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80"/>
        </w:tabs>
        <w:wordWrap w:val="0"/>
        <w:spacing w:afterLines="20" w:line="460" w:lineRule="exact"/>
        <w:jc w:val="right"/>
        <w:outlineLvl w:val="0"/>
        <w:rPr>
          <w:rFonts w:hint="eastAsia" w:ascii="仿宋" w:hAnsi="仿宋" w:eastAsia="仿宋" w:cs="仿宋"/>
          <w:b/>
          <w:color w:val="auto"/>
          <w:sz w:val="24"/>
          <w:szCs w:val="24"/>
          <w:highlight w:val="none"/>
          <w:lang w:val="en-US" w:eastAsia="zh-CN"/>
        </w:rPr>
      </w:pPr>
      <w:r>
        <w:rPr>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highlight w:val="none"/>
          <w:lang w:eastAsia="zh-CN"/>
        </w:rPr>
        <w:t>GJZB2020-08-03</w:t>
      </w:r>
    </w:p>
    <w:p>
      <w:pPr>
        <w:tabs>
          <w:tab w:val="left" w:pos="3780"/>
        </w:tabs>
        <w:spacing w:afterLines="20" w:line="560" w:lineRule="exact"/>
        <w:jc w:val="center"/>
        <w:rPr>
          <w:rFonts w:hint="eastAsia" w:ascii="仿宋" w:hAnsi="仿宋" w:eastAsia="仿宋" w:cs="仿宋"/>
          <w:b/>
          <w:color w:val="auto"/>
          <w:sz w:val="44"/>
          <w:szCs w:val="44"/>
          <w:highlight w:val="none"/>
          <w:lang w:val="zh-CN"/>
        </w:rPr>
      </w:pPr>
    </w:p>
    <w:p>
      <w:pPr>
        <w:keepNext w:val="0"/>
        <w:keepLines w:val="0"/>
        <w:pageBreakBefore w:val="0"/>
        <w:widowControl w:val="0"/>
        <w:tabs>
          <w:tab w:val="left" w:pos="3780"/>
        </w:tabs>
        <w:kinsoku/>
        <w:wordWrap/>
        <w:overflowPunct/>
        <w:topLinePunct w:val="0"/>
        <w:autoSpaceDE/>
        <w:autoSpaceDN/>
        <w:bidi w:val="0"/>
        <w:adjustRightInd/>
        <w:snapToGrid/>
        <w:spacing w:afterLines="20" w:line="700" w:lineRule="exact"/>
        <w:jc w:val="center"/>
        <w:textAlignment w:val="auto"/>
        <w:rPr>
          <w:rFonts w:hint="eastAsia" w:ascii="仿宋" w:hAnsi="仿宋" w:eastAsia="仿宋" w:cs="仿宋"/>
          <w:color w:val="auto"/>
          <w:sz w:val="38"/>
          <w:szCs w:val="38"/>
          <w:highlight w:val="none"/>
          <w:lang w:val="en-US" w:eastAsia="zh-CN"/>
        </w:rPr>
      </w:pPr>
      <w:r>
        <w:rPr>
          <w:rFonts w:hint="eastAsia" w:ascii="仿宋" w:hAnsi="仿宋" w:eastAsia="仿宋" w:cs="仿宋"/>
          <w:color w:val="auto"/>
          <w:sz w:val="38"/>
          <w:szCs w:val="38"/>
          <w:highlight w:val="none"/>
          <w:lang w:val="en-US" w:eastAsia="zh-CN"/>
        </w:rPr>
        <w:t>舒城县农村妇女宫颈癌筛查项目外送标本检验单位采购项目</w:t>
      </w:r>
    </w:p>
    <w:p>
      <w:pPr>
        <w:keepNext w:val="0"/>
        <w:keepLines w:val="0"/>
        <w:pageBreakBefore w:val="0"/>
        <w:widowControl w:val="0"/>
        <w:tabs>
          <w:tab w:val="left" w:pos="3780"/>
        </w:tabs>
        <w:kinsoku/>
        <w:wordWrap/>
        <w:overflowPunct/>
        <w:topLinePunct w:val="0"/>
        <w:autoSpaceDE/>
        <w:autoSpaceDN/>
        <w:bidi w:val="0"/>
        <w:adjustRightInd/>
        <w:snapToGrid/>
        <w:spacing w:afterLines="20" w:line="400" w:lineRule="exact"/>
        <w:jc w:val="center"/>
        <w:textAlignment w:val="auto"/>
        <w:rPr>
          <w:rFonts w:hint="eastAsia" w:ascii="仿宋" w:hAnsi="仿宋" w:eastAsia="仿宋" w:cs="仿宋"/>
          <w:b/>
          <w:color w:val="auto"/>
          <w:sz w:val="72"/>
          <w:szCs w:val="72"/>
          <w:highlight w:val="none"/>
          <w:lang w:val="zh-CN"/>
        </w:rPr>
      </w:pPr>
    </w:p>
    <w:p>
      <w:pPr>
        <w:tabs>
          <w:tab w:val="left" w:pos="3780"/>
        </w:tabs>
        <w:spacing w:afterLines="20" w:line="700" w:lineRule="exact"/>
        <w:jc w:val="center"/>
        <w:rPr>
          <w:rFonts w:hint="eastAsia" w:ascii="仿宋" w:hAnsi="仿宋" w:eastAsia="仿宋" w:cs="仿宋"/>
          <w:b/>
          <w:color w:val="auto"/>
          <w:sz w:val="72"/>
          <w:szCs w:val="72"/>
          <w:highlight w:val="none"/>
          <w:lang w:val="zh-CN"/>
        </w:rPr>
      </w:pPr>
    </w:p>
    <w:p>
      <w:pPr>
        <w:tabs>
          <w:tab w:val="left" w:pos="3780"/>
        </w:tabs>
        <w:spacing w:afterLines="20" w:line="700" w:lineRule="exact"/>
        <w:jc w:val="center"/>
        <w:rPr>
          <w:rFonts w:hint="eastAsia" w:ascii="仿宋" w:hAnsi="仿宋" w:eastAsia="仿宋" w:cs="仿宋"/>
          <w:b/>
          <w:color w:val="auto"/>
          <w:sz w:val="72"/>
          <w:szCs w:val="72"/>
          <w:highlight w:val="none"/>
          <w:lang w:val="zh-CN"/>
        </w:rPr>
      </w:pPr>
    </w:p>
    <w:p>
      <w:pPr>
        <w:tabs>
          <w:tab w:val="left" w:pos="3780"/>
        </w:tabs>
        <w:spacing w:afterLines="20" w:line="800" w:lineRule="exact"/>
        <w:jc w:val="center"/>
        <w:rPr>
          <w:rFonts w:hint="eastAsia" w:ascii="仿宋" w:hAnsi="仿宋" w:eastAsia="仿宋" w:cs="仿宋"/>
          <w:b/>
          <w:color w:val="auto"/>
          <w:sz w:val="72"/>
          <w:szCs w:val="72"/>
          <w:highlight w:val="none"/>
          <w:lang w:val="en-US" w:eastAsia="zh-CN"/>
        </w:rPr>
      </w:pPr>
      <w:r>
        <w:rPr>
          <w:rFonts w:hint="eastAsia" w:ascii="仿宋" w:hAnsi="仿宋" w:eastAsia="仿宋" w:cs="仿宋"/>
          <w:b/>
          <w:color w:val="auto"/>
          <w:sz w:val="72"/>
          <w:szCs w:val="72"/>
          <w:highlight w:val="none"/>
          <w:lang w:val="en-US" w:eastAsia="zh-CN"/>
        </w:rPr>
        <w:t>采</w:t>
      </w:r>
    </w:p>
    <w:p>
      <w:pPr>
        <w:tabs>
          <w:tab w:val="left" w:pos="3780"/>
        </w:tabs>
        <w:spacing w:afterLines="20" w:line="800" w:lineRule="exact"/>
        <w:jc w:val="center"/>
        <w:rPr>
          <w:rFonts w:hint="eastAsia" w:ascii="仿宋" w:hAnsi="仿宋" w:eastAsia="仿宋" w:cs="仿宋"/>
          <w:b/>
          <w:color w:val="auto"/>
          <w:sz w:val="72"/>
          <w:szCs w:val="72"/>
          <w:highlight w:val="none"/>
          <w:lang w:val="zh-CN"/>
        </w:rPr>
      </w:pPr>
    </w:p>
    <w:p>
      <w:pPr>
        <w:tabs>
          <w:tab w:val="left" w:pos="3780"/>
        </w:tabs>
        <w:spacing w:afterLines="20" w:line="800" w:lineRule="exact"/>
        <w:jc w:val="center"/>
        <w:rPr>
          <w:rFonts w:hint="eastAsia" w:ascii="仿宋" w:hAnsi="仿宋" w:eastAsia="仿宋" w:cs="仿宋"/>
          <w:b/>
          <w:color w:val="auto"/>
          <w:sz w:val="72"/>
          <w:szCs w:val="72"/>
          <w:highlight w:val="none"/>
          <w:lang w:val="en-US" w:eastAsia="zh-CN"/>
        </w:rPr>
      </w:pPr>
      <w:r>
        <w:rPr>
          <w:rFonts w:hint="eastAsia" w:ascii="仿宋" w:hAnsi="仿宋" w:eastAsia="仿宋" w:cs="仿宋"/>
          <w:b/>
          <w:color w:val="auto"/>
          <w:sz w:val="72"/>
          <w:szCs w:val="72"/>
          <w:highlight w:val="none"/>
          <w:lang w:val="en-US" w:eastAsia="zh-CN"/>
        </w:rPr>
        <w:t>购</w:t>
      </w:r>
    </w:p>
    <w:p>
      <w:pPr>
        <w:tabs>
          <w:tab w:val="left" w:pos="3780"/>
        </w:tabs>
        <w:spacing w:afterLines="20" w:line="800" w:lineRule="exact"/>
        <w:jc w:val="center"/>
        <w:rPr>
          <w:rFonts w:hint="eastAsia" w:ascii="仿宋" w:hAnsi="仿宋" w:eastAsia="仿宋" w:cs="仿宋"/>
          <w:b/>
          <w:color w:val="auto"/>
          <w:sz w:val="72"/>
          <w:szCs w:val="72"/>
          <w:highlight w:val="none"/>
          <w:lang w:val="zh-CN"/>
        </w:rPr>
      </w:pPr>
    </w:p>
    <w:p>
      <w:pPr>
        <w:tabs>
          <w:tab w:val="left" w:pos="3780"/>
        </w:tabs>
        <w:spacing w:afterLines="20" w:line="800" w:lineRule="exact"/>
        <w:jc w:val="center"/>
        <w:rPr>
          <w:rFonts w:hint="eastAsia" w:ascii="仿宋" w:hAnsi="仿宋" w:eastAsia="仿宋" w:cs="仿宋"/>
          <w:b/>
          <w:color w:val="auto"/>
          <w:sz w:val="72"/>
          <w:szCs w:val="72"/>
          <w:highlight w:val="none"/>
          <w:lang w:val="zh-CN"/>
        </w:rPr>
      </w:pPr>
      <w:r>
        <w:rPr>
          <w:rFonts w:hint="eastAsia" w:ascii="仿宋" w:hAnsi="仿宋" w:eastAsia="仿宋" w:cs="仿宋"/>
          <w:b/>
          <w:color w:val="auto"/>
          <w:sz w:val="72"/>
          <w:szCs w:val="72"/>
          <w:highlight w:val="none"/>
          <w:lang w:val="zh-CN"/>
        </w:rPr>
        <w:t>文</w:t>
      </w:r>
    </w:p>
    <w:p>
      <w:pPr>
        <w:tabs>
          <w:tab w:val="left" w:pos="3780"/>
        </w:tabs>
        <w:spacing w:afterLines="20" w:line="800" w:lineRule="exact"/>
        <w:jc w:val="center"/>
        <w:rPr>
          <w:rFonts w:hint="eastAsia" w:ascii="仿宋" w:hAnsi="仿宋" w:eastAsia="仿宋" w:cs="仿宋"/>
          <w:b/>
          <w:color w:val="auto"/>
          <w:sz w:val="72"/>
          <w:szCs w:val="72"/>
          <w:highlight w:val="none"/>
          <w:lang w:val="zh-CN"/>
        </w:rPr>
      </w:pPr>
    </w:p>
    <w:p>
      <w:pPr>
        <w:tabs>
          <w:tab w:val="left" w:pos="3780"/>
        </w:tabs>
        <w:spacing w:afterLines="20" w:line="800" w:lineRule="exact"/>
        <w:jc w:val="center"/>
        <w:rPr>
          <w:rFonts w:hint="eastAsia" w:ascii="仿宋" w:hAnsi="仿宋" w:eastAsia="仿宋" w:cs="仿宋"/>
          <w:b/>
          <w:color w:val="auto"/>
          <w:sz w:val="72"/>
          <w:szCs w:val="72"/>
          <w:highlight w:val="none"/>
          <w:lang w:val="zh-CN"/>
        </w:rPr>
      </w:pPr>
      <w:r>
        <w:rPr>
          <w:rFonts w:hint="eastAsia" w:ascii="仿宋" w:hAnsi="仿宋" w:eastAsia="仿宋" w:cs="仿宋"/>
          <w:b/>
          <w:color w:val="auto"/>
          <w:sz w:val="72"/>
          <w:szCs w:val="72"/>
          <w:highlight w:val="none"/>
          <w:lang w:val="zh-CN"/>
        </w:rPr>
        <w:t>件</w:t>
      </w:r>
    </w:p>
    <w:p>
      <w:pPr>
        <w:tabs>
          <w:tab w:val="left" w:pos="3780"/>
        </w:tabs>
        <w:spacing w:afterLines="20" w:line="560" w:lineRule="exact"/>
        <w:jc w:val="center"/>
        <w:rPr>
          <w:rFonts w:hint="eastAsia" w:ascii="仿宋" w:hAnsi="仿宋" w:eastAsia="仿宋" w:cs="仿宋"/>
          <w:b/>
          <w:color w:val="auto"/>
          <w:sz w:val="32"/>
          <w:szCs w:val="32"/>
          <w:highlight w:val="none"/>
          <w:lang w:val="zh-CN"/>
        </w:rPr>
      </w:pPr>
    </w:p>
    <w:p>
      <w:pPr>
        <w:tabs>
          <w:tab w:val="left" w:pos="3780"/>
        </w:tabs>
        <w:spacing w:afterLines="20" w:line="560" w:lineRule="exact"/>
        <w:jc w:val="center"/>
        <w:rPr>
          <w:rFonts w:hint="eastAsia" w:ascii="仿宋" w:hAnsi="仿宋" w:eastAsia="仿宋" w:cs="仿宋"/>
          <w:b/>
          <w:color w:val="auto"/>
          <w:sz w:val="32"/>
          <w:szCs w:val="32"/>
          <w:highlight w:val="none"/>
          <w:lang w:val="zh-CN"/>
        </w:rPr>
      </w:pPr>
    </w:p>
    <w:p>
      <w:pPr>
        <w:tabs>
          <w:tab w:val="left" w:pos="3780"/>
        </w:tabs>
        <w:spacing w:afterLines="20" w:line="560" w:lineRule="exact"/>
        <w:jc w:val="center"/>
        <w:rPr>
          <w:rFonts w:hint="eastAsia" w:ascii="仿宋" w:hAnsi="仿宋" w:eastAsia="仿宋" w:cs="仿宋"/>
          <w:b/>
          <w:color w:val="auto"/>
          <w:sz w:val="32"/>
          <w:szCs w:val="32"/>
          <w:highlight w:val="none"/>
          <w:lang w:val="zh-CN"/>
        </w:rPr>
      </w:pPr>
    </w:p>
    <w:p>
      <w:pPr>
        <w:tabs>
          <w:tab w:val="left" w:pos="3780"/>
        </w:tabs>
        <w:spacing w:afterLines="20" w:line="560" w:lineRule="exact"/>
        <w:ind w:firstLine="2240" w:firstLineChars="700"/>
        <w:jc w:val="left"/>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采 购 人</w:t>
      </w:r>
      <w:r>
        <w:rPr>
          <w:rFonts w:hint="eastAsia" w:ascii="仿宋" w:hAnsi="仿宋" w:eastAsia="仿宋" w:cs="仿宋"/>
          <w:color w:val="auto"/>
          <w:sz w:val="32"/>
          <w:szCs w:val="32"/>
          <w:highlight w:val="none"/>
          <w:lang w:val="zh-CN"/>
        </w:rPr>
        <w:t>：舒城县妇幼保健计划生育服务中心</w:t>
      </w:r>
    </w:p>
    <w:p>
      <w:pPr>
        <w:tabs>
          <w:tab w:val="left" w:pos="3780"/>
        </w:tabs>
        <w:spacing w:afterLines="20" w:line="560" w:lineRule="exact"/>
        <w:ind w:firstLine="2240" w:firstLineChars="700"/>
        <w:jc w:val="both"/>
        <w:rPr>
          <w:rFonts w:hint="eastAsia" w:ascii="仿宋" w:hAnsi="仿宋" w:eastAsia="仿宋" w:cs="仿宋"/>
          <w:color w:val="auto"/>
          <w:sz w:val="32"/>
          <w:szCs w:val="32"/>
          <w:highlight w:val="none"/>
          <w:lang w:val="zh-CN"/>
        </w:rPr>
      </w:pPr>
      <w:r>
        <w:rPr>
          <w:rFonts w:hint="eastAsia" w:ascii="仿宋" w:hAnsi="仿宋" w:eastAsia="仿宋" w:cs="仿宋"/>
          <w:color w:val="auto"/>
          <w:sz w:val="32"/>
          <w:szCs w:val="32"/>
          <w:highlight w:val="none"/>
          <w:lang w:val="zh-CN"/>
        </w:rPr>
        <w:t>代理机构：安徽国建招标造价有限公司</w:t>
      </w:r>
    </w:p>
    <w:p>
      <w:pPr>
        <w:tabs>
          <w:tab w:val="left" w:pos="3780"/>
        </w:tabs>
        <w:spacing w:afterLines="20" w:line="560" w:lineRule="exact"/>
        <w:jc w:val="center"/>
        <w:rPr>
          <w:rFonts w:hint="default" w:ascii="仿宋" w:hAnsi="仿宋" w:eastAsia="仿宋" w:cs="仿宋"/>
          <w:b/>
          <w:color w:val="auto"/>
          <w:sz w:val="32"/>
          <w:szCs w:val="32"/>
          <w:highlight w:val="none"/>
          <w:lang w:val="en-US" w:eastAsia="zh-CN"/>
        </w:rPr>
        <w:sectPr>
          <w:headerReference r:id="rId3" w:type="default"/>
          <w:footerReference r:id="rId4" w:type="default"/>
          <w:pgSz w:w="11906" w:h="16838"/>
          <w:pgMar w:top="1134" w:right="892" w:bottom="1134" w:left="934" w:header="851" w:footer="992" w:gutter="0"/>
          <w:pgNumType w:fmt="decimal" w:start="1"/>
          <w:cols w:space="720" w:num="1"/>
          <w:docGrid w:type="lines" w:linePitch="312" w:charSpace="0"/>
        </w:sectPr>
      </w:pPr>
      <w:r>
        <w:rPr>
          <w:rFonts w:hint="eastAsia" w:ascii="仿宋" w:hAnsi="仿宋" w:eastAsia="仿宋" w:cs="仿宋"/>
          <w:color w:val="auto"/>
          <w:sz w:val="32"/>
          <w:szCs w:val="32"/>
          <w:highlight w:val="none"/>
          <w:lang w:val="zh-CN"/>
        </w:rPr>
        <w:t>二</w:t>
      </w:r>
      <w:r>
        <w:rPr>
          <w:rFonts w:hint="eastAsia" w:ascii="仿宋" w:hAnsi="仿宋" w:eastAsia="仿宋" w:cs="仿宋"/>
          <w:color w:val="auto"/>
          <w:sz w:val="32"/>
          <w:szCs w:val="32"/>
          <w:highlight w:val="none"/>
          <w:lang w:val="en-US" w:eastAsia="zh-CN"/>
        </w:rPr>
        <w:t>零二零</w:t>
      </w:r>
      <w:r>
        <w:rPr>
          <w:rFonts w:hint="eastAsia" w:ascii="仿宋" w:hAnsi="仿宋" w:eastAsia="仿宋" w:cs="仿宋"/>
          <w:color w:val="auto"/>
          <w:sz w:val="32"/>
          <w:szCs w:val="32"/>
          <w:highlight w:val="none"/>
          <w:lang w:val="zh-CN"/>
        </w:rPr>
        <w:t>年</w:t>
      </w:r>
      <w:r>
        <w:rPr>
          <w:rFonts w:hint="eastAsia" w:ascii="仿宋" w:hAnsi="仿宋" w:eastAsia="仿宋" w:cs="仿宋"/>
          <w:color w:val="auto"/>
          <w:sz w:val="32"/>
          <w:szCs w:val="32"/>
          <w:highlight w:val="none"/>
          <w:lang w:val="en-US" w:eastAsia="zh-CN"/>
        </w:rPr>
        <w:t>八月</w:t>
      </w:r>
    </w:p>
    <w:tbl>
      <w:tblPr>
        <w:tblStyle w:val="17"/>
        <w:tblW w:w="10837" w:type="dxa"/>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1915"/>
        <w:gridCol w:w="586"/>
        <w:gridCol w:w="2471"/>
        <w:gridCol w:w="1740"/>
        <w:gridCol w:w="4125"/>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0837" w:type="dxa"/>
            <w:gridSpan w:val="5"/>
            <w:tcBorders>
              <w:bottom w:val="single" w:color="auto" w:sz="4" w:space="0"/>
            </w:tcBorders>
            <w:shd w:val="clear" w:color="auto" w:fill="FFC000"/>
            <w:noWrap w:val="0"/>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36"/>
                <w:szCs w:val="36"/>
                <w:highlight w:val="none"/>
                <w:lang w:val="en-US" w:eastAsia="zh-CN"/>
              </w:rPr>
              <w:t>采购</w:t>
            </w:r>
            <w:r>
              <w:rPr>
                <w:rFonts w:hint="eastAsia" w:ascii="宋体" w:hAnsi="宋体" w:eastAsia="宋体" w:cs="宋体"/>
                <w:color w:val="auto"/>
                <w:sz w:val="36"/>
                <w:szCs w:val="36"/>
                <w:highlight w:val="none"/>
                <w:lang w:val="en-US" w:eastAsia="zh-CN"/>
              </w:rPr>
              <w:t>公告</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501" w:type="dxa"/>
            <w:gridSpan w:val="2"/>
            <w:tcBorders>
              <w:top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项目编号</w:t>
            </w:r>
          </w:p>
        </w:tc>
        <w:tc>
          <w:tcPr>
            <w:tcW w:w="8336" w:type="dxa"/>
            <w:gridSpan w:val="3"/>
            <w:tcBorders>
              <w:top w:val="single" w:color="auto" w:sz="4" w:space="0"/>
              <w:left w:val="single" w:color="auto" w:sz="4" w:space="0"/>
              <w:bottom w:val="single" w:color="auto" w:sz="4" w:space="0"/>
            </w:tcBorders>
            <w:noWrap w:val="0"/>
            <w:vAlign w:val="center"/>
          </w:tcPr>
          <w:p>
            <w:pPr>
              <w:spacing w:line="240" w:lineRule="auto"/>
              <w:jc w:val="both"/>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GJZB2020-08-03</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501" w:type="dxa"/>
            <w:gridSpan w:val="2"/>
            <w:tcBorders>
              <w:top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发布日期</w:t>
            </w:r>
          </w:p>
        </w:tc>
        <w:tc>
          <w:tcPr>
            <w:tcW w:w="8336" w:type="dxa"/>
            <w:gridSpan w:val="3"/>
            <w:tcBorders>
              <w:top w:val="single" w:color="auto" w:sz="4" w:space="0"/>
              <w:left w:val="single" w:color="auto" w:sz="4" w:space="0"/>
              <w:bottom w:val="single" w:color="auto" w:sz="4" w:space="0"/>
            </w:tcBorders>
            <w:noWrap w:val="0"/>
            <w:vAlign w:val="center"/>
          </w:tcPr>
          <w:p>
            <w:pPr>
              <w:spacing w:line="240" w:lineRule="auto"/>
              <w:jc w:val="both"/>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2020</w:t>
            </w:r>
            <w:r>
              <w:rPr>
                <w:rFonts w:hint="eastAsia" w:ascii="宋体" w:hAnsi="宋体" w:eastAsia="宋体" w:cs="宋体"/>
                <w:color w:val="auto"/>
                <w:sz w:val="21"/>
                <w:szCs w:val="21"/>
                <w:highlight w:val="none"/>
                <w:lang w:val="en-US" w:eastAsia="zh-CN"/>
              </w:rPr>
              <w:t>年</w:t>
            </w:r>
            <w:r>
              <w:rPr>
                <w:rFonts w:hint="eastAsia" w:ascii="宋体" w:hAnsi="宋体" w:cs="宋体"/>
                <w:color w:val="auto"/>
                <w:sz w:val="21"/>
                <w:szCs w:val="21"/>
                <w:highlight w:val="none"/>
                <w:lang w:val="en-US" w:eastAsia="zh-CN"/>
              </w:rPr>
              <w:t>08</w:t>
            </w:r>
            <w:r>
              <w:rPr>
                <w:rFonts w:hint="eastAsia" w:ascii="宋体" w:hAnsi="宋体" w:eastAsia="宋体" w:cs="宋体"/>
                <w:color w:val="auto"/>
                <w:sz w:val="21"/>
                <w:szCs w:val="21"/>
                <w:highlight w:val="none"/>
                <w:lang w:val="en-US" w:eastAsia="zh-CN"/>
              </w:rPr>
              <w:t>月</w:t>
            </w:r>
            <w:r>
              <w:rPr>
                <w:rFonts w:hint="eastAsia" w:ascii="宋体" w:hAnsi="宋体" w:cs="宋体"/>
                <w:color w:val="auto"/>
                <w:sz w:val="21"/>
                <w:szCs w:val="21"/>
                <w:highlight w:val="none"/>
                <w:lang w:val="en-US" w:eastAsia="zh-CN"/>
              </w:rPr>
              <w:t>04日</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top w:val="single" w:color="auto" w:sz="4" w:space="0"/>
            </w:tcBorders>
            <w:shd w:val="clear" w:color="auto" w:fill="FFC000"/>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一、</w:t>
            </w:r>
            <w:r>
              <w:rPr>
                <w:rFonts w:hint="eastAsia" w:ascii="宋体" w:hAnsi="宋体" w:cs="宋体"/>
                <w:b/>
                <w:bCs/>
                <w:color w:val="auto"/>
                <w:sz w:val="21"/>
                <w:szCs w:val="21"/>
                <w:highlight w:val="none"/>
                <w:lang w:eastAsia="zh-CN"/>
              </w:rPr>
              <w:t>采购</w:t>
            </w:r>
            <w:r>
              <w:rPr>
                <w:rFonts w:hint="eastAsia" w:ascii="宋体" w:hAnsi="宋体" w:eastAsia="宋体" w:cs="宋体"/>
                <w:b/>
                <w:bCs/>
                <w:color w:val="auto"/>
                <w:sz w:val="21"/>
                <w:szCs w:val="21"/>
                <w:highlight w:val="none"/>
              </w:rPr>
              <w:t>条件</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083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cs="宋体"/>
                <w:color w:val="auto"/>
                <w:kern w:val="2"/>
                <w:sz w:val="21"/>
                <w:szCs w:val="21"/>
                <w:highlight w:val="none"/>
                <w:lang w:val="en-US" w:eastAsia="zh-CN" w:bidi="ar-SA"/>
              </w:rPr>
              <w:t>舒城县农村妇女宫颈癌筛查项目外送标本检验单位采购项目</w:t>
            </w:r>
            <w:r>
              <w:rPr>
                <w:rFonts w:hint="eastAsia" w:ascii="宋体" w:hAnsi="宋体" w:eastAsia="宋体" w:cs="宋体"/>
                <w:color w:val="auto"/>
                <w:kern w:val="2"/>
                <w:sz w:val="21"/>
                <w:szCs w:val="21"/>
                <w:highlight w:val="none"/>
                <w:lang w:val="en-US" w:eastAsia="zh-CN" w:bidi="ar-SA"/>
              </w:rPr>
              <w:t>已具备</w:t>
            </w:r>
            <w:r>
              <w:rPr>
                <w:rFonts w:hint="eastAsia" w:ascii="宋体" w:hAnsi="宋体" w:cs="宋体"/>
                <w:color w:val="auto"/>
                <w:kern w:val="2"/>
                <w:sz w:val="21"/>
                <w:szCs w:val="21"/>
                <w:highlight w:val="none"/>
                <w:lang w:val="en-US" w:eastAsia="zh-CN" w:bidi="ar-SA"/>
              </w:rPr>
              <w:t>采购</w:t>
            </w:r>
            <w:r>
              <w:rPr>
                <w:rFonts w:hint="eastAsia" w:ascii="宋体" w:hAnsi="宋体" w:eastAsia="宋体" w:cs="宋体"/>
                <w:color w:val="auto"/>
                <w:kern w:val="2"/>
                <w:sz w:val="21"/>
                <w:szCs w:val="21"/>
                <w:highlight w:val="none"/>
                <w:lang w:val="en-US" w:eastAsia="zh-CN" w:bidi="ar-SA"/>
              </w:rPr>
              <w:t>条件，依据“六安市人民政府关于进一步完善政府投资工程建设招标投标工作的意见”（六政【2018】49号）、“舒城县人民政府关于做好政府投资限额以下工程及抢险救灾等应急工程</w:t>
            </w:r>
            <w:r>
              <w:rPr>
                <w:rFonts w:hint="eastAsia" w:ascii="宋体" w:hAnsi="宋体" w:cs="宋体"/>
                <w:color w:val="auto"/>
                <w:kern w:val="2"/>
                <w:sz w:val="21"/>
                <w:szCs w:val="21"/>
                <w:highlight w:val="none"/>
                <w:lang w:val="en-US" w:eastAsia="zh-CN" w:bidi="ar-SA"/>
              </w:rPr>
              <w:t>采购</w:t>
            </w:r>
            <w:r>
              <w:rPr>
                <w:rFonts w:hint="eastAsia" w:ascii="宋体" w:hAnsi="宋体" w:eastAsia="宋体" w:cs="宋体"/>
                <w:color w:val="auto"/>
                <w:kern w:val="2"/>
                <w:sz w:val="21"/>
                <w:szCs w:val="21"/>
                <w:highlight w:val="none"/>
                <w:lang w:val="en-US" w:eastAsia="zh-CN" w:bidi="ar-SA"/>
              </w:rPr>
              <w:t>管理工作的通知”（舒政【</w:t>
            </w:r>
            <w:r>
              <w:rPr>
                <w:rFonts w:hint="eastAsia" w:ascii="宋体" w:hAnsi="宋体" w:cs="宋体"/>
                <w:color w:val="auto"/>
                <w:kern w:val="2"/>
                <w:sz w:val="21"/>
                <w:szCs w:val="21"/>
                <w:highlight w:val="none"/>
                <w:lang w:val="en-US" w:eastAsia="zh-CN" w:bidi="ar-SA"/>
              </w:rPr>
              <w:t>2019</w:t>
            </w:r>
            <w:r>
              <w:rPr>
                <w:rFonts w:hint="eastAsia" w:ascii="宋体" w:hAnsi="宋体" w:eastAsia="宋体" w:cs="宋体"/>
                <w:color w:val="auto"/>
                <w:kern w:val="2"/>
                <w:sz w:val="21"/>
                <w:szCs w:val="21"/>
                <w:highlight w:val="none"/>
                <w:lang w:val="en-US" w:eastAsia="zh-CN" w:bidi="ar-SA"/>
              </w:rPr>
              <w:t>】15号）的要求，对该项目按简易操作办法</w:t>
            </w:r>
            <w:r>
              <w:rPr>
                <w:rFonts w:hint="eastAsia" w:ascii="宋体" w:hAnsi="宋体" w:cs="宋体"/>
                <w:color w:val="auto"/>
                <w:kern w:val="2"/>
                <w:sz w:val="21"/>
                <w:szCs w:val="21"/>
                <w:highlight w:val="none"/>
                <w:lang w:val="en-US" w:eastAsia="zh-CN" w:bidi="ar-SA"/>
              </w:rPr>
              <w:t>采购</w:t>
            </w:r>
            <w:r>
              <w:rPr>
                <w:rFonts w:hint="eastAsia" w:ascii="宋体" w:hAnsi="宋体" w:eastAsia="宋体" w:cs="宋体"/>
                <w:color w:val="auto"/>
                <w:kern w:val="2"/>
                <w:sz w:val="21"/>
                <w:szCs w:val="21"/>
                <w:highlight w:val="no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bottom w:val="single" w:color="000000" w:sz="4" w:space="0"/>
            </w:tcBorders>
            <w:shd w:val="clear" w:color="auto" w:fill="FFC000"/>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二</w:t>
            </w:r>
            <w:r>
              <w:rPr>
                <w:rFonts w:hint="eastAsia" w:ascii="宋体" w:hAnsi="宋体" w:eastAsia="宋体" w:cs="宋体"/>
                <w:b/>
                <w:bCs/>
                <w:color w:val="auto"/>
                <w:sz w:val="21"/>
                <w:szCs w:val="21"/>
                <w:highlight w:val="none"/>
              </w:rPr>
              <w:t>、项目概况与</w:t>
            </w:r>
            <w:r>
              <w:rPr>
                <w:rFonts w:hint="eastAsia" w:ascii="宋体" w:hAnsi="宋体" w:cs="宋体"/>
                <w:b/>
                <w:bCs/>
                <w:color w:val="auto"/>
                <w:sz w:val="21"/>
                <w:szCs w:val="21"/>
                <w:highlight w:val="none"/>
                <w:lang w:eastAsia="zh-CN"/>
              </w:rPr>
              <w:t>采购</w:t>
            </w:r>
            <w:r>
              <w:rPr>
                <w:rFonts w:hint="eastAsia" w:ascii="宋体" w:hAnsi="宋体" w:eastAsia="宋体" w:cs="宋体"/>
                <w:b/>
                <w:bCs/>
                <w:color w:val="auto"/>
                <w:sz w:val="21"/>
                <w:szCs w:val="21"/>
                <w:highlight w:val="none"/>
              </w:rPr>
              <w:t>范围</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项目</w:t>
            </w:r>
            <w:r>
              <w:rPr>
                <w:rFonts w:hint="eastAsia" w:ascii="宋体" w:hAnsi="宋体" w:eastAsia="宋体" w:cs="宋体"/>
                <w:b/>
                <w:bCs/>
                <w:color w:val="auto"/>
                <w:sz w:val="21"/>
                <w:szCs w:val="21"/>
                <w:highlight w:val="none"/>
              </w:rPr>
              <w:t>名称</w:t>
            </w:r>
          </w:p>
        </w:tc>
        <w:tc>
          <w:tcPr>
            <w:tcW w:w="8922" w:type="dxa"/>
            <w:gridSpan w:val="4"/>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舒城县农村妇女宫颈癌筛查项目外送标本检验单位采购项目</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2、</w:t>
            </w:r>
            <w:r>
              <w:rPr>
                <w:rFonts w:hint="eastAsia" w:ascii="宋体" w:hAnsi="宋体" w:cs="宋体"/>
                <w:b/>
                <w:bCs/>
                <w:color w:val="auto"/>
                <w:sz w:val="21"/>
                <w:szCs w:val="21"/>
                <w:highlight w:val="none"/>
                <w:lang w:eastAsia="zh-CN"/>
              </w:rPr>
              <w:t>采购</w:t>
            </w:r>
            <w:r>
              <w:rPr>
                <w:rFonts w:hint="eastAsia" w:ascii="宋体" w:hAnsi="宋体" w:eastAsia="宋体" w:cs="宋体"/>
                <w:b/>
                <w:bCs/>
                <w:color w:val="auto"/>
                <w:sz w:val="21"/>
                <w:szCs w:val="21"/>
                <w:highlight w:val="none"/>
              </w:rPr>
              <w:t>人</w:t>
            </w:r>
          </w:p>
        </w:tc>
        <w:tc>
          <w:tcPr>
            <w:tcW w:w="8922" w:type="dxa"/>
            <w:gridSpan w:val="4"/>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舒城县妇幼保健计划生育服务中心</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资金来源</w:t>
            </w:r>
          </w:p>
        </w:tc>
        <w:tc>
          <w:tcPr>
            <w:tcW w:w="8922" w:type="dxa"/>
            <w:gridSpan w:val="4"/>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政府资金</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4、项目实施地点</w:t>
            </w:r>
          </w:p>
        </w:tc>
        <w:tc>
          <w:tcPr>
            <w:tcW w:w="8922" w:type="dxa"/>
            <w:gridSpan w:val="4"/>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舒城县境内</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5、建设规模</w:t>
            </w:r>
          </w:p>
        </w:tc>
        <w:tc>
          <w:tcPr>
            <w:tcW w:w="8922" w:type="dxa"/>
            <w:gridSpan w:val="4"/>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项目上限价：TCT35元/例、病理60元/例，TCT项目2020年检测为9000例，2021年检测数量以省下达为准，病理数量据实结算。</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default"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6、</w:t>
            </w:r>
            <w:r>
              <w:rPr>
                <w:rFonts w:hint="eastAsia" w:ascii="宋体" w:hAnsi="宋体" w:cs="宋体"/>
                <w:b/>
                <w:bCs/>
                <w:color w:val="auto"/>
                <w:kern w:val="2"/>
                <w:sz w:val="21"/>
                <w:szCs w:val="21"/>
                <w:highlight w:val="none"/>
                <w:lang w:val="en-US" w:eastAsia="zh-CN" w:bidi="ar-SA"/>
              </w:rPr>
              <w:t>服务周期</w:t>
            </w:r>
          </w:p>
        </w:tc>
        <w:tc>
          <w:tcPr>
            <w:tcW w:w="8922" w:type="dxa"/>
            <w:gridSpan w:val="4"/>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yellow"/>
                <w:lang w:val="en-US" w:eastAsia="zh-CN" w:bidi="ar-SA"/>
              </w:rPr>
              <w:t>贰年</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7、</w:t>
            </w:r>
            <w:r>
              <w:rPr>
                <w:rFonts w:hint="eastAsia" w:ascii="宋体" w:hAnsi="宋体" w:cs="宋体"/>
                <w:b/>
                <w:bCs/>
                <w:color w:val="auto"/>
                <w:kern w:val="2"/>
                <w:sz w:val="21"/>
                <w:szCs w:val="21"/>
                <w:highlight w:val="none"/>
                <w:lang w:val="en-US" w:eastAsia="zh-CN" w:bidi="ar-SA"/>
              </w:rPr>
              <w:t>采购</w:t>
            </w:r>
            <w:r>
              <w:rPr>
                <w:rFonts w:hint="eastAsia" w:ascii="宋体" w:hAnsi="宋体" w:eastAsia="宋体" w:cs="宋体"/>
                <w:b/>
                <w:bCs/>
                <w:color w:val="auto"/>
                <w:kern w:val="2"/>
                <w:sz w:val="21"/>
                <w:szCs w:val="21"/>
                <w:highlight w:val="none"/>
                <w:lang w:val="en-US" w:eastAsia="zh-CN" w:bidi="ar-SA"/>
              </w:rPr>
              <w:t>范围</w:t>
            </w:r>
          </w:p>
        </w:tc>
        <w:tc>
          <w:tcPr>
            <w:tcW w:w="8922" w:type="dxa"/>
            <w:gridSpan w:val="4"/>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详见清单及有关说明</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sz w:val="21"/>
                <w:szCs w:val="21"/>
                <w:highlight w:val="none"/>
                <w:lang w:val="en-US" w:eastAsia="zh-CN"/>
              </w:rPr>
              <w:t>8、</w:t>
            </w:r>
            <w:r>
              <w:rPr>
                <w:rFonts w:hint="eastAsia" w:ascii="宋体" w:hAnsi="宋体" w:cs="宋体"/>
                <w:b/>
                <w:bCs/>
                <w:color w:val="auto"/>
                <w:sz w:val="21"/>
                <w:szCs w:val="21"/>
                <w:highlight w:val="none"/>
                <w:lang w:val="en-US" w:eastAsia="zh-CN"/>
              </w:rPr>
              <w:t>采购</w:t>
            </w:r>
            <w:r>
              <w:rPr>
                <w:rFonts w:hint="eastAsia" w:ascii="宋体" w:hAnsi="宋体" w:eastAsia="宋体" w:cs="宋体"/>
                <w:b/>
                <w:bCs/>
                <w:color w:val="auto"/>
                <w:sz w:val="21"/>
                <w:szCs w:val="21"/>
                <w:highlight w:val="none"/>
                <w:lang w:val="en-US" w:eastAsia="zh-CN"/>
              </w:rPr>
              <w:t>方式</w:t>
            </w:r>
          </w:p>
        </w:tc>
        <w:tc>
          <w:tcPr>
            <w:tcW w:w="8922" w:type="dxa"/>
            <w:gridSpan w:val="4"/>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询价</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9、标段划分</w:t>
            </w:r>
          </w:p>
        </w:tc>
        <w:tc>
          <w:tcPr>
            <w:tcW w:w="8922" w:type="dxa"/>
            <w:gridSpan w:val="4"/>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1个标段</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10、质量标准</w:t>
            </w:r>
          </w:p>
        </w:tc>
        <w:tc>
          <w:tcPr>
            <w:tcW w:w="8922" w:type="dxa"/>
            <w:gridSpan w:val="4"/>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合格</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top w:val="single" w:color="auto" w:sz="4" w:space="0"/>
              <w:bottom w:val="single" w:color="auto" w:sz="4" w:space="0"/>
            </w:tcBorders>
            <w:shd w:val="clear" w:color="auto" w:fill="FFC000"/>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val="en-US" w:eastAsia="zh-CN"/>
              </w:rPr>
              <w:t>三</w:t>
            </w:r>
            <w:r>
              <w:rPr>
                <w:rFonts w:hint="eastAsia" w:ascii="宋体" w:hAnsi="宋体" w:eastAsia="宋体" w:cs="宋体"/>
                <w:b/>
                <w:bCs/>
                <w:color w:val="auto"/>
                <w:sz w:val="21"/>
                <w:szCs w:val="21"/>
                <w:highlight w:val="none"/>
              </w:rPr>
              <w:t>、</w:t>
            </w:r>
            <w:r>
              <w:rPr>
                <w:rFonts w:hint="eastAsia" w:ascii="宋体" w:hAnsi="宋体" w:cs="宋体"/>
                <w:b/>
                <w:bCs/>
                <w:color w:val="auto"/>
                <w:sz w:val="21"/>
                <w:szCs w:val="21"/>
                <w:highlight w:val="none"/>
                <w:lang w:eastAsia="zh-CN"/>
              </w:rPr>
              <w:t>供应商</w:t>
            </w:r>
            <w:r>
              <w:rPr>
                <w:rFonts w:hint="eastAsia" w:ascii="宋体" w:hAnsi="宋体" w:eastAsia="宋体" w:cs="宋体"/>
                <w:b/>
                <w:bCs/>
                <w:color w:val="auto"/>
                <w:sz w:val="21"/>
                <w:szCs w:val="21"/>
                <w:highlight w:val="none"/>
              </w:rPr>
              <w:t>资格要求</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271" w:hRule="atLeast"/>
          <w:jc w:val="center"/>
        </w:trPr>
        <w:tc>
          <w:tcPr>
            <w:tcW w:w="1915" w:type="dxa"/>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1、</w:t>
            </w:r>
            <w:r>
              <w:rPr>
                <w:rFonts w:hint="eastAsia" w:ascii="宋体" w:hAnsi="宋体" w:cs="宋体"/>
                <w:b/>
                <w:bCs/>
                <w:color w:val="auto"/>
                <w:kern w:val="2"/>
                <w:sz w:val="21"/>
                <w:szCs w:val="21"/>
                <w:highlight w:val="none"/>
                <w:lang w:val="en-US" w:eastAsia="zh-CN" w:bidi="ar-SA"/>
              </w:rPr>
              <w:t>供应商</w:t>
            </w:r>
            <w:r>
              <w:rPr>
                <w:rFonts w:hint="eastAsia" w:ascii="宋体" w:hAnsi="宋体" w:eastAsia="宋体" w:cs="宋体"/>
                <w:b/>
                <w:bCs/>
                <w:color w:val="auto"/>
                <w:kern w:val="2"/>
                <w:sz w:val="21"/>
                <w:szCs w:val="21"/>
                <w:highlight w:val="none"/>
                <w:lang w:val="en-US" w:eastAsia="zh-CN" w:bidi="ar-SA"/>
              </w:rPr>
              <w:t>资质、资格要求</w:t>
            </w:r>
          </w:p>
        </w:tc>
        <w:tc>
          <w:tcPr>
            <w:tcW w:w="8922" w:type="dxa"/>
            <w:gridSpan w:val="4"/>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1、符合《中华人民共和国政府采购法》第二十二条规定条件；</w:t>
            </w:r>
          </w:p>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2、供应商</w:t>
            </w:r>
            <w:r>
              <w:rPr>
                <w:rFonts w:hint="eastAsia" w:ascii="宋体" w:hAnsi="宋体" w:cs="宋体"/>
                <w:color w:val="auto"/>
                <w:kern w:val="2"/>
                <w:sz w:val="21"/>
                <w:szCs w:val="21"/>
                <w:highlight w:val="none"/>
                <w:lang w:val="en-US" w:eastAsia="zh-CN" w:bidi="ar-SA"/>
              </w:rPr>
              <w:t>的有效营业执照中须具有医学检验和病理诊断相关的经营范围</w:t>
            </w:r>
            <w:r>
              <w:rPr>
                <w:rFonts w:hint="eastAsia" w:ascii="宋体" w:hAnsi="宋体" w:eastAsia="宋体" w:cs="宋体"/>
                <w:color w:val="auto"/>
                <w:kern w:val="2"/>
                <w:sz w:val="21"/>
                <w:szCs w:val="21"/>
                <w:highlight w:val="none"/>
                <w:lang w:val="en-US" w:eastAsia="zh-CN" w:bidi="ar-SA"/>
              </w:rPr>
              <w:t>；</w:t>
            </w:r>
          </w:p>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3、供应商</w:t>
            </w:r>
            <w:r>
              <w:rPr>
                <w:rFonts w:hint="eastAsia" w:ascii="宋体" w:hAnsi="宋体" w:cs="宋体"/>
                <w:color w:val="auto"/>
                <w:kern w:val="2"/>
                <w:sz w:val="21"/>
                <w:szCs w:val="21"/>
                <w:highlight w:val="none"/>
                <w:lang w:val="en-US" w:eastAsia="zh-CN" w:bidi="ar-SA"/>
              </w:rPr>
              <w:t>的有效医疗机构许可证中须具有医学检验和病理诊断资质</w:t>
            </w:r>
            <w:r>
              <w:rPr>
                <w:rFonts w:hint="eastAsia" w:ascii="宋体" w:hAnsi="宋体" w:eastAsia="宋体" w:cs="宋体"/>
                <w:color w:val="auto"/>
                <w:kern w:val="2"/>
                <w:sz w:val="21"/>
                <w:szCs w:val="21"/>
                <w:highlight w:val="none"/>
                <w:lang w:val="en-US" w:eastAsia="zh-CN" w:bidi="ar-SA"/>
              </w:rPr>
              <w:t>；</w:t>
            </w:r>
          </w:p>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4、供应商的实验室须通过ISO15189认证；</w:t>
            </w:r>
            <w:r>
              <w:rPr>
                <w:rFonts w:hint="eastAsia" w:ascii="宋体" w:hAnsi="宋体" w:eastAsia="宋体" w:cs="宋体"/>
                <w:color w:val="auto"/>
                <w:kern w:val="2"/>
                <w:sz w:val="21"/>
                <w:szCs w:val="21"/>
                <w:highlight w:val="none"/>
                <w:lang w:val="en-US" w:eastAsia="zh-CN" w:bidi="ar-SA"/>
              </w:rPr>
              <w:t xml:space="preserve">                                                                                                                                                                 </w:t>
            </w:r>
          </w:p>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5</w:t>
            </w:r>
            <w:r>
              <w:rPr>
                <w:rFonts w:hint="eastAsia" w:ascii="宋体" w:hAnsi="宋体" w:eastAsia="宋体" w:cs="宋体"/>
                <w:color w:val="auto"/>
                <w:kern w:val="2"/>
                <w:sz w:val="21"/>
                <w:szCs w:val="21"/>
                <w:highlight w:val="none"/>
                <w:lang w:val="en-US" w:eastAsia="zh-CN" w:bidi="ar-SA"/>
              </w:rPr>
              <w:t>、供应商存在以下不良信用记录情形之一的，不得推荐为中标候选供应商，不得确定为中标供应商：</w:t>
            </w:r>
          </w:p>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（1）供应商被人民法院列入失信被执行人的；</w:t>
            </w:r>
          </w:p>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（2）供应商被工商行政管理部门列入企业经营异常名录的；</w:t>
            </w:r>
          </w:p>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（3）供应商被税务部门列入重大税收违法案件当事人名单的；</w:t>
            </w:r>
          </w:p>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（4）供应商被政府采购监管部门列入政府采购严重违法失信行为记录名单的。</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default" w:ascii="宋体" w:hAnsi="宋体" w:eastAsia="宋体" w:cs="宋体"/>
                <w:b/>
                <w:bCs/>
                <w:color w:val="auto"/>
                <w:kern w:val="2"/>
                <w:sz w:val="21"/>
                <w:szCs w:val="21"/>
                <w:highlight w:val="none"/>
                <w:lang w:val="en-US" w:eastAsia="zh-CN" w:bidi="ar-SA"/>
              </w:rPr>
            </w:pPr>
            <w:r>
              <w:rPr>
                <w:rFonts w:hint="eastAsia" w:ascii="宋体" w:hAnsi="宋体" w:cs="宋体"/>
                <w:b/>
                <w:bCs/>
                <w:color w:val="auto"/>
                <w:kern w:val="2"/>
                <w:sz w:val="21"/>
                <w:szCs w:val="21"/>
                <w:highlight w:val="none"/>
                <w:lang w:val="en-US" w:eastAsia="zh-CN" w:bidi="ar-SA"/>
              </w:rPr>
              <w:t>2、人员要求</w:t>
            </w:r>
          </w:p>
        </w:tc>
        <w:tc>
          <w:tcPr>
            <w:tcW w:w="8922" w:type="dxa"/>
            <w:gridSpan w:val="4"/>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cs="宋体"/>
                <w:b/>
                <w:bCs/>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供应商</w:t>
            </w:r>
            <w:r>
              <w:rPr>
                <w:rFonts w:hint="eastAsia" w:ascii="宋体" w:hAnsi="宋体" w:eastAsia="宋体" w:cs="宋体"/>
                <w:color w:val="auto"/>
                <w:kern w:val="2"/>
                <w:sz w:val="21"/>
                <w:szCs w:val="21"/>
                <w:highlight w:val="none"/>
                <w:lang w:val="en-US" w:eastAsia="zh-CN" w:bidi="ar-SA"/>
              </w:rPr>
              <w:t>至少为本项目投入8名（含）以上持有医学检验、临床医学资格（执业资格）、的专职人员，从事病理诊断其中至少一名以上副主任医师；须提供人员资质证书、聘用合同扫描件及社保部门出具本单位为其缴纳的投标前连续3个月的养老保险或相关证明（或官方在线打印件，证明文件两个月内有效）。</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837" w:type="dxa"/>
            <w:gridSpan w:val="5"/>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b/>
                <w:bCs/>
                <w:color w:val="auto"/>
                <w:kern w:val="2"/>
                <w:sz w:val="21"/>
                <w:szCs w:val="21"/>
                <w:highlight w:val="none"/>
                <w:lang w:val="en-US" w:eastAsia="zh-CN" w:bidi="ar-SA"/>
              </w:rPr>
              <w:t>3</w:t>
            </w:r>
            <w:r>
              <w:rPr>
                <w:rFonts w:hint="eastAsia" w:ascii="宋体" w:hAnsi="宋体" w:eastAsia="宋体" w:cs="宋体"/>
                <w:b/>
                <w:bCs/>
                <w:color w:val="auto"/>
                <w:kern w:val="2"/>
                <w:sz w:val="21"/>
                <w:szCs w:val="21"/>
                <w:highlight w:val="none"/>
                <w:lang w:val="en-US" w:eastAsia="zh-CN" w:bidi="ar-SA"/>
              </w:rPr>
              <w:t>、本次</w:t>
            </w:r>
            <w:r>
              <w:rPr>
                <w:rFonts w:hint="eastAsia" w:ascii="宋体" w:hAnsi="宋体" w:cs="宋体"/>
                <w:b/>
                <w:bCs/>
                <w:color w:val="auto"/>
                <w:kern w:val="2"/>
                <w:sz w:val="21"/>
                <w:szCs w:val="21"/>
                <w:highlight w:val="none"/>
                <w:lang w:val="en-US" w:eastAsia="zh-CN" w:bidi="ar-SA"/>
              </w:rPr>
              <w:t>采购</w:t>
            </w:r>
            <w:r>
              <w:rPr>
                <w:rFonts w:hint="eastAsia" w:ascii="宋体" w:hAnsi="宋体" w:eastAsia="宋体" w:cs="宋体"/>
                <w:b/>
                <w:bCs/>
                <w:color w:val="auto"/>
                <w:kern w:val="2"/>
                <w:sz w:val="21"/>
                <w:szCs w:val="21"/>
                <w:highlight w:val="none"/>
                <w:lang w:val="en-US" w:eastAsia="zh-CN" w:bidi="ar-SA"/>
              </w:rPr>
              <w:t>不接受联合体</w:t>
            </w:r>
            <w:r>
              <w:rPr>
                <w:rFonts w:hint="eastAsia" w:ascii="宋体" w:hAnsi="宋体" w:cs="宋体"/>
                <w:b/>
                <w:bCs/>
                <w:color w:val="auto"/>
                <w:kern w:val="2"/>
                <w:sz w:val="21"/>
                <w:szCs w:val="21"/>
                <w:highlight w:val="none"/>
                <w:lang w:val="en-US" w:eastAsia="zh-CN" w:bidi="ar-SA"/>
              </w:rPr>
              <w:t>投标</w:t>
            </w:r>
            <w:r>
              <w:rPr>
                <w:rFonts w:hint="eastAsia" w:ascii="宋体" w:hAnsi="宋体" w:eastAsia="宋体" w:cs="宋体"/>
                <w:b/>
                <w:bCs/>
                <w:color w:val="auto"/>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top w:val="single" w:color="auto" w:sz="4" w:space="0"/>
              <w:bottom w:val="single" w:color="auto" w:sz="4" w:space="0"/>
            </w:tcBorders>
            <w:shd w:val="clear" w:color="auto" w:fill="FFC000"/>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bCs/>
                <w:color w:val="auto"/>
                <w:sz w:val="21"/>
                <w:szCs w:val="21"/>
                <w:highlight w:val="none"/>
                <w:lang w:val="en-US" w:eastAsia="zh-CN"/>
              </w:rPr>
              <w:t>四、报名时间、项目</w:t>
            </w:r>
            <w:r>
              <w:rPr>
                <w:rFonts w:hint="eastAsia" w:ascii="宋体" w:hAnsi="宋体" w:cs="宋体"/>
                <w:b/>
                <w:bCs/>
                <w:color w:val="auto"/>
                <w:sz w:val="21"/>
                <w:szCs w:val="21"/>
                <w:highlight w:val="none"/>
                <w:lang w:val="en-US" w:eastAsia="zh-CN"/>
              </w:rPr>
              <w:t>采购</w:t>
            </w:r>
            <w:r>
              <w:rPr>
                <w:rFonts w:hint="eastAsia" w:ascii="宋体" w:hAnsi="宋体" w:eastAsia="宋体" w:cs="宋体"/>
                <w:b/>
                <w:bCs/>
                <w:color w:val="auto"/>
                <w:sz w:val="21"/>
                <w:szCs w:val="21"/>
                <w:highlight w:val="none"/>
                <w:lang w:val="en-US" w:eastAsia="zh-CN"/>
              </w:rPr>
              <w:t>会时间及</w:t>
            </w:r>
            <w:r>
              <w:rPr>
                <w:rFonts w:hint="eastAsia" w:ascii="宋体" w:hAnsi="宋体" w:cs="宋体"/>
                <w:b/>
                <w:bCs/>
                <w:color w:val="auto"/>
                <w:sz w:val="21"/>
                <w:szCs w:val="21"/>
                <w:highlight w:val="none"/>
                <w:lang w:val="en-US" w:eastAsia="zh-CN"/>
              </w:rPr>
              <w:t>采购</w:t>
            </w:r>
            <w:r>
              <w:rPr>
                <w:rFonts w:hint="eastAsia" w:ascii="宋体" w:hAnsi="宋体" w:eastAsia="宋体" w:cs="宋体"/>
                <w:b/>
                <w:bCs/>
                <w:color w:val="auto"/>
                <w:sz w:val="21"/>
                <w:szCs w:val="21"/>
                <w:highlight w:val="none"/>
                <w:lang w:val="en-US" w:eastAsia="zh-CN"/>
              </w:rPr>
              <w:t>文件获取方式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936" w:hRule="atLeast"/>
          <w:jc w:val="center"/>
        </w:trPr>
        <w:tc>
          <w:tcPr>
            <w:tcW w:w="1915" w:type="dxa"/>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1、报名时间、</w:t>
            </w:r>
            <w:r>
              <w:rPr>
                <w:rFonts w:hint="eastAsia" w:ascii="宋体" w:hAnsi="宋体" w:cs="宋体"/>
                <w:b/>
                <w:bCs/>
                <w:color w:val="auto"/>
                <w:kern w:val="2"/>
                <w:sz w:val="21"/>
                <w:szCs w:val="21"/>
                <w:highlight w:val="none"/>
                <w:lang w:val="en-US" w:eastAsia="zh-CN" w:bidi="ar-SA"/>
              </w:rPr>
              <w:t>采购</w:t>
            </w:r>
            <w:r>
              <w:rPr>
                <w:rFonts w:hint="eastAsia" w:ascii="宋体" w:hAnsi="宋体" w:eastAsia="宋体" w:cs="宋体"/>
                <w:b/>
                <w:bCs/>
                <w:color w:val="auto"/>
                <w:kern w:val="2"/>
                <w:sz w:val="21"/>
                <w:szCs w:val="21"/>
                <w:highlight w:val="none"/>
                <w:lang w:val="en-US" w:eastAsia="zh-CN" w:bidi="ar-SA"/>
              </w:rPr>
              <w:t>文件获取时间</w:t>
            </w:r>
          </w:p>
        </w:tc>
        <w:tc>
          <w:tcPr>
            <w:tcW w:w="8922" w:type="dxa"/>
            <w:gridSpan w:val="4"/>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2020年</w:t>
            </w:r>
            <w:r>
              <w:rPr>
                <w:rFonts w:hint="eastAsia" w:ascii="宋体" w:hAnsi="宋体" w:cs="宋体"/>
                <w:color w:val="auto"/>
                <w:kern w:val="2"/>
                <w:sz w:val="21"/>
                <w:szCs w:val="21"/>
                <w:highlight w:val="none"/>
                <w:lang w:val="en-US" w:eastAsia="zh-CN" w:bidi="ar-SA"/>
              </w:rPr>
              <w:t>08</w:t>
            </w:r>
            <w:r>
              <w:rPr>
                <w:rFonts w:hint="eastAsia" w:ascii="宋体" w:hAnsi="宋体" w:eastAsia="宋体" w:cs="宋体"/>
                <w:color w:val="auto"/>
                <w:kern w:val="2"/>
                <w:sz w:val="21"/>
                <w:szCs w:val="21"/>
                <w:highlight w:val="none"/>
                <w:lang w:val="en-US" w:eastAsia="zh-CN" w:bidi="ar-SA"/>
              </w:rPr>
              <w:t>月</w:t>
            </w:r>
            <w:r>
              <w:rPr>
                <w:rFonts w:hint="eastAsia" w:ascii="宋体" w:hAnsi="宋体" w:cs="宋体"/>
                <w:color w:val="auto"/>
                <w:kern w:val="2"/>
                <w:sz w:val="21"/>
                <w:szCs w:val="21"/>
                <w:highlight w:val="none"/>
                <w:lang w:val="en-US" w:eastAsia="zh-CN" w:bidi="ar-SA"/>
              </w:rPr>
              <w:t>04日</w:t>
            </w:r>
            <w:r>
              <w:rPr>
                <w:rFonts w:hint="eastAsia" w:ascii="宋体" w:hAnsi="宋体" w:eastAsia="宋体" w:cs="宋体"/>
                <w:color w:val="auto"/>
                <w:kern w:val="2"/>
                <w:sz w:val="21"/>
                <w:szCs w:val="21"/>
                <w:highlight w:val="none"/>
                <w:lang w:val="en-US" w:eastAsia="zh-CN" w:bidi="ar-SA"/>
              </w:rPr>
              <w:t>至2020年</w:t>
            </w:r>
            <w:r>
              <w:rPr>
                <w:rFonts w:hint="eastAsia" w:ascii="宋体" w:hAnsi="宋体" w:cs="宋体"/>
                <w:color w:val="auto"/>
                <w:kern w:val="2"/>
                <w:sz w:val="21"/>
                <w:szCs w:val="21"/>
                <w:highlight w:val="none"/>
                <w:lang w:val="en-US" w:eastAsia="zh-CN" w:bidi="ar-SA"/>
              </w:rPr>
              <w:t>08</w:t>
            </w:r>
            <w:r>
              <w:rPr>
                <w:rFonts w:hint="eastAsia" w:ascii="宋体" w:hAnsi="宋体" w:eastAsia="宋体" w:cs="宋体"/>
                <w:color w:val="auto"/>
                <w:kern w:val="2"/>
                <w:sz w:val="21"/>
                <w:szCs w:val="21"/>
                <w:highlight w:val="none"/>
                <w:lang w:val="en-US" w:eastAsia="zh-CN" w:bidi="ar-SA"/>
              </w:rPr>
              <w:t>月</w:t>
            </w:r>
            <w:r>
              <w:rPr>
                <w:rFonts w:hint="eastAsia" w:ascii="宋体" w:hAnsi="宋体" w:cs="宋体"/>
                <w:color w:val="auto"/>
                <w:kern w:val="2"/>
                <w:sz w:val="21"/>
                <w:szCs w:val="21"/>
                <w:highlight w:val="none"/>
                <w:lang w:val="en-US" w:eastAsia="zh-CN" w:bidi="ar-SA"/>
              </w:rPr>
              <w:t>06日</w:t>
            </w:r>
            <w:r>
              <w:rPr>
                <w:rFonts w:hint="eastAsia" w:ascii="宋体" w:hAnsi="宋体" w:eastAsia="宋体" w:cs="宋体"/>
                <w:color w:val="auto"/>
                <w:kern w:val="2"/>
                <w:sz w:val="21"/>
                <w:szCs w:val="21"/>
                <w:highlight w:val="none"/>
                <w:lang w:val="en-US" w:eastAsia="zh-CN" w:bidi="ar-SA"/>
              </w:rPr>
              <w:t>，上午8：00至11：30分，下午14：30至17：30分（北京时间，下同）</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768" w:hRule="atLeast"/>
          <w:jc w:val="center"/>
        </w:trPr>
        <w:tc>
          <w:tcPr>
            <w:tcW w:w="1915" w:type="dxa"/>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2、项目</w:t>
            </w:r>
            <w:r>
              <w:rPr>
                <w:rFonts w:hint="eastAsia" w:ascii="宋体" w:hAnsi="宋体" w:cs="宋体"/>
                <w:b/>
                <w:bCs/>
                <w:color w:val="auto"/>
                <w:kern w:val="2"/>
                <w:sz w:val="21"/>
                <w:szCs w:val="21"/>
                <w:highlight w:val="none"/>
                <w:lang w:val="en-US" w:eastAsia="zh-CN" w:bidi="ar-SA"/>
              </w:rPr>
              <w:t>采购</w:t>
            </w:r>
            <w:r>
              <w:rPr>
                <w:rFonts w:hint="eastAsia" w:ascii="宋体" w:hAnsi="宋体" w:eastAsia="宋体" w:cs="宋体"/>
                <w:b/>
                <w:bCs/>
                <w:color w:val="auto"/>
                <w:kern w:val="2"/>
                <w:sz w:val="21"/>
                <w:szCs w:val="21"/>
                <w:highlight w:val="none"/>
                <w:lang w:val="en-US" w:eastAsia="zh-CN" w:bidi="ar-SA"/>
              </w:rPr>
              <w:t>会时间及地点</w:t>
            </w:r>
          </w:p>
        </w:tc>
        <w:tc>
          <w:tcPr>
            <w:tcW w:w="8922" w:type="dxa"/>
            <w:gridSpan w:val="4"/>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采购</w:t>
            </w:r>
            <w:r>
              <w:rPr>
                <w:rFonts w:hint="eastAsia" w:ascii="宋体" w:hAnsi="宋体" w:eastAsia="宋体" w:cs="宋体"/>
                <w:color w:val="auto"/>
                <w:kern w:val="2"/>
                <w:sz w:val="21"/>
                <w:szCs w:val="21"/>
                <w:highlight w:val="none"/>
                <w:lang w:val="en-US" w:eastAsia="zh-CN" w:bidi="ar-SA"/>
              </w:rPr>
              <w:t>时间：</w:t>
            </w:r>
            <w:r>
              <w:rPr>
                <w:rFonts w:hint="eastAsia" w:ascii="宋体" w:hAnsi="宋体" w:cs="宋体"/>
                <w:color w:val="auto"/>
                <w:kern w:val="2"/>
                <w:sz w:val="21"/>
                <w:szCs w:val="21"/>
                <w:highlight w:val="none"/>
                <w:lang w:val="en-US" w:eastAsia="zh-CN" w:bidi="ar-SA"/>
              </w:rPr>
              <w:t>2020</w:t>
            </w:r>
            <w:r>
              <w:rPr>
                <w:rFonts w:hint="eastAsia" w:ascii="宋体" w:hAnsi="宋体" w:eastAsia="宋体" w:cs="宋体"/>
                <w:color w:val="auto"/>
                <w:kern w:val="2"/>
                <w:sz w:val="21"/>
                <w:szCs w:val="21"/>
                <w:highlight w:val="none"/>
                <w:lang w:val="en-US" w:eastAsia="zh-CN" w:bidi="ar-SA"/>
              </w:rPr>
              <w:t>年</w:t>
            </w:r>
            <w:r>
              <w:rPr>
                <w:rFonts w:hint="eastAsia" w:ascii="宋体" w:hAnsi="宋体" w:cs="宋体"/>
                <w:color w:val="auto"/>
                <w:kern w:val="2"/>
                <w:sz w:val="21"/>
                <w:szCs w:val="21"/>
                <w:highlight w:val="none"/>
                <w:lang w:val="en-US" w:eastAsia="zh-CN" w:bidi="ar-SA"/>
              </w:rPr>
              <w:t>08</w:t>
            </w:r>
            <w:r>
              <w:rPr>
                <w:rFonts w:hint="eastAsia" w:ascii="宋体" w:hAnsi="宋体" w:eastAsia="宋体" w:cs="宋体"/>
                <w:color w:val="auto"/>
                <w:kern w:val="2"/>
                <w:sz w:val="21"/>
                <w:szCs w:val="21"/>
                <w:highlight w:val="none"/>
                <w:lang w:val="en-US" w:eastAsia="zh-CN" w:bidi="ar-SA"/>
              </w:rPr>
              <w:t>月</w:t>
            </w:r>
            <w:r>
              <w:rPr>
                <w:rFonts w:hint="eastAsia" w:ascii="宋体" w:hAnsi="宋体" w:cs="宋体"/>
                <w:color w:val="auto"/>
                <w:kern w:val="2"/>
                <w:sz w:val="21"/>
                <w:szCs w:val="21"/>
                <w:highlight w:val="none"/>
                <w:lang w:val="en-US" w:eastAsia="zh-CN" w:bidi="ar-SA"/>
              </w:rPr>
              <w:t>07</w:t>
            </w:r>
            <w:r>
              <w:rPr>
                <w:rFonts w:hint="eastAsia" w:ascii="宋体" w:hAnsi="宋体" w:eastAsia="宋体" w:cs="宋体"/>
                <w:color w:val="auto"/>
                <w:kern w:val="2"/>
                <w:sz w:val="21"/>
                <w:szCs w:val="21"/>
                <w:highlight w:val="none"/>
                <w:lang w:val="en-US" w:eastAsia="zh-CN" w:bidi="ar-SA"/>
              </w:rPr>
              <w:t>日</w:t>
            </w:r>
            <w:r>
              <w:rPr>
                <w:rFonts w:hint="eastAsia" w:ascii="宋体" w:hAnsi="宋体" w:cs="宋体"/>
                <w:color w:val="auto"/>
                <w:kern w:val="2"/>
                <w:sz w:val="21"/>
                <w:szCs w:val="21"/>
                <w:highlight w:val="none"/>
                <w:lang w:val="en-US" w:eastAsia="zh-CN" w:bidi="ar-SA"/>
              </w:rPr>
              <w:t>09</w:t>
            </w:r>
            <w:r>
              <w:rPr>
                <w:rFonts w:hint="eastAsia" w:ascii="宋体" w:hAnsi="宋体" w:eastAsia="宋体" w:cs="宋体"/>
                <w:color w:val="auto"/>
                <w:kern w:val="2"/>
                <w:sz w:val="21"/>
                <w:szCs w:val="21"/>
                <w:highlight w:val="none"/>
                <w:lang w:val="en-US" w:eastAsia="zh-CN" w:bidi="ar-SA"/>
              </w:rPr>
              <w:t>时00分</w:t>
            </w:r>
          </w:p>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采购</w:t>
            </w:r>
            <w:r>
              <w:rPr>
                <w:rFonts w:hint="eastAsia" w:ascii="宋体" w:hAnsi="宋体" w:eastAsia="宋体" w:cs="宋体"/>
                <w:color w:val="auto"/>
                <w:kern w:val="2"/>
                <w:sz w:val="21"/>
                <w:szCs w:val="21"/>
                <w:highlight w:val="none"/>
                <w:lang w:val="en-US" w:eastAsia="zh-CN" w:bidi="ar-SA"/>
              </w:rPr>
              <w:t>地点：广进久富商业广场3#公寓楼</w:t>
            </w:r>
            <w:r>
              <w:rPr>
                <w:rFonts w:hint="eastAsia" w:ascii="宋体" w:hAnsi="宋体" w:cs="宋体"/>
                <w:color w:val="auto"/>
                <w:kern w:val="2"/>
                <w:sz w:val="21"/>
                <w:szCs w:val="21"/>
                <w:highlight w:val="none"/>
                <w:lang w:val="en-US" w:eastAsia="zh-CN" w:bidi="ar-SA"/>
              </w:rPr>
              <w:t>10</w:t>
            </w:r>
            <w:r>
              <w:rPr>
                <w:rFonts w:hint="eastAsia" w:ascii="宋体" w:hAnsi="宋体" w:eastAsia="宋体" w:cs="宋体"/>
                <w:color w:val="auto"/>
                <w:kern w:val="2"/>
                <w:sz w:val="21"/>
                <w:szCs w:val="21"/>
                <w:highlight w:val="none"/>
                <w:lang w:val="en-US" w:eastAsia="zh-CN" w:bidi="ar-SA"/>
              </w:rPr>
              <w:t>层</w:t>
            </w:r>
            <w:r>
              <w:rPr>
                <w:rFonts w:hint="eastAsia" w:ascii="宋体" w:hAnsi="宋体" w:cs="宋体"/>
                <w:color w:val="auto"/>
                <w:kern w:val="2"/>
                <w:sz w:val="21"/>
                <w:szCs w:val="21"/>
                <w:highlight w:val="none"/>
                <w:lang w:val="en-US" w:eastAsia="zh-CN" w:bidi="ar-SA"/>
              </w:rPr>
              <w:t>会议</w:t>
            </w:r>
            <w:r>
              <w:rPr>
                <w:rFonts w:hint="eastAsia" w:ascii="宋体" w:hAnsi="宋体" w:eastAsia="宋体" w:cs="宋体"/>
                <w:color w:val="auto"/>
                <w:kern w:val="2"/>
                <w:sz w:val="21"/>
                <w:szCs w:val="21"/>
                <w:highlight w:val="none"/>
                <w:lang w:val="en-US" w:eastAsia="zh-CN" w:bidi="ar-SA"/>
              </w:rPr>
              <w:t>室</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71" w:hRule="atLeast"/>
          <w:jc w:val="center"/>
        </w:trPr>
        <w:tc>
          <w:tcPr>
            <w:tcW w:w="1915" w:type="dxa"/>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3、</w:t>
            </w:r>
            <w:r>
              <w:rPr>
                <w:rFonts w:hint="eastAsia" w:ascii="宋体" w:hAnsi="宋体" w:cs="宋体"/>
                <w:b/>
                <w:bCs/>
                <w:color w:val="auto"/>
                <w:kern w:val="2"/>
                <w:sz w:val="21"/>
                <w:szCs w:val="21"/>
                <w:highlight w:val="none"/>
                <w:lang w:val="en-US" w:eastAsia="zh-CN" w:bidi="ar-SA"/>
              </w:rPr>
              <w:t>采购</w:t>
            </w:r>
            <w:r>
              <w:rPr>
                <w:rFonts w:hint="eastAsia" w:ascii="宋体" w:hAnsi="宋体" w:eastAsia="宋体" w:cs="宋体"/>
                <w:b/>
                <w:bCs/>
                <w:color w:val="auto"/>
                <w:kern w:val="2"/>
                <w:sz w:val="21"/>
                <w:szCs w:val="21"/>
                <w:highlight w:val="none"/>
                <w:lang w:val="en-US" w:eastAsia="zh-CN" w:bidi="ar-SA"/>
              </w:rPr>
              <w:t>文件获取方式</w:t>
            </w:r>
          </w:p>
        </w:tc>
        <w:tc>
          <w:tcPr>
            <w:tcW w:w="8922" w:type="dxa"/>
            <w:gridSpan w:val="4"/>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供应商</w:t>
            </w:r>
            <w:r>
              <w:rPr>
                <w:rFonts w:hint="eastAsia" w:ascii="宋体" w:hAnsi="宋体" w:eastAsia="宋体" w:cs="宋体"/>
                <w:color w:val="auto"/>
                <w:kern w:val="2"/>
                <w:sz w:val="21"/>
                <w:szCs w:val="21"/>
                <w:highlight w:val="none"/>
                <w:lang w:val="en-US" w:eastAsia="zh-CN" w:bidi="ar-SA"/>
              </w:rPr>
              <w:t>携带报名资料及</w:t>
            </w:r>
            <w:r>
              <w:rPr>
                <w:rFonts w:hint="eastAsia" w:ascii="宋体" w:hAnsi="宋体" w:cs="宋体"/>
                <w:color w:val="auto"/>
                <w:kern w:val="2"/>
                <w:sz w:val="21"/>
                <w:szCs w:val="21"/>
                <w:highlight w:val="none"/>
                <w:lang w:val="en-US" w:eastAsia="zh-CN" w:bidi="ar-SA"/>
              </w:rPr>
              <w:t>推荐</w:t>
            </w:r>
            <w:r>
              <w:rPr>
                <w:rFonts w:hint="eastAsia" w:ascii="宋体" w:hAnsi="宋体" w:eastAsia="宋体" w:cs="宋体"/>
                <w:color w:val="auto"/>
                <w:kern w:val="2"/>
                <w:sz w:val="21"/>
                <w:szCs w:val="21"/>
                <w:highlight w:val="none"/>
                <w:lang w:val="en-US" w:eastAsia="zh-CN" w:bidi="ar-SA"/>
              </w:rPr>
              <w:t>函原件到舒城县城关镇广进久富商业广场3#楼</w:t>
            </w:r>
            <w:r>
              <w:rPr>
                <w:rFonts w:hint="eastAsia" w:ascii="宋体" w:hAnsi="宋体" w:cs="宋体"/>
                <w:color w:val="auto"/>
                <w:kern w:val="2"/>
                <w:sz w:val="21"/>
                <w:szCs w:val="21"/>
                <w:highlight w:val="none"/>
                <w:lang w:val="en-US" w:eastAsia="zh-CN" w:bidi="ar-SA"/>
              </w:rPr>
              <w:t>10</w:t>
            </w:r>
            <w:r>
              <w:rPr>
                <w:rFonts w:hint="eastAsia" w:ascii="宋体" w:hAnsi="宋体" w:eastAsia="宋体" w:cs="宋体"/>
                <w:color w:val="auto"/>
                <w:kern w:val="2"/>
                <w:sz w:val="21"/>
                <w:szCs w:val="21"/>
                <w:highlight w:val="none"/>
                <w:lang w:val="en-US" w:eastAsia="zh-CN" w:bidi="ar-SA"/>
              </w:rPr>
              <w:t>层</w:t>
            </w:r>
            <w:r>
              <w:rPr>
                <w:rFonts w:hint="eastAsia" w:ascii="宋体" w:hAnsi="宋体" w:cs="宋体"/>
                <w:color w:val="auto"/>
                <w:kern w:val="2"/>
                <w:sz w:val="21"/>
                <w:szCs w:val="21"/>
                <w:highlight w:val="none"/>
                <w:lang w:val="en-US" w:eastAsia="zh-CN" w:bidi="ar-SA"/>
              </w:rPr>
              <w:t>综合部</w:t>
            </w:r>
            <w:r>
              <w:rPr>
                <w:rFonts w:hint="eastAsia" w:ascii="宋体" w:hAnsi="宋体" w:eastAsia="宋体" w:cs="宋体"/>
                <w:color w:val="auto"/>
                <w:kern w:val="2"/>
                <w:sz w:val="21"/>
                <w:szCs w:val="21"/>
                <w:highlight w:val="none"/>
                <w:lang w:val="en-US" w:eastAsia="zh-CN" w:bidi="ar-SA"/>
              </w:rPr>
              <w:t>报名并</w:t>
            </w:r>
            <w:r>
              <w:rPr>
                <w:rFonts w:hint="eastAsia" w:ascii="宋体" w:hAnsi="宋体" w:cs="宋体"/>
                <w:color w:val="auto"/>
                <w:kern w:val="2"/>
                <w:sz w:val="21"/>
                <w:szCs w:val="21"/>
                <w:highlight w:val="none"/>
                <w:lang w:val="en-US" w:eastAsia="zh-CN" w:bidi="ar-SA"/>
              </w:rPr>
              <w:t>获取采购</w:t>
            </w:r>
            <w:r>
              <w:rPr>
                <w:rFonts w:hint="eastAsia" w:ascii="宋体" w:hAnsi="宋体" w:eastAsia="宋体" w:cs="宋体"/>
                <w:color w:val="auto"/>
                <w:kern w:val="2"/>
                <w:sz w:val="21"/>
                <w:szCs w:val="21"/>
                <w:highlight w:val="none"/>
                <w:lang w:val="en-US" w:eastAsia="zh-CN" w:bidi="ar-SA"/>
              </w:rPr>
              <w:t>文件。</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top w:val="single" w:color="auto" w:sz="4" w:space="0"/>
              <w:bottom w:val="single" w:color="auto" w:sz="4" w:space="0"/>
            </w:tcBorders>
            <w:shd w:val="clear" w:color="auto" w:fill="FFC000"/>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bCs/>
                <w:color w:val="auto"/>
                <w:sz w:val="21"/>
                <w:szCs w:val="21"/>
                <w:highlight w:val="none"/>
                <w:lang w:val="en-US" w:eastAsia="zh-CN"/>
              </w:rPr>
              <w:t>五</w:t>
            </w:r>
            <w:r>
              <w:rPr>
                <w:rFonts w:hint="eastAsia" w:ascii="宋体" w:hAnsi="宋体" w:eastAsia="宋体" w:cs="宋体"/>
                <w:b/>
                <w:bCs/>
                <w:color w:val="auto"/>
                <w:sz w:val="21"/>
                <w:szCs w:val="21"/>
                <w:highlight w:val="none"/>
              </w:rPr>
              <w:t>、联系方式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27"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eastAsia="zh-CN"/>
              </w:rPr>
              <w:t>采购</w:t>
            </w:r>
            <w:r>
              <w:rPr>
                <w:rFonts w:hint="eastAsia" w:ascii="宋体" w:hAnsi="宋体" w:eastAsia="宋体" w:cs="宋体"/>
                <w:b/>
                <w:bCs/>
                <w:color w:val="auto"/>
                <w:sz w:val="21"/>
                <w:szCs w:val="21"/>
                <w:highlight w:val="none"/>
              </w:rPr>
              <w:t>人：</w:t>
            </w:r>
          </w:p>
        </w:tc>
        <w:tc>
          <w:tcPr>
            <w:tcW w:w="3057" w:type="dxa"/>
            <w:gridSpan w:val="2"/>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舒城县妇幼保健计划生育服务中心</w:t>
            </w:r>
          </w:p>
        </w:tc>
        <w:tc>
          <w:tcPr>
            <w:tcW w:w="174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代理机构：</w:t>
            </w:r>
          </w:p>
        </w:tc>
        <w:tc>
          <w:tcPr>
            <w:tcW w:w="4125" w:type="dxa"/>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安徽国建招标造价有限公司</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地址：</w:t>
            </w:r>
          </w:p>
        </w:tc>
        <w:tc>
          <w:tcPr>
            <w:tcW w:w="3057" w:type="dxa"/>
            <w:gridSpan w:val="2"/>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舒城县境内</w:t>
            </w:r>
          </w:p>
        </w:tc>
        <w:tc>
          <w:tcPr>
            <w:tcW w:w="174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地址：</w:t>
            </w:r>
          </w:p>
        </w:tc>
        <w:tc>
          <w:tcPr>
            <w:tcW w:w="4125" w:type="dxa"/>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舒城县城关镇广进久富商业广场3#</w:t>
            </w:r>
            <w:r>
              <w:rPr>
                <w:rFonts w:hint="eastAsia" w:ascii="宋体" w:hAnsi="宋体" w:cs="宋体"/>
                <w:color w:val="auto"/>
                <w:kern w:val="2"/>
                <w:sz w:val="21"/>
                <w:szCs w:val="21"/>
                <w:highlight w:val="none"/>
                <w:lang w:val="en-US" w:eastAsia="zh-CN" w:bidi="ar-SA"/>
              </w:rPr>
              <w:t>10</w:t>
            </w:r>
            <w:r>
              <w:rPr>
                <w:rFonts w:hint="eastAsia" w:ascii="宋体" w:hAnsi="宋体" w:eastAsia="宋体" w:cs="宋体"/>
                <w:color w:val="auto"/>
                <w:kern w:val="2"/>
                <w:sz w:val="21"/>
                <w:szCs w:val="21"/>
                <w:highlight w:val="none"/>
                <w:lang w:val="en-US" w:eastAsia="zh-CN" w:bidi="ar-SA"/>
              </w:rPr>
              <w:t>层</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联系人：</w:t>
            </w:r>
          </w:p>
        </w:tc>
        <w:tc>
          <w:tcPr>
            <w:tcW w:w="3057" w:type="dxa"/>
            <w:gridSpan w:val="2"/>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叶女士</w:t>
            </w:r>
          </w:p>
        </w:tc>
        <w:tc>
          <w:tcPr>
            <w:tcW w:w="174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联系人：</w:t>
            </w:r>
          </w:p>
        </w:tc>
        <w:tc>
          <w:tcPr>
            <w:tcW w:w="4125" w:type="dxa"/>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陈工</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电话</w:t>
            </w:r>
            <w:r>
              <w:rPr>
                <w:rFonts w:hint="eastAsia" w:ascii="宋体" w:hAnsi="宋体" w:eastAsia="宋体" w:cs="宋体"/>
                <w:b/>
                <w:bCs/>
                <w:color w:val="auto"/>
                <w:sz w:val="21"/>
                <w:szCs w:val="21"/>
                <w:highlight w:val="none"/>
              </w:rPr>
              <w:t>：</w:t>
            </w:r>
          </w:p>
        </w:tc>
        <w:tc>
          <w:tcPr>
            <w:tcW w:w="3057" w:type="dxa"/>
            <w:gridSpan w:val="2"/>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13856405597</w:t>
            </w:r>
          </w:p>
        </w:tc>
        <w:tc>
          <w:tcPr>
            <w:tcW w:w="174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电话</w:t>
            </w:r>
            <w:r>
              <w:rPr>
                <w:rFonts w:hint="eastAsia" w:ascii="宋体" w:hAnsi="宋体" w:eastAsia="宋体" w:cs="宋体"/>
                <w:b/>
                <w:bCs/>
                <w:color w:val="auto"/>
                <w:sz w:val="21"/>
                <w:szCs w:val="21"/>
                <w:highlight w:val="none"/>
              </w:rPr>
              <w:t>：</w:t>
            </w:r>
          </w:p>
        </w:tc>
        <w:tc>
          <w:tcPr>
            <w:tcW w:w="4125" w:type="dxa"/>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16655466671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top w:val="single" w:color="auto" w:sz="4" w:space="0"/>
              <w:bottom w:val="single" w:color="auto" w:sz="4" w:space="0"/>
            </w:tcBorders>
            <w:shd w:val="clear" w:color="auto" w:fill="FFC000"/>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bCs/>
                <w:color w:val="auto"/>
                <w:sz w:val="21"/>
                <w:szCs w:val="21"/>
                <w:highlight w:val="none"/>
                <w:lang w:val="en-US" w:eastAsia="zh-CN"/>
              </w:rPr>
              <w:t>六、备注</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1772" w:hRule="atLeast"/>
          <w:jc w:val="center"/>
        </w:trPr>
        <w:tc>
          <w:tcPr>
            <w:tcW w:w="10837" w:type="dxa"/>
            <w:gridSpan w:val="5"/>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firstLine="420" w:firstLineChars="20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w:t>
            </w:r>
            <w:r>
              <w:rPr>
                <w:rFonts w:hint="eastAsia" w:ascii="宋体" w:hAnsi="宋体" w:cs="宋体"/>
                <w:color w:val="auto"/>
                <w:kern w:val="2"/>
                <w:sz w:val="21"/>
                <w:szCs w:val="21"/>
                <w:highlight w:val="none"/>
                <w:lang w:val="en-US" w:eastAsia="zh-CN" w:bidi="ar-SA"/>
              </w:rPr>
              <w:t>供应商</w:t>
            </w:r>
            <w:r>
              <w:rPr>
                <w:rFonts w:hint="eastAsia" w:ascii="宋体" w:hAnsi="宋体" w:eastAsia="宋体" w:cs="宋体"/>
                <w:color w:val="auto"/>
                <w:kern w:val="2"/>
                <w:sz w:val="21"/>
                <w:szCs w:val="21"/>
                <w:highlight w:val="none"/>
                <w:lang w:val="en-US" w:eastAsia="zh-CN" w:bidi="ar-SA"/>
              </w:rPr>
              <w:t>应具有独立法人资格，符合《中华人民共和国政府采购法》第二十二条规定。</w:t>
            </w:r>
          </w:p>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firstLine="420" w:firstLineChars="20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w:t>
            </w:r>
            <w:r>
              <w:rPr>
                <w:rFonts w:hint="eastAsia" w:ascii="宋体" w:hAnsi="宋体" w:cs="宋体"/>
                <w:color w:val="auto"/>
                <w:kern w:val="2"/>
                <w:sz w:val="21"/>
                <w:szCs w:val="21"/>
                <w:highlight w:val="none"/>
                <w:lang w:val="en-US" w:eastAsia="zh-CN" w:bidi="ar-SA"/>
              </w:rPr>
              <w:t>供应商</w:t>
            </w:r>
            <w:r>
              <w:rPr>
                <w:rFonts w:hint="eastAsia" w:ascii="宋体" w:hAnsi="宋体" w:eastAsia="宋体" w:cs="宋体"/>
                <w:color w:val="auto"/>
                <w:kern w:val="2"/>
                <w:sz w:val="21"/>
                <w:szCs w:val="21"/>
                <w:highlight w:val="none"/>
                <w:lang w:val="en-US" w:eastAsia="zh-CN" w:bidi="ar-SA"/>
              </w:rPr>
              <w:t>须携带以下资料进行报名：①有效的企业营业执照、有效的《</w:t>
            </w:r>
            <w:r>
              <w:rPr>
                <w:rFonts w:hint="eastAsia" w:ascii="宋体" w:hAnsi="宋体" w:cs="宋体"/>
                <w:color w:val="auto"/>
                <w:kern w:val="2"/>
                <w:sz w:val="21"/>
                <w:szCs w:val="21"/>
                <w:highlight w:val="none"/>
                <w:lang w:val="en-US" w:eastAsia="zh-CN" w:bidi="ar-SA"/>
              </w:rPr>
              <w:t>医疗机构许可证</w:t>
            </w:r>
            <w:r>
              <w:rPr>
                <w:rFonts w:hint="eastAsia" w:ascii="宋体" w:hAnsi="宋体" w:eastAsia="宋体" w:cs="宋体"/>
                <w:color w:val="auto"/>
                <w:kern w:val="2"/>
                <w:sz w:val="21"/>
                <w:szCs w:val="21"/>
                <w:highlight w:val="none"/>
                <w:lang w:val="en-US" w:eastAsia="zh-CN" w:bidi="ar-SA"/>
              </w:rPr>
              <w:t>》、</w:t>
            </w:r>
            <w:r>
              <w:rPr>
                <w:rFonts w:hint="eastAsia" w:ascii="宋体" w:hAnsi="宋体" w:cs="宋体"/>
                <w:color w:val="auto"/>
                <w:kern w:val="2"/>
                <w:sz w:val="21"/>
                <w:szCs w:val="21"/>
                <w:highlight w:val="none"/>
                <w:lang w:val="en-US" w:eastAsia="zh-CN" w:bidi="ar-SA"/>
              </w:rPr>
              <w:t>实验室的ISO15189认证材料证明材料、</w:t>
            </w:r>
            <w:r>
              <w:rPr>
                <w:rFonts w:hint="eastAsia" w:ascii="宋体" w:hAnsi="宋体" w:eastAsia="宋体" w:cs="宋体"/>
                <w:color w:val="auto"/>
                <w:kern w:val="2"/>
                <w:sz w:val="21"/>
                <w:szCs w:val="21"/>
                <w:highlight w:val="none"/>
                <w:lang w:val="en-US" w:eastAsia="zh-CN" w:bidi="ar-SA"/>
              </w:rPr>
              <w:t>企业基本账户开户许可证或证明材料、供应商法定代表人或委托代理人居民身份证原件及复印件</w:t>
            </w:r>
            <w:r>
              <w:rPr>
                <w:rFonts w:hint="eastAsia" w:ascii="宋体" w:hAnsi="宋体" w:cs="宋体"/>
                <w:color w:val="auto"/>
                <w:kern w:val="2"/>
                <w:sz w:val="21"/>
                <w:szCs w:val="21"/>
                <w:highlight w:val="none"/>
                <w:lang w:val="en-US" w:eastAsia="zh-CN" w:bidi="ar-SA"/>
              </w:rPr>
              <w:t>、专职人员相关证件</w:t>
            </w:r>
            <w:r>
              <w:rPr>
                <w:rFonts w:hint="eastAsia" w:ascii="宋体" w:hAnsi="宋体" w:eastAsia="宋体" w:cs="宋体"/>
                <w:color w:val="auto"/>
                <w:kern w:val="2"/>
                <w:sz w:val="21"/>
                <w:szCs w:val="21"/>
                <w:highlight w:val="none"/>
                <w:lang w:val="en-US" w:eastAsia="zh-CN" w:bidi="ar-SA"/>
              </w:rPr>
              <w:t xml:space="preserve">；以上资料报名时需提供一份加盖单位公章的复印件（装订成册）。② </w:t>
            </w:r>
            <w:r>
              <w:rPr>
                <w:rFonts w:hint="eastAsia" w:ascii="宋体" w:hAnsi="宋体" w:cs="宋体"/>
                <w:color w:val="auto"/>
                <w:kern w:val="2"/>
                <w:sz w:val="21"/>
                <w:szCs w:val="21"/>
                <w:highlight w:val="none"/>
                <w:lang w:val="en-US" w:eastAsia="zh-CN" w:bidi="ar-SA"/>
              </w:rPr>
              <w:t>采购推荐</w:t>
            </w:r>
            <w:r>
              <w:rPr>
                <w:rFonts w:hint="eastAsia" w:ascii="宋体" w:hAnsi="宋体" w:eastAsia="宋体" w:cs="宋体"/>
                <w:color w:val="auto"/>
                <w:kern w:val="2"/>
                <w:sz w:val="21"/>
                <w:szCs w:val="21"/>
                <w:highlight w:val="none"/>
                <w:lang w:val="en-US" w:eastAsia="zh-CN" w:bidi="ar-SA"/>
              </w:rPr>
              <w:t>函原件。</w:t>
            </w:r>
          </w:p>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right="0" w:firstLine="56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以上资料报名时需提供原件现场查验，另提供一份加盖单位公章的复印件（装订成册）</w:t>
            </w:r>
          </w:p>
          <w:p>
            <w:pPr>
              <w:pStyle w:val="16"/>
              <w:keepNext w:val="0"/>
              <w:keepLines w:val="0"/>
              <w:pageBreakBefore w:val="0"/>
              <w:widowControl/>
              <w:numPr>
                <w:ilvl w:val="0"/>
                <w:numId w:val="0"/>
              </w:numPr>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firstLine="420" w:firstLineChars="20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3、本项目投标保证金金额为</w:t>
            </w:r>
            <w:r>
              <w:rPr>
                <w:rFonts w:hint="eastAsia" w:ascii="宋体" w:hAnsi="宋体" w:cs="宋体"/>
                <w:color w:val="auto"/>
                <w:kern w:val="2"/>
                <w:sz w:val="21"/>
                <w:szCs w:val="21"/>
                <w:highlight w:val="yellow"/>
                <w:lang w:val="en-US" w:eastAsia="zh-CN" w:bidi="ar-SA"/>
              </w:rPr>
              <w:t>15</w:t>
            </w:r>
            <w:r>
              <w:rPr>
                <w:rFonts w:hint="eastAsia" w:ascii="宋体" w:hAnsi="宋体" w:eastAsia="宋体" w:cs="宋体"/>
                <w:color w:val="auto"/>
                <w:kern w:val="2"/>
                <w:sz w:val="21"/>
                <w:szCs w:val="21"/>
                <w:highlight w:val="yellow"/>
                <w:lang w:val="en-US" w:eastAsia="zh-CN" w:bidi="ar-SA"/>
              </w:rPr>
              <w:t>00.00元。</w:t>
            </w:r>
            <w:r>
              <w:rPr>
                <w:rFonts w:hint="eastAsia" w:ascii="宋体" w:hAnsi="宋体" w:eastAsia="宋体" w:cs="宋体"/>
                <w:color w:val="auto"/>
                <w:kern w:val="2"/>
                <w:sz w:val="21"/>
                <w:szCs w:val="21"/>
                <w:highlight w:val="none"/>
                <w:lang w:val="en-US" w:eastAsia="zh-CN" w:bidi="ar-SA"/>
              </w:rPr>
              <w:t>投标保证金必须在递交投标文件的截止时间前通过供应商基本账户汇入采购人指定的保证金账户，不接受现金，未通过基本账户足额汇入的取消投标资格。</w:t>
            </w:r>
          </w:p>
          <w:p>
            <w:pPr>
              <w:pStyle w:val="16"/>
              <w:keepNext w:val="0"/>
              <w:keepLines w:val="0"/>
              <w:pageBreakBefore w:val="0"/>
              <w:widowControl/>
              <w:numPr>
                <w:ilvl w:val="0"/>
                <w:numId w:val="0"/>
              </w:numPr>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firstLine="1260" w:firstLineChars="60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户   名：安徽国建招标造价有限公司；</w:t>
            </w:r>
          </w:p>
          <w:p>
            <w:pPr>
              <w:pStyle w:val="16"/>
              <w:keepNext w:val="0"/>
              <w:keepLines w:val="0"/>
              <w:pageBreakBefore w:val="0"/>
              <w:widowControl/>
              <w:numPr>
                <w:ilvl w:val="0"/>
                <w:numId w:val="0"/>
              </w:numPr>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firstLine="420" w:firstLineChars="20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        账   号：1314040009300017530；</w:t>
            </w:r>
          </w:p>
          <w:p>
            <w:pPr>
              <w:pStyle w:val="16"/>
              <w:keepNext w:val="0"/>
              <w:keepLines w:val="0"/>
              <w:pageBreakBefore w:val="0"/>
              <w:widowControl/>
              <w:numPr>
                <w:ilvl w:val="0"/>
                <w:numId w:val="0"/>
              </w:numPr>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firstLine="420" w:firstLineChars="20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        开户行：中国工商银行舒城县支行；</w:t>
            </w:r>
          </w:p>
          <w:p>
            <w:pPr>
              <w:pStyle w:val="16"/>
              <w:keepNext w:val="0"/>
              <w:keepLines w:val="0"/>
              <w:pageBreakBefore w:val="0"/>
              <w:widowControl/>
              <w:numPr>
                <w:ilvl w:val="0"/>
                <w:numId w:val="0"/>
              </w:numPr>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firstLine="420" w:firstLineChars="20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注：须备注xxx公司xxx项目汇安徽国建投标保证金。</w:t>
            </w:r>
          </w:p>
          <w:p>
            <w:pPr>
              <w:keepNext w:val="0"/>
              <w:keepLines w:val="0"/>
              <w:pageBreakBefore w:val="0"/>
              <w:tabs>
                <w:tab w:val="left" w:pos="390"/>
              </w:tabs>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本项目履约保证金的金额：合同价的10%。中标人在开标会结果无异议后，须在合同签订前（中标后三个工作日内）通过中标人基本账户汇入采购人指定的账户，逾期或未通过中标人基本账户足额汇入，视作自动放弃中标资格。对故意放弃中标资格，造成严重后果的，按有关规定处理。</w:t>
            </w:r>
          </w:p>
          <w:p>
            <w:pPr>
              <w:keepNext w:val="0"/>
              <w:keepLines w:val="0"/>
              <w:pageBreakBefore w:val="0"/>
              <w:tabs>
                <w:tab w:val="left" w:pos="390"/>
              </w:tabs>
              <w:kinsoku/>
              <w:wordWrap/>
              <w:overflowPunct/>
              <w:topLinePunct w:val="0"/>
              <w:autoSpaceDE/>
              <w:autoSpaceDN/>
              <w:bidi w:val="0"/>
              <w:adjustRightInd/>
              <w:snapToGrid/>
              <w:spacing w:line="300" w:lineRule="exact"/>
              <w:ind w:firstLine="420" w:firstLineChars="200"/>
              <w:jc w:val="left"/>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w:t>
            </w:r>
            <w:r>
              <w:rPr>
                <w:rFonts w:hint="eastAsia" w:ascii="宋体" w:hAnsi="宋体" w:cs="宋体"/>
                <w:color w:val="auto"/>
                <w:kern w:val="2"/>
                <w:sz w:val="21"/>
                <w:szCs w:val="21"/>
                <w:highlight w:val="none"/>
                <w:lang w:val="en-US" w:eastAsia="zh-CN" w:bidi="ar-SA"/>
              </w:rPr>
              <w:t>供应商</w:t>
            </w:r>
            <w:r>
              <w:rPr>
                <w:rFonts w:hint="default" w:ascii="宋体" w:hAnsi="宋体" w:eastAsia="宋体" w:cs="宋体"/>
                <w:color w:val="auto"/>
                <w:kern w:val="2"/>
                <w:sz w:val="21"/>
                <w:szCs w:val="21"/>
                <w:highlight w:val="none"/>
                <w:lang w:val="en-US" w:eastAsia="zh-CN" w:bidi="ar-SA"/>
              </w:rPr>
              <w:t>的法定代表人或授权委托人在参加</w:t>
            </w:r>
            <w:r>
              <w:rPr>
                <w:rFonts w:hint="eastAsia" w:ascii="宋体" w:hAnsi="宋体" w:cs="宋体"/>
                <w:color w:val="auto"/>
                <w:kern w:val="2"/>
                <w:sz w:val="21"/>
                <w:szCs w:val="21"/>
                <w:highlight w:val="none"/>
                <w:lang w:val="en-US" w:eastAsia="zh-CN" w:bidi="ar-SA"/>
              </w:rPr>
              <w:t>采购</w:t>
            </w:r>
            <w:r>
              <w:rPr>
                <w:rFonts w:hint="default" w:ascii="宋体" w:hAnsi="宋体" w:eastAsia="宋体" w:cs="宋体"/>
                <w:color w:val="auto"/>
                <w:kern w:val="2"/>
                <w:sz w:val="21"/>
                <w:szCs w:val="21"/>
                <w:highlight w:val="none"/>
                <w:lang w:val="en-US" w:eastAsia="zh-CN" w:bidi="ar-SA"/>
              </w:rPr>
              <w:t>会时，需提供“疫情防控情况承诺说明” （格式附后）原件，未提供或未按公布格式内容提供的，视作未实质性响应</w:t>
            </w:r>
            <w:r>
              <w:rPr>
                <w:rFonts w:hint="eastAsia" w:ascii="宋体" w:hAnsi="宋体" w:cs="宋体"/>
                <w:color w:val="auto"/>
                <w:kern w:val="2"/>
                <w:sz w:val="21"/>
                <w:szCs w:val="21"/>
                <w:highlight w:val="none"/>
                <w:lang w:val="en-US" w:eastAsia="zh-CN" w:bidi="ar-SA"/>
              </w:rPr>
              <w:t>采购</w:t>
            </w:r>
            <w:r>
              <w:rPr>
                <w:rFonts w:hint="default" w:ascii="宋体" w:hAnsi="宋体" w:eastAsia="宋体" w:cs="宋体"/>
                <w:color w:val="auto"/>
                <w:kern w:val="2"/>
                <w:sz w:val="21"/>
                <w:szCs w:val="21"/>
                <w:highlight w:val="none"/>
                <w:lang w:val="en-US" w:eastAsia="zh-CN" w:bidi="ar-SA"/>
              </w:rPr>
              <w:t>文件要求，其</w:t>
            </w:r>
            <w:r>
              <w:rPr>
                <w:rFonts w:hint="eastAsia" w:ascii="宋体" w:hAnsi="宋体" w:cs="宋体"/>
                <w:color w:val="auto"/>
                <w:kern w:val="2"/>
                <w:sz w:val="21"/>
                <w:szCs w:val="21"/>
                <w:highlight w:val="none"/>
                <w:lang w:val="en-US" w:eastAsia="zh-CN" w:bidi="ar-SA"/>
              </w:rPr>
              <w:t>投标</w:t>
            </w:r>
            <w:r>
              <w:rPr>
                <w:rFonts w:hint="default" w:ascii="宋体" w:hAnsi="宋体" w:eastAsia="宋体" w:cs="宋体"/>
                <w:color w:val="auto"/>
                <w:kern w:val="2"/>
                <w:sz w:val="21"/>
                <w:szCs w:val="21"/>
                <w:highlight w:val="none"/>
                <w:lang w:val="en-US" w:eastAsia="zh-CN" w:bidi="ar-SA"/>
              </w:rPr>
              <w:t>文件将被拒绝接收。</w:t>
            </w:r>
          </w:p>
          <w:p>
            <w:pPr>
              <w:keepNext w:val="0"/>
              <w:keepLines w:val="0"/>
              <w:pageBreakBefore w:val="0"/>
              <w:tabs>
                <w:tab w:val="left" w:pos="390"/>
              </w:tabs>
              <w:kinsoku/>
              <w:wordWrap/>
              <w:overflowPunct/>
              <w:topLinePunct w:val="0"/>
              <w:autoSpaceDE/>
              <w:autoSpaceDN/>
              <w:bidi w:val="0"/>
              <w:adjustRightInd/>
              <w:snapToGrid/>
              <w:spacing w:line="300" w:lineRule="exact"/>
              <w:ind w:firstLine="420" w:firstLineChars="200"/>
              <w:jc w:val="left"/>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6、供应商</w:t>
            </w:r>
            <w:r>
              <w:rPr>
                <w:rFonts w:hint="default" w:ascii="宋体" w:hAnsi="宋体" w:eastAsia="宋体" w:cs="宋体"/>
                <w:color w:val="auto"/>
                <w:kern w:val="2"/>
                <w:sz w:val="21"/>
                <w:szCs w:val="21"/>
                <w:highlight w:val="none"/>
                <w:lang w:val="en-US" w:eastAsia="zh-CN" w:bidi="ar-SA"/>
              </w:rPr>
              <w:t>的法定代表人或授权委托人应按六安市新型冠状病毒疫情应急防控综合指挥部（六指办〔2020〕80号）文“关于在全市推广应用安徽健康码的通知”的要求申领“安康码”，在入口登记处使用皖事通主动出示个人持有的“安康码”，持绿色“安康码”人员，由登记人员使用“安康码”核验端进行扫码核验，测量体温，根据情况予以放行或进行异常登记。持黄色或红色“安康码”的人员，不符合疫情防控要求，禁止进场参加</w:t>
            </w:r>
            <w:r>
              <w:rPr>
                <w:rFonts w:hint="eastAsia" w:ascii="宋体" w:hAnsi="宋体" w:cs="宋体"/>
                <w:color w:val="auto"/>
                <w:kern w:val="2"/>
                <w:sz w:val="21"/>
                <w:szCs w:val="21"/>
                <w:highlight w:val="none"/>
                <w:lang w:val="en-US" w:eastAsia="zh-CN" w:bidi="ar-SA"/>
              </w:rPr>
              <w:t>采购</w:t>
            </w:r>
            <w:r>
              <w:rPr>
                <w:rFonts w:hint="default" w:ascii="宋体" w:hAnsi="宋体" w:eastAsia="宋体" w:cs="宋体"/>
                <w:color w:val="auto"/>
                <w:kern w:val="2"/>
                <w:sz w:val="21"/>
                <w:szCs w:val="21"/>
                <w:highlight w:val="none"/>
                <w:lang w:val="en-US" w:eastAsia="zh-CN" w:bidi="ar-SA"/>
              </w:rPr>
              <w:t>会。</w:t>
            </w:r>
          </w:p>
          <w:p>
            <w:pPr>
              <w:keepNext w:val="0"/>
              <w:keepLines w:val="0"/>
              <w:pageBreakBefore w:val="0"/>
              <w:tabs>
                <w:tab w:val="left" w:pos="390"/>
              </w:tabs>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7、</w:t>
            </w:r>
            <w:r>
              <w:rPr>
                <w:rFonts w:hint="default" w:ascii="宋体" w:hAnsi="宋体" w:eastAsia="宋体" w:cs="宋体"/>
                <w:color w:val="auto"/>
                <w:kern w:val="2"/>
                <w:sz w:val="21"/>
                <w:szCs w:val="21"/>
                <w:highlight w:val="none"/>
                <w:lang w:val="en-US" w:eastAsia="zh-CN" w:bidi="ar-SA"/>
              </w:rPr>
              <w:t>本项目禁止不符合疫情防控要求的人员进场参加</w:t>
            </w:r>
            <w:r>
              <w:rPr>
                <w:rFonts w:hint="eastAsia" w:ascii="宋体" w:hAnsi="宋体" w:cs="宋体"/>
                <w:color w:val="auto"/>
                <w:kern w:val="2"/>
                <w:sz w:val="21"/>
                <w:szCs w:val="21"/>
                <w:highlight w:val="none"/>
                <w:lang w:val="en-US" w:eastAsia="zh-CN" w:bidi="ar-SA"/>
              </w:rPr>
              <w:t>采购</w:t>
            </w:r>
            <w:r>
              <w:rPr>
                <w:rFonts w:hint="default" w:ascii="宋体" w:hAnsi="宋体" w:eastAsia="宋体" w:cs="宋体"/>
                <w:color w:val="auto"/>
                <w:kern w:val="2"/>
                <w:sz w:val="21"/>
                <w:szCs w:val="21"/>
                <w:highlight w:val="none"/>
                <w:lang w:val="en-US" w:eastAsia="zh-CN" w:bidi="ar-SA"/>
              </w:rPr>
              <w:t>会；无前述承诺说明的视为未响应疫情防控和</w:t>
            </w:r>
            <w:r>
              <w:rPr>
                <w:rFonts w:hint="eastAsia" w:ascii="宋体" w:hAnsi="宋体" w:cs="宋体"/>
                <w:color w:val="auto"/>
                <w:kern w:val="2"/>
                <w:sz w:val="21"/>
                <w:szCs w:val="21"/>
                <w:highlight w:val="none"/>
                <w:lang w:val="en-US" w:eastAsia="zh-CN" w:bidi="ar-SA"/>
              </w:rPr>
              <w:t>采购</w:t>
            </w:r>
            <w:r>
              <w:rPr>
                <w:rFonts w:hint="default" w:ascii="宋体" w:hAnsi="宋体" w:eastAsia="宋体" w:cs="宋体"/>
                <w:color w:val="auto"/>
                <w:kern w:val="2"/>
                <w:sz w:val="21"/>
                <w:szCs w:val="21"/>
                <w:highlight w:val="none"/>
                <w:lang w:val="en-US" w:eastAsia="zh-CN" w:bidi="ar-SA"/>
              </w:rPr>
              <w:t>文件要求，其</w:t>
            </w:r>
            <w:r>
              <w:rPr>
                <w:rFonts w:hint="eastAsia" w:ascii="宋体" w:hAnsi="宋体" w:cs="宋体"/>
                <w:color w:val="auto"/>
                <w:kern w:val="2"/>
                <w:sz w:val="21"/>
                <w:szCs w:val="21"/>
                <w:highlight w:val="none"/>
                <w:lang w:val="en-US" w:eastAsia="zh-CN" w:bidi="ar-SA"/>
              </w:rPr>
              <w:t>投标</w:t>
            </w:r>
            <w:r>
              <w:rPr>
                <w:rFonts w:hint="default" w:ascii="宋体" w:hAnsi="宋体" w:eastAsia="宋体" w:cs="宋体"/>
                <w:color w:val="auto"/>
                <w:kern w:val="2"/>
                <w:sz w:val="21"/>
                <w:szCs w:val="21"/>
                <w:highlight w:val="none"/>
                <w:lang w:val="en-US" w:eastAsia="zh-CN" w:bidi="ar-SA"/>
              </w:rPr>
              <w:t>文件将被予以拒绝。需要承诺说明的事项不得有遗漏，有遗漏的视为未响应疫情防控和</w:t>
            </w:r>
            <w:r>
              <w:rPr>
                <w:rFonts w:hint="eastAsia" w:ascii="宋体" w:hAnsi="宋体" w:cs="宋体"/>
                <w:color w:val="auto"/>
                <w:kern w:val="2"/>
                <w:sz w:val="21"/>
                <w:szCs w:val="21"/>
                <w:highlight w:val="none"/>
                <w:lang w:val="en-US" w:eastAsia="zh-CN" w:bidi="ar-SA"/>
              </w:rPr>
              <w:t>采购</w:t>
            </w:r>
            <w:r>
              <w:rPr>
                <w:rFonts w:hint="default" w:ascii="宋体" w:hAnsi="宋体" w:eastAsia="宋体" w:cs="宋体"/>
                <w:color w:val="auto"/>
                <w:kern w:val="2"/>
                <w:sz w:val="21"/>
                <w:szCs w:val="21"/>
                <w:highlight w:val="none"/>
                <w:lang w:val="en-US" w:eastAsia="zh-CN" w:bidi="ar-SA"/>
              </w:rPr>
              <w:t>文件要求，其</w:t>
            </w:r>
            <w:r>
              <w:rPr>
                <w:rFonts w:hint="eastAsia" w:ascii="宋体" w:hAnsi="宋体" w:cs="宋体"/>
                <w:color w:val="auto"/>
                <w:kern w:val="2"/>
                <w:sz w:val="21"/>
                <w:szCs w:val="21"/>
                <w:highlight w:val="none"/>
                <w:lang w:val="en-US" w:eastAsia="zh-CN" w:bidi="ar-SA"/>
              </w:rPr>
              <w:t>投标</w:t>
            </w:r>
            <w:r>
              <w:rPr>
                <w:rFonts w:hint="default" w:ascii="宋体" w:hAnsi="宋体" w:eastAsia="宋体" w:cs="宋体"/>
                <w:color w:val="auto"/>
                <w:kern w:val="2"/>
                <w:sz w:val="21"/>
                <w:szCs w:val="21"/>
                <w:highlight w:val="none"/>
                <w:lang w:val="en-US" w:eastAsia="zh-CN" w:bidi="ar-SA"/>
              </w:rPr>
              <w:t>文件也将被予以拒绝。承诺说明的事项，不得弄虚作假，否则将比照</w:t>
            </w:r>
            <w:r>
              <w:rPr>
                <w:rFonts w:hint="eastAsia" w:ascii="宋体" w:hAnsi="宋体" w:cs="宋体"/>
                <w:color w:val="auto"/>
                <w:kern w:val="2"/>
                <w:sz w:val="21"/>
                <w:szCs w:val="21"/>
                <w:highlight w:val="none"/>
                <w:lang w:val="en-US" w:eastAsia="zh-CN" w:bidi="ar-SA"/>
              </w:rPr>
              <w:t>采购</w:t>
            </w:r>
            <w:r>
              <w:rPr>
                <w:rFonts w:hint="default" w:ascii="宋体" w:hAnsi="宋体" w:eastAsia="宋体" w:cs="宋体"/>
                <w:color w:val="auto"/>
                <w:kern w:val="2"/>
                <w:sz w:val="21"/>
                <w:szCs w:val="21"/>
                <w:highlight w:val="none"/>
                <w:lang w:val="en-US" w:eastAsia="zh-CN" w:bidi="ar-SA"/>
              </w:rPr>
              <w:t>文件有关弄虚作假的处理规定进行处理，同时按疫情防控规定，移送公安等部门处理。</w:t>
            </w:r>
          </w:p>
        </w:tc>
      </w:tr>
    </w:tbl>
    <w:p>
      <w:pPr>
        <w:rPr>
          <w:rFonts w:hint="eastAsia" w:ascii="仿宋" w:hAnsi="仿宋" w:eastAsia="仿宋" w:cs="仿宋"/>
          <w:b/>
          <w:bCs/>
          <w:color w:val="auto"/>
          <w:sz w:val="44"/>
          <w:highlight w:val="none"/>
          <w:lang w:val="en-US" w:eastAsia="zh-CN"/>
        </w:rPr>
      </w:pPr>
    </w:p>
    <w:p>
      <w:pPr>
        <w:rPr>
          <w:rFonts w:hint="eastAsia" w:ascii="仿宋" w:hAnsi="仿宋" w:eastAsia="仿宋" w:cs="仿宋"/>
          <w:b/>
          <w:bCs/>
          <w:color w:val="auto"/>
          <w:sz w:val="44"/>
          <w:highlight w:val="none"/>
          <w:lang w:val="en-US" w:eastAsia="zh-CN"/>
        </w:rPr>
      </w:pPr>
      <w:r>
        <w:rPr>
          <w:rFonts w:hint="eastAsia" w:ascii="仿宋" w:hAnsi="仿宋" w:eastAsia="仿宋" w:cs="仿宋"/>
          <w:b/>
          <w:bCs/>
          <w:color w:val="auto"/>
          <w:sz w:val="44"/>
          <w:highlight w:val="none"/>
          <w:lang w:val="en-US" w:eastAsia="zh-CN"/>
        </w:rPr>
        <w:br w:type="page"/>
      </w:r>
    </w:p>
    <w:p>
      <w:pPr>
        <w:jc w:val="center"/>
        <w:rPr>
          <w:rFonts w:hint="eastAsia" w:ascii="仿宋" w:hAnsi="仿宋" w:eastAsia="仿宋" w:cs="仿宋"/>
          <w:b/>
          <w:bCs/>
          <w:color w:val="auto"/>
          <w:sz w:val="44"/>
          <w:highlight w:val="none"/>
          <w:lang w:val="en-US" w:eastAsia="zh-CN"/>
        </w:rPr>
      </w:pPr>
      <w:r>
        <w:rPr>
          <w:rFonts w:hint="eastAsia" w:ascii="仿宋" w:hAnsi="仿宋" w:eastAsia="仿宋" w:cs="仿宋"/>
          <w:b/>
          <w:bCs/>
          <w:color w:val="auto"/>
          <w:sz w:val="44"/>
          <w:highlight w:val="none"/>
          <w:lang w:val="en-US" w:eastAsia="zh-CN"/>
        </w:rPr>
        <w:t>邀 请 函</w:t>
      </w:r>
    </w:p>
    <w:p>
      <w:pPr>
        <w:jc w:val="center"/>
        <w:rPr>
          <w:rFonts w:hint="eastAsia" w:ascii="仿宋" w:hAnsi="仿宋" w:eastAsia="仿宋" w:cs="仿宋"/>
          <w:color w:val="auto"/>
          <w:sz w:val="4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580" w:lineRule="exact"/>
        <w:ind w:left="0" w:leftChars="0" w:right="0" w:rightChars="0" w:firstLine="0" w:firstLineChars="0"/>
        <w:jc w:val="center"/>
        <w:textAlignment w:val="auto"/>
        <w:outlineLvl w:val="9"/>
        <w:rPr>
          <w:rFonts w:hint="eastAsia" w:ascii="仿宋" w:hAnsi="仿宋" w:eastAsia="仿宋" w:cs="仿宋"/>
          <w:b w:val="0"/>
          <w:bCs w:val="0"/>
          <w:color w:val="auto"/>
          <w:sz w:val="30"/>
          <w:szCs w:val="30"/>
          <w:highlight w:val="none"/>
          <w:lang w:eastAsia="zh-CN"/>
        </w:rPr>
      </w:pPr>
      <w:r>
        <w:rPr>
          <w:rFonts w:hint="eastAsia" w:ascii="仿宋" w:hAnsi="仿宋" w:eastAsia="仿宋" w:cs="仿宋"/>
          <w:b w:val="0"/>
          <w:bCs w:val="0"/>
          <w:color w:val="auto"/>
          <w:sz w:val="30"/>
          <w:szCs w:val="30"/>
          <w:highlight w:val="none"/>
          <w:lang w:eastAsia="zh-CN"/>
        </w:rPr>
        <w:t>舒城县农村妇女宫颈癌筛查项目外送标本检验单位采购项目邀请函</w:t>
      </w:r>
    </w:p>
    <w:p>
      <w:pPr>
        <w:pStyle w:val="4"/>
        <w:keepNext/>
        <w:keepLines/>
        <w:pageBreakBefore w:val="0"/>
        <w:widowControl w:val="0"/>
        <w:kinsoku/>
        <w:wordWrap/>
        <w:overflowPunct/>
        <w:topLinePunct w:val="0"/>
        <w:autoSpaceDE/>
        <w:autoSpaceDN/>
        <w:bidi w:val="0"/>
        <w:adjustRightInd/>
        <w:snapToGrid/>
        <w:spacing w:before="340" w:after="330" w:line="580" w:lineRule="exact"/>
        <w:ind w:left="0" w:leftChars="0" w:right="0" w:rightChars="0" w:firstLine="0" w:firstLineChars="0"/>
        <w:jc w:val="both"/>
        <w:textAlignment w:val="auto"/>
        <w:outlineLvl w:val="0"/>
        <w:rPr>
          <w:rFonts w:hint="eastAsia" w:ascii="仿宋" w:hAnsi="仿宋" w:eastAsia="仿宋" w:cs="仿宋"/>
          <w:b w:val="0"/>
          <w:bCs w:val="0"/>
          <w:color w:val="auto"/>
          <w:sz w:val="30"/>
          <w:szCs w:val="30"/>
          <w:highlight w:val="none"/>
        </w:rPr>
      </w:pPr>
      <w:r>
        <w:rPr>
          <w:rFonts w:hint="eastAsia" w:ascii="仿宋" w:hAnsi="仿宋" w:eastAsia="仿宋" w:cs="仿宋"/>
          <w:color w:val="auto"/>
          <w:sz w:val="30"/>
          <w:szCs w:val="30"/>
          <w:highlight w:val="none"/>
          <w:u w:val="single"/>
        </w:rPr>
        <w:t xml:space="preserve">                            </w:t>
      </w:r>
      <w:r>
        <w:rPr>
          <w:rFonts w:hint="eastAsia" w:ascii="仿宋" w:hAnsi="仿宋" w:eastAsia="仿宋" w:cs="仿宋"/>
          <w:b w:val="0"/>
          <w:bCs w:val="0"/>
          <w:color w:val="auto"/>
          <w:sz w:val="30"/>
          <w:szCs w:val="30"/>
          <w:highlight w:val="none"/>
        </w:rPr>
        <w:t>（被</w:t>
      </w:r>
      <w:r>
        <w:rPr>
          <w:rFonts w:hint="eastAsia" w:ascii="仿宋" w:hAnsi="仿宋" w:eastAsia="仿宋" w:cs="仿宋"/>
          <w:b w:val="0"/>
          <w:bCs w:val="0"/>
          <w:color w:val="auto"/>
          <w:sz w:val="30"/>
          <w:szCs w:val="30"/>
          <w:highlight w:val="none"/>
          <w:lang w:val="en-US" w:eastAsia="zh-CN"/>
        </w:rPr>
        <w:t>邀请人</w:t>
      </w:r>
      <w:r>
        <w:rPr>
          <w:rFonts w:hint="eastAsia" w:ascii="仿宋" w:hAnsi="仿宋" w:eastAsia="仿宋" w:cs="仿宋"/>
          <w:b w:val="0"/>
          <w:bCs w:val="0"/>
          <w:color w:val="auto"/>
          <w:sz w:val="30"/>
          <w:szCs w:val="30"/>
          <w:highlight w:val="none"/>
        </w:rPr>
        <w:t>名称） ：</w:t>
      </w:r>
    </w:p>
    <w:p>
      <w:pPr>
        <w:pStyle w:val="23"/>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现邀请你前来参加舒城县农村妇女宫颈癌筛查项目外送标本检验单位采购项目的采购报名。</w:t>
      </w:r>
    </w:p>
    <w:p>
      <w:pPr>
        <w:pStyle w:val="23"/>
        <w:keepNext w:val="0"/>
        <w:keepLines w:val="0"/>
        <w:pageBreakBefore w:val="0"/>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b w:val="0"/>
          <w:bCs w:val="0"/>
          <w:color w:val="auto"/>
          <w:kern w:val="0"/>
          <w:sz w:val="30"/>
          <w:szCs w:val="30"/>
          <w:highlight w:val="none"/>
          <w:lang w:val="en-US" w:eastAsia="zh-CN" w:bidi="ar-SA"/>
        </w:rPr>
        <w:t>一、</w:t>
      </w:r>
      <w:r>
        <w:rPr>
          <w:rFonts w:hint="eastAsia" w:ascii="仿宋" w:hAnsi="仿宋" w:eastAsia="仿宋" w:cs="仿宋"/>
          <w:color w:val="auto"/>
          <w:sz w:val="30"/>
          <w:szCs w:val="30"/>
          <w:highlight w:val="none"/>
          <w:lang w:val="en-US" w:eastAsia="zh-CN"/>
        </w:rPr>
        <w:t>供应商的资格要求：</w:t>
      </w:r>
    </w:p>
    <w:p>
      <w:pPr>
        <w:pStyle w:val="23"/>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1、符合《中华人民共和国政府采购法》第二十二条规定条件；</w:t>
      </w:r>
    </w:p>
    <w:p>
      <w:pPr>
        <w:pStyle w:val="23"/>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2、供应商的有效营业执照中须具有医学检验和病理诊断相关的经营范围；</w:t>
      </w:r>
    </w:p>
    <w:p>
      <w:pPr>
        <w:pStyle w:val="23"/>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3、供应商的有效医疗机构许可证中须具有医学检验和病理诊断资质；</w:t>
      </w:r>
    </w:p>
    <w:p>
      <w:pPr>
        <w:pStyle w:val="23"/>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4、供应商的实验室须通过ISO15189认证                                                                                                                                                                 </w:t>
      </w:r>
    </w:p>
    <w:p>
      <w:pPr>
        <w:pStyle w:val="23"/>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5、供应商存在以下不良信用记录情形之一的，不得推荐为中标候选供应商，不得确定为中标供应商：</w:t>
      </w:r>
    </w:p>
    <w:p>
      <w:pPr>
        <w:pStyle w:val="23"/>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（1）供应商被人民法院列入失信被执行人的；</w:t>
      </w:r>
    </w:p>
    <w:p>
      <w:pPr>
        <w:pStyle w:val="23"/>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（2）供应商被工商行政管理部门列入企业经营异常名录的；</w:t>
      </w:r>
    </w:p>
    <w:p>
      <w:pPr>
        <w:pStyle w:val="23"/>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（3）供应商被税务部门列入重大税收违法案件当事人名单的；</w:t>
      </w:r>
    </w:p>
    <w:p>
      <w:pPr>
        <w:pStyle w:val="23"/>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（4）供应商被政府采购监管部门列入政府采购严重违法失信行为记录名单的。</w:t>
      </w:r>
    </w:p>
    <w:p>
      <w:pPr>
        <w:pStyle w:val="23"/>
        <w:keepNext w:val="0"/>
        <w:keepLines w:val="0"/>
        <w:pageBreakBefore w:val="0"/>
        <w:widowControl/>
        <w:numPr>
          <w:ilvl w:val="0"/>
          <w:numId w:val="0"/>
        </w:numPr>
        <w:kinsoku/>
        <w:wordWrap/>
        <w:overflowPunct/>
        <w:topLinePunct w:val="0"/>
        <w:autoSpaceDE/>
        <w:autoSpaceDN/>
        <w:bidi w:val="0"/>
        <w:adjustRightInd/>
        <w:snapToGrid/>
        <w:spacing w:line="560" w:lineRule="exact"/>
        <w:ind w:firstLine="1200" w:firstLineChars="400"/>
        <w:textAlignment w:val="auto"/>
        <w:outlineLvl w:val="9"/>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二、供应商至少为本项目投入8名（含）以上持有医学检验、临床医学资格（执业资格）、的专职人员，从事病理诊断其中至少一名以上副主任医师；须提供人员资质证书、聘用合同扫描件及社保部门出具本单位为其缴纳的投标前连续3个月的养老保险或相关证明（或官方在线打印件，证明文件两个月内有效）。</w:t>
      </w:r>
    </w:p>
    <w:p>
      <w:pPr>
        <w:pStyle w:val="23"/>
        <w:keepNext w:val="0"/>
        <w:keepLines w:val="0"/>
        <w:pageBreakBefore w:val="0"/>
        <w:widowControl/>
        <w:numPr>
          <w:ilvl w:val="0"/>
          <w:numId w:val="0"/>
        </w:numPr>
        <w:kinsoku/>
        <w:wordWrap/>
        <w:overflowPunct/>
        <w:topLinePunct w:val="0"/>
        <w:autoSpaceDE/>
        <w:autoSpaceDN/>
        <w:bidi w:val="0"/>
        <w:adjustRightInd/>
        <w:snapToGrid/>
        <w:spacing w:line="560" w:lineRule="exact"/>
        <w:ind w:firstLine="1200" w:firstLineChars="4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三、</w:t>
      </w:r>
      <w:r>
        <w:rPr>
          <w:rFonts w:hint="eastAsia" w:ascii="仿宋" w:hAnsi="仿宋" w:eastAsia="仿宋" w:cs="仿宋"/>
          <w:color w:val="auto"/>
          <w:sz w:val="30"/>
          <w:szCs w:val="30"/>
          <w:highlight w:val="none"/>
        </w:rPr>
        <w:t>本</w:t>
      </w:r>
      <w:r>
        <w:rPr>
          <w:rFonts w:hint="eastAsia" w:ascii="仿宋" w:hAnsi="仿宋" w:eastAsia="仿宋" w:cs="仿宋"/>
          <w:color w:val="auto"/>
          <w:sz w:val="30"/>
          <w:szCs w:val="30"/>
          <w:highlight w:val="none"/>
          <w:lang w:val="en-US" w:eastAsia="zh-CN"/>
        </w:rPr>
        <w:t>项目投标</w:t>
      </w:r>
      <w:r>
        <w:rPr>
          <w:rFonts w:hint="eastAsia" w:ascii="仿宋" w:hAnsi="仿宋" w:eastAsia="仿宋" w:cs="仿宋"/>
          <w:color w:val="auto"/>
          <w:sz w:val="30"/>
          <w:szCs w:val="30"/>
          <w:highlight w:val="none"/>
        </w:rPr>
        <w:t>保证金金额为</w:t>
      </w:r>
      <w:r>
        <w:rPr>
          <w:rFonts w:hint="eastAsia" w:ascii="仿宋" w:hAnsi="仿宋" w:eastAsia="仿宋" w:cs="仿宋"/>
          <w:color w:val="auto"/>
          <w:sz w:val="30"/>
          <w:szCs w:val="30"/>
          <w:highlight w:val="yellow"/>
          <w:lang w:val="en-US" w:eastAsia="zh-CN"/>
        </w:rPr>
        <w:t>1500.00</w:t>
      </w:r>
      <w:r>
        <w:rPr>
          <w:rFonts w:hint="eastAsia" w:ascii="仿宋" w:hAnsi="仿宋" w:eastAsia="仿宋" w:cs="仿宋"/>
          <w:color w:val="auto"/>
          <w:sz w:val="30"/>
          <w:szCs w:val="30"/>
          <w:highlight w:val="none"/>
        </w:rPr>
        <w:t>元。</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rPr>
        <w:t>保证金必须</w:t>
      </w:r>
      <w:r>
        <w:rPr>
          <w:rFonts w:hint="eastAsia" w:ascii="仿宋" w:hAnsi="仿宋" w:eastAsia="仿宋" w:cs="仿宋"/>
          <w:color w:val="auto"/>
          <w:sz w:val="30"/>
          <w:szCs w:val="30"/>
          <w:highlight w:val="none"/>
          <w:lang w:val="en-US" w:eastAsia="zh-CN"/>
        </w:rPr>
        <w:t>在</w:t>
      </w:r>
      <w:r>
        <w:rPr>
          <w:rFonts w:hint="eastAsia" w:ascii="仿宋" w:hAnsi="仿宋" w:eastAsia="仿宋" w:cs="仿宋"/>
          <w:color w:val="auto"/>
          <w:sz w:val="30"/>
          <w:szCs w:val="30"/>
          <w:highlight w:val="none"/>
        </w:rPr>
        <w:t>递</w:t>
      </w:r>
      <w:r>
        <w:rPr>
          <w:rFonts w:hint="eastAsia" w:ascii="仿宋" w:hAnsi="仿宋" w:eastAsia="仿宋" w:cs="仿宋"/>
          <w:color w:val="auto"/>
          <w:kern w:val="0"/>
          <w:sz w:val="30"/>
          <w:szCs w:val="30"/>
          <w:highlight w:val="none"/>
        </w:rPr>
        <w:t>交</w:t>
      </w:r>
      <w:r>
        <w:rPr>
          <w:rFonts w:hint="eastAsia" w:ascii="仿宋" w:hAnsi="仿宋" w:eastAsia="仿宋" w:cs="仿宋"/>
          <w:color w:val="auto"/>
          <w:kern w:val="0"/>
          <w:sz w:val="30"/>
          <w:szCs w:val="30"/>
          <w:highlight w:val="none"/>
          <w:lang w:val="en-US" w:eastAsia="zh-CN"/>
        </w:rPr>
        <w:t>投标文件</w:t>
      </w:r>
      <w:r>
        <w:rPr>
          <w:rFonts w:hint="eastAsia" w:ascii="仿宋" w:hAnsi="仿宋" w:eastAsia="仿宋" w:cs="仿宋"/>
          <w:color w:val="auto"/>
          <w:kern w:val="0"/>
          <w:sz w:val="30"/>
          <w:szCs w:val="30"/>
          <w:highlight w:val="none"/>
        </w:rPr>
        <w:t>的截止时间</w:t>
      </w:r>
      <w:r>
        <w:rPr>
          <w:rFonts w:hint="eastAsia" w:ascii="仿宋" w:hAnsi="仿宋" w:eastAsia="仿宋" w:cs="仿宋"/>
          <w:color w:val="auto"/>
          <w:kern w:val="0"/>
          <w:sz w:val="30"/>
          <w:szCs w:val="30"/>
          <w:highlight w:val="none"/>
          <w:lang w:val="en-US" w:eastAsia="zh-CN"/>
        </w:rPr>
        <w:t>前</w:t>
      </w:r>
      <w:r>
        <w:rPr>
          <w:rFonts w:hint="eastAsia" w:ascii="仿宋" w:hAnsi="仿宋" w:eastAsia="仿宋" w:cs="仿宋"/>
          <w:color w:val="auto"/>
          <w:sz w:val="30"/>
          <w:szCs w:val="30"/>
          <w:highlight w:val="none"/>
        </w:rPr>
        <w:t>通过</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基本账户汇入</w:t>
      </w:r>
      <w:r>
        <w:rPr>
          <w:rFonts w:hint="eastAsia" w:ascii="仿宋" w:hAnsi="仿宋" w:eastAsia="仿宋" w:cs="仿宋"/>
          <w:color w:val="auto"/>
          <w:sz w:val="30"/>
          <w:szCs w:val="30"/>
          <w:highlight w:val="none"/>
          <w:lang w:val="en-US" w:eastAsia="zh-CN"/>
        </w:rPr>
        <w:t>采购</w:t>
      </w:r>
      <w:r>
        <w:rPr>
          <w:rFonts w:hint="eastAsia" w:ascii="仿宋" w:hAnsi="仿宋" w:eastAsia="仿宋" w:cs="仿宋"/>
          <w:color w:val="auto"/>
          <w:sz w:val="30"/>
          <w:szCs w:val="30"/>
          <w:highlight w:val="none"/>
        </w:rPr>
        <w:t>人指定的保证金账户，不接受现金，未通过基本账户足额汇入的取消</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rPr>
        <w:t>资格。</w:t>
      </w:r>
      <w:r>
        <w:rPr>
          <w:rFonts w:hint="eastAsia" w:ascii="仿宋" w:hAnsi="仿宋" w:eastAsia="仿宋" w:cs="仿宋"/>
          <w:color w:val="auto"/>
          <w:sz w:val="30"/>
          <w:szCs w:val="30"/>
          <w:highlight w:val="none"/>
        </w:rPr>
        <w:br w:type="textWrapping"/>
      </w:r>
      <w:r>
        <w:rPr>
          <w:rFonts w:hint="eastAsia" w:ascii="仿宋" w:hAnsi="仿宋" w:eastAsia="仿宋" w:cs="仿宋"/>
          <w:color w:val="auto"/>
          <w:sz w:val="30"/>
          <w:szCs w:val="30"/>
          <w:highlight w:val="none"/>
          <w:lang w:val="en-US" w:eastAsia="zh-CN"/>
        </w:rPr>
        <w:t xml:space="preserve">        </w:t>
      </w:r>
      <w:r>
        <w:rPr>
          <w:rFonts w:hint="eastAsia" w:ascii="仿宋" w:hAnsi="仿宋" w:eastAsia="仿宋" w:cs="仿宋"/>
          <w:color w:val="auto"/>
          <w:sz w:val="30"/>
          <w:szCs w:val="30"/>
          <w:highlight w:val="none"/>
        </w:rPr>
        <w:t>户</w:t>
      </w:r>
      <w:r>
        <w:rPr>
          <w:rFonts w:hint="eastAsia" w:ascii="仿宋" w:hAnsi="仿宋" w:eastAsia="仿宋" w:cs="仿宋"/>
          <w:color w:val="auto"/>
          <w:sz w:val="30"/>
          <w:szCs w:val="30"/>
          <w:highlight w:val="none"/>
          <w:lang w:val="en-US" w:eastAsia="zh-CN"/>
        </w:rPr>
        <w:t xml:space="preserve"> </w:t>
      </w:r>
      <w:r>
        <w:rPr>
          <w:rFonts w:hint="eastAsia" w:ascii="仿宋" w:hAnsi="仿宋" w:eastAsia="仿宋" w:cs="仿宋"/>
          <w:color w:val="auto"/>
          <w:sz w:val="30"/>
          <w:szCs w:val="30"/>
          <w:highlight w:val="none"/>
        </w:rPr>
        <w:t>  名：安徽国建招标造价有限公司；</w:t>
      </w:r>
      <w:r>
        <w:rPr>
          <w:rFonts w:hint="eastAsia" w:ascii="仿宋" w:hAnsi="仿宋" w:eastAsia="仿宋" w:cs="仿宋"/>
          <w:color w:val="auto"/>
          <w:sz w:val="30"/>
          <w:szCs w:val="30"/>
          <w:highlight w:val="none"/>
        </w:rPr>
        <w:br w:type="textWrapping"/>
      </w:r>
      <w:r>
        <w:rPr>
          <w:rFonts w:hint="eastAsia" w:ascii="仿宋" w:hAnsi="仿宋" w:eastAsia="仿宋" w:cs="仿宋"/>
          <w:color w:val="auto"/>
          <w:sz w:val="30"/>
          <w:szCs w:val="30"/>
          <w:highlight w:val="none"/>
          <w:lang w:val="en-US" w:eastAsia="zh-CN"/>
        </w:rPr>
        <w:t xml:space="preserve">        </w:t>
      </w:r>
      <w:r>
        <w:rPr>
          <w:rFonts w:hint="eastAsia" w:ascii="仿宋" w:hAnsi="仿宋" w:eastAsia="仿宋" w:cs="仿宋"/>
          <w:color w:val="auto"/>
          <w:sz w:val="30"/>
          <w:szCs w:val="30"/>
          <w:highlight w:val="none"/>
        </w:rPr>
        <w:t>账  </w:t>
      </w:r>
      <w:r>
        <w:rPr>
          <w:rFonts w:hint="eastAsia" w:ascii="仿宋" w:hAnsi="仿宋" w:eastAsia="仿宋" w:cs="仿宋"/>
          <w:color w:val="auto"/>
          <w:sz w:val="30"/>
          <w:szCs w:val="30"/>
          <w:highlight w:val="none"/>
          <w:lang w:val="en-US" w:eastAsia="zh-CN"/>
        </w:rPr>
        <w:t xml:space="preserve"> </w:t>
      </w:r>
      <w:r>
        <w:rPr>
          <w:rFonts w:hint="eastAsia" w:ascii="仿宋" w:hAnsi="仿宋" w:eastAsia="仿宋" w:cs="仿宋"/>
          <w:color w:val="auto"/>
          <w:sz w:val="30"/>
          <w:szCs w:val="30"/>
          <w:highlight w:val="none"/>
        </w:rPr>
        <w:t>号：1314040009300017530；</w:t>
      </w:r>
      <w:r>
        <w:rPr>
          <w:rFonts w:hint="eastAsia" w:ascii="仿宋" w:hAnsi="仿宋" w:eastAsia="仿宋" w:cs="仿宋"/>
          <w:color w:val="auto"/>
          <w:sz w:val="30"/>
          <w:szCs w:val="30"/>
          <w:highlight w:val="none"/>
        </w:rPr>
        <w:br w:type="textWrapping"/>
      </w:r>
      <w:r>
        <w:rPr>
          <w:rFonts w:hint="eastAsia" w:ascii="仿宋" w:hAnsi="仿宋" w:eastAsia="仿宋" w:cs="仿宋"/>
          <w:color w:val="auto"/>
          <w:sz w:val="30"/>
          <w:szCs w:val="30"/>
          <w:highlight w:val="none"/>
          <w:lang w:val="en-US" w:eastAsia="zh-CN"/>
        </w:rPr>
        <w:t xml:space="preserve">        </w:t>
      </w:r>
      <w:r>
        <w:rPr>
          <w:rFonts w:hint="eastAsia" w:ascii="仿宋" w:hAnsi="仿宋" w:eastAsia="仿宋" w:cs="仿宋"/>
          <w:color w:val="auto"/>
          <w:sz w:val="30"/>
          <w:szCs w:val="30"/>
          <w:highlight w:val="none"/>
        </w:rPr>
        <w:t>开户行：中国工商银行舒城县支行；</w:t>
      </w:r>
    </w:p>
    <w:p>
      <w:pPr>
        <w:pStyle w:val="23"/>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4" w:firstLineChars="300"/>
        <w:textAlignment w:val="auto"/>
        <w:outlineLvl w:val="9"/>
        <w:rPr>
          <w:rFonts w:hint="default" w:ascii="仿宋" w:hAnsi="仿宋" w:eastAsia="仿宋" w:cs="仿宋"/>
          <w:b/>
          <w:bCs/>
          <w:color w:val="auto"/>
          <w:sz w:val="30"/>
          <w:szCs w:val="30"/>
          <w:highlight w:val="none"/>
          <w:lang w:val="en-US" w:eastAsia="zh-CN"/>
        </w:rPr>
      </w:pPr>
      <w:r>
        <w:rPr>
          <w:rFonts w:hint="eastAsia" w:ascii="仿宋" w:hAnsi="仿宋" w:eastAsia="仿宋" w:cs="仿宋"/>
          <w:b/>
          <w:bCs/>
          <w:color w:val="auto"/>
          <w:sz w:val="30"/>
          <w:szCs w:val="30"/>
          <w:highlight w:val="none"/>
          <w:lang w:val="en-US" w:eastAsia="zh-CN"/>
        </w:rPr>
        <w:t>注：须备注xxx公司xxx项目汇安徽国建投标保证金。</w:t>
      </w:r>
    </w:p>
    <w:p>
      <w:pPr>
        <w:pStyle w:val="23"/>
        <w:keepNext w:val="0"/>
        <w:keepLines w:val="0"/>
        <w:pageBreakBefore w:val="0"/>
        <w:numPr>
          <w:ilvl w:val="0"/>
          <w:numId w:val="0"/>
        </w:numPr>
        <w:kinsoku/>
        <w:wordWrap/>
        <w:overflowPunct/>
        <w:topLinePunct w:val="0"/>
        <w:autoSpaceDE/>
        <w:autoSpaceDN/>
        <w:bidi w:val="0"/>
        <w:adjustRightInd/>
        <w:snapToGrid/>
        <w:spacing w:line="560" w:lineRule="exact"/>
        <w:ind w:firstLine="1200" w:firstLineChars="400"/>
        <w:textAlignment w:val="auto"/>
        <w:outlineLvl w:val="9"/>
        <w:rPr>
          <w:rFonts w:hint="eastAsia" w:ascii="仿宋" w:hAnsi="仿宋" w:eastAsia="仿宋" w:cs="仿宋"/>
          <w:color w:val="auto"/>
          <w:sz w:val="30"/>
          <w:szCs w:val="30"/>
          <w:highlight w:val="none"/>
        </w:rPr>
      </w:pPr>
      <w:r>
        <w:rPr>
          <w:rFonts w:hint="eastAsia" w:ascii="仿宋" w:hAnsi="仿宋" w:eastAsia="仿宋" w:cs="仿宋"/>
          <w:b w:val="0"/>
          <w:bCs w:val="0"/>
          <w:color w:val="auto"/>
          <w:kern w:val="0"/>
          <w:sz w:val="30"/>
          <w:szCs w:val="30"/>
          <w:highlight w:val="none"/>
          <w:lang w:val="en-US" w:eastAsia="zh-CN" w:bidi="ar-SA"/>
        </w:rPr>
        <w:t>四、</w:t>
      </w:r>
      <w:r>
        <w:rPr>
          <w:rFonts w:hint="eastAsia" w:ascii="仿宋" w:hAnsi="仿宋" w:eastAsia="仿宋" w:cs="仿宋"/>
          <w:color w:val="auto"/>
          <w:sz w:val="30"/>
          <w:szCs w:val="30"/>
          <w:highlight w:val="none"/>
          <w:lang w:val="en-US" w:eastAsia="zh-CN"/>
        </w:rPr>
        <w:t>接受邀请的供应商在报名时必须携带以下材料到城关镇广进久富商业广场3#公寓楼10层综合部报名</w:t>
      </w:r>
      <w:r>
        <w:rPr>
          <w:rFonts w:hint="eastAsia" w:ascii="仿宋" w:hAnsi="仿宋" w:eastAsia="仿宋" w:cs="仿宋"/>
          <w:b w:val="0"/>
          <w:bCs w:val="0"/>
          <w:color w:val="auto"/>
          <w:sz w:val="30"/>
          <w:szCs w:val="30"/>
          <w:highlight w:val="none"/>
        </w:rPr>
        <w:t>：</w:t>
      </w:r>
    </w:p>
    <w:p>
      <w:pPr>
        <w:keepNext w:val="0"/>
        <w:keepLines w:val="0"/>
        <w:pageBreakBefore w:val="0"/>
        <w:kinsoku/>
        <w:wordWrap/>
        <w:overflowPunct/>
        <w:topLinePunct w:val="0"/>
        <w:autoSpaceDE/>
        <w:autoSpaceDN/>
        <w:bidi w:val="0"/>
        <w:adjustRightInd/>
        <w:snapToGrid/>
        <w:spacing w:line="560" w:lineRule="exact"/>
        <w:ind w:firstLine="900" w:firstLineChars="300"/>
        <w:textAlignment w:val="auto"/>
        <w:rPr>
          <w:rFonts w:hint="eastAsia" w:ascii="仿宋" w:hAnsi="仿宋" w:eastAsia="仿宋" w:cs="仿宋"/>
          <w:b w:val="0"/>
          <w:bCs w:val="0"/>
          <w:color w:val="auto"/>
          <w:kern w:val="0"/>
          <w:sz w:val="30"/>
          <w:szCs w:val="30"/>
          <w:highlight w:val="none"/>
          <w:lang w:val="en-US" w:eastAsia="zh-CN" w:bidi="ar-SA"/>
        </w:rPr>
      </w:pPr>
      <w:r>
        <w:rPr>
          <w:rFonts w:hint="eastAsia" w:ascii="仿宋" w:hAnsi="仿宋" w:eastAsia="仿宋" w:cs="仿宋"/>
          <w:b w:val="0"/>
          <w:bCs w:val="0"/>
          <w:color w:val="auto"/>
          <w:kern w:val="0"/>
          <w:sz w:val="30"/>
          <w:szCs w:val="30"/>
          <w:highlight w:val="none"/>
          <w:lang w:val="en-US" w:eastAsia="zh-CN" w:bidi="ar-SA"/>
        </w:rPr>
        <w:t>有效的企业营业执照、有效的《医疗机构许可证》、实验室的ISO15189认证材料证明材料、企业基本账户开户许可证或证明材料、供应商法定代表人或委托代理人居民身份证原件及复印件、专职人员相关证件；以上资料报名时需提供一份加盖单位公章的复印件（装订成册）、采购推荐函原件。</w:t>
      </w:r>
    </w:p>
    <w:p>
      <w:pPr>
        <w:keepNext w:val="0"/>
        <w:keepLines w:val="0"/>
        <w:pageBreakBefore w:val="0"/>
        <w:kinsoku/>
        <w:wordWrap/>
        <w:overflowPunct/>
        <w:topLinePunct w:val="0"/>
        <w:autoSpaceDE/>
        <w:autoSpaceDN/>
        <w:bidi w:val="0"/>
        <w:adjustRightInd/>
        <w:snapToGrid/>
        <w:spacing w:line="560" w:lineRule="exact"/>
        <w:ind w:firstLine="1200" w:firstLineChars="400"/>
        <w:textAlignment w:val="auto"/>
        <w:rPr>
          <w:rFonts w:hint="eastAsia" w:ascii="仿宋" w:hAnsi="仿宋" w:eastAsia="仿宋" w:cs="仿宋"/>
          <w:color w:val="auto"/>
          <w:kern w:val="0"/>
          <w:sz w:val="30"/>
          <w:szCs w:val="30"/>
          <w:highlight w:val="none"/>
          <w:lang w:val="en-US" w:eastAsia="zh-CN" w:bidi="ar-SA"/>
        </w:rPr>
      </w:pPr>
      <w:r>
        <w:rPr>
          <w:rFonts w:hint="eastAsia" w:ascii="仿宋" w:hAnsi="仿宋" w:eastAsia="仿宋" w:cs="仿宋"/>
          <w:b w:val="0"/>
          <w:bCs w:val="0"/>
          <w:color w:val="auto"/>
          <w:kern w:val="0"/>
          <w:sz w:val="30"/>
          <w:szCs w:val="30"/>
          <w:highlight w:val="none"/>
          <w:lang w:val="en-US" w:eastAsia="zh-CN" w:bidi="ar-SA"/>
        </w:rPr>
        <w:t>五、采购</w:t>
      </w:r>
      <w:r>
        <w:rPr>
          <w:rFonts w:hint="eastAsia" w:ascii="仿宋" w:hAnsi="仿宋" w:eastAsia="仿宋" w:cs="仿宋"/>
          <w:color w:val="auto"/>
          <w:kern w:val="0"/>
          <w:sz w:val="30"/>
          <w:szCs w:val="30"/>
          <w:highlight w:val="none"/>
          <w:lang w:val="en-US" w:eastAsia="zh-CN" w:bidi="ar-SA"/>
        </w:rPr>
        <w:t>项目报名时间、地点及要求：</w:t>
      </w:r>
    </w:p>
    <w:p>
      <w:pPr>
        <w:keepNext w:val="0"/>
        <w:keepLines w:val="0"/>
        <w:pageBreakBefore w:val="0"/>
        <w:numPr>
          <w:ilvl w:val="0"/>
          <w:numId w:val="0"/>
        </w:numPr>
        <w:kinsoku/>
        <w:wordWrap/>
        <w:overflowPunct/>
        <w:topLinePunct w:val="0"/>
        <w:autoSpaceDE/>
        <w:autoSpaceDN/>
        <w:bidi w:val="0"/>
        <w:adjustRightInd/>
        <w:snapToGrid/>
        <w:spacing w:line="560" w:lineRule="exact"/>
        <w:ind w:right="340" w:rightChars="0" w:firstLine="900" w:firstLineChars="300"/>
        <w:textAlignment w:val="auto"/>
        <w:outlineLvl w:val="9"/>
        <w:rPr>
          <w:rFonts w:hint="eastAsia" w:ascii="仿宋" w:hAnsi="仿宋" w:eastAsia="仿宋" w:cs="仿宋"/>
          <w:color w:val="auto"/>
          <w:kern w:val="0"/>
          <w:sz w:val="30"/>
          <w:szCs w:val="30"/>
          <w:highlight w:val="none"/>
        </w:rPr>
      </w:pPr>
      <w:r>
        <w:rPr>
          <w:rFonts w:hint="eastAsia" w:ascii="仿宋" w:hAnsi="仿宋" w:eastAsia="仿宋" w:cs="仿宋"/>
          <w:color w:val="auto"/>
          <w:sz w:val="30"/>
          <w:szCs w:val="30"/>
          <w:highlight w:val="none"/>
          <w:u w:val="single"/>
          <w:lang w:val="en-US" w:eastAsia="zh-CN"/>
        </w:rPr>
        <w:t>2</w:t>
      </w:r>
      <w:r>
        <w:rPr>
          <w:rFonts w:hint="eastAsia" w:ascii="仿宋" w:hAnsi="仿宋" w:eastAsia="仿宋" w:cs="仿宋"/>
          <w:color w:val="auto"/>
          <w:sz w:val="30"/>
          <w:szCs w:val="30"/>
          <w:highlight w:val="none"/>
          <w:u w:val="single"/>
          <w:lang w:eastAsia="zh-CN"/>
        </w:rPr>
        <w:t>0</w:t>
      </w:r>
      <w:r>
        <w:rPr>
          <w:rFonts w:hint="eastAsia" w:ascii="仿宋" w:hAnsi="仿宋" w:eastAsia="仿宋" w:cs="仿宋"/>
          <w:color w:val="auto"/>
          <w:sz w:val="30"/>
          <w:szCs w:val="30"/>
          <w:highlight w:val="none"/>
          <w:u w:val="single"/>
          <w:lang w:val="en-US" w:eastAsia="zh-CN"/>
        </w:rPr>
        <w:t>20</w:t>
      </w:r>
      <w:r>
        <w:rPr>
          <w:rFonts w:hint="eastAsia" w:ascii="仿宋" w:hAnsi="仿宋" w:eastAsia="仿宋" w:cs="仿宋"/>
          <w:color w:val="auto"/>
          <w:sz w:val="30"/>
          <w:szCs w:val="30"/>
          <w:highlight w:val="none"/>
          <w:u w:val="single"/>
        </w:rPr>
        <w:t>年</w:t>
      </w:r>
      <w:r>
        <w:rPr>
          <w:rFonts w:hint="eastAsia" w:ascii="仿宋" w:hAnsi="仿宋" w:eastAsia="仿宋" w:cs="仿宋"/>
          <w:color w:val="auto"/>
          <w:sz w:val="30"/>
          <w:szCs w:val="30"/>
          <w:highlight w:val="none"/>
          <w:u w:val="single"/>
          <w:lang w:val="en-US" w:eastAsia="zh-CN"/>
        </w:rPr>
        <w:t>08</w:t>
      </w:r>
      <w:r>
        <w:rPr>
          <w:rFonts w:hint="eastAsia" w:ascii="仿宋" w:hAnsi="仿宋" w:eastAsia="仿宋" w:cs="仿宋"/>
          <w:color w:val="auto"/>
          <w:sz w:val="30"/>
          <w:szCs w:val="30"/>
          <w:highlight w:val="none"/>
          <w:u w:val="single"/>
        </w:rPr>
        <w:t>月</w:t>
      </w:r>
      <w:r>
        <w:rPr>
          <w:rFonts w:hint="eastAsia" w:ascii="仿宋" w:hAnsi="仿宋" w:eastAsia="仿宋" w:cs="仿宋"/>
          <w:color w:val="auto"/>
          <w:sz w:val="30"/>
          <w:szCs w:val="30"/>
          <w:highlight w:val="none"/>
          <w:u w:val="single"/>
          <w:lang w:val="en-US" w:eastAsia="zh-CN"/>
        </w:rPr>
        <w:t>04日</w:t>
      </w:r>
      <w:r>
        <w:rPr>
          <w:rFonts w:hint="eastAsia" w:ascii="仿宋" w:hAnsi="仿宋" w:eastAsia="仿宋" w:cs="仿宋"/>
          <w:color w:val="auto"/>
          <w:sz w:val="30"/>
          <w:szCs w:val="30"/>
          <w:highlight w:val="none"/>
          <w:u w:val="single"/>
        </w:rPr>
        <w:t>至2020年0</w:t>
      </w:r>
      <w:r>
        <w:rPr>
          <w:rFonts w:hint="eastAsia" w:ascii="仿宋" w:hAnsi="仿宋" w:eastAsia="仿宋" w:cs="仿宋"/>
          <w:color w:val="auto"/>
          <w:sz w:val="30"/>
          <w:szCs w:val="30"/>
          <w:highlight w:val="none"/>
          <w:u w:val="single"/>
          <w:lang w:val="en-US" w:eastAsia="zh-CN"/>
        </w:rPr>
        <w:t>8</w:t>
      </w:r>
      <w:r>
        <w:rPr>
          <w:rFonts w:hint="eastAsia" w:ascii="仿宋" w:hAnsi="仿宋" w:eastAsia="仿宋" w:cs="仿宋"/>
          <w:color w:val="auto"/>
          <w:sz w:val="30"/>
          <w:szCs w:val="30"/>
          <w:highlight w:val="none"/>
          <w:u w:val="single"/>
        </w:rPr>
        <w:t>月</w:t>
      </w:r>
      <w:r>
        <w:rPr>
          <w:rFonts w:hint="eastAsia" w:ascii="仿宋" w:hAnsi="仿宋" w:eastAsia="仿宋" w:cs="仿宋"/>
          <w:color w:val="auto"/>
          <w:sz w:val="30"/>
          <w:szCs w:val="30"/>
          <w:highlight w:val="none"/>
          <w:u w:val="single"/>
          <w:lang w:val="en-US" w:eastAsia="zh-CN"/>
        </w:rPr>
        <w:t>06</w:t>
      </w:r>
      <w:r>
        <w:rPr>
          <w:rFonts w:hint="eastAsia" w:ascii="仿宋" w:hAnsi="仿宋" w:eastAsia="仿宋" w:cs="仿宋"/>
          <w:color w:val="auto"/>
          <w:sz w:val="30"/>
          <w:szCs w:val="30"/>
          <w:highlight w:val="none"/>
          <w:u w:val="single"/>
        </w:rPr>
        <w:t>日，上午8：00至11：30分，下午14：30至17：30时</w:t>
      </w:r>
      <w:r>
        <w:rPr>
          <w:rFonts w:hint="eastAsia" w:ascii="仿宋" w:hAnsi="仿宋" w:eastAsia="仿宋" w:cs="仿宋"/>
          <w:color w:val="auto"/>
          <w:sz w:val="30"/>
          <w:szCs w:val="30"/>
          <w:highlight w:val="none"/>
        </w:rPr>
        <w:t>（北京时间，下同）</w:t>
      </w:r>
      <w:r>
        <w:rPr>
          <w:rFonts w:hint="eastAsia" w:ascii="仿宋" w:hAnsi="仿宋" w:eastAsia="仿宋" w:cs="仿宋"/>
          <w:color w:val="auto"/>
          <w:kern w:val="0"/>
          <w:sz w:val="30"/>
          <w:szCs w:val="30"/>
          <w:highlight w:val="none"/>
        </w:rPr>
        <w:t>携带</w:t>
      </w:r>
      <w:r>
        <w:rPr>
          <w:rFonts w:hint="eastAsia" w:ascii="仿宋" w:hAnsi="仿宋" w:eastAsia="仿宋" w:cs="仿宋"/>
          <w:color w:val="auto"/>
          <w:kern w:val="0"/>
          <w:sz w:val="30"/>
          <w:szCs w:val="30"/>
          <w:highlight w:val="none"/>
          <w:lang w:eastAsia="zh-CN"/>
        </w:rPr>
        <w:t>邀请函</w:t>
      </w:r>
      <w:r>
        <w:rPr>
          <w:rFonts w:hint="eastAsia" w:ascii="仿宋" w:hAnsi="仿宋" w:eastAsia="仿宋" w:cs="仿宋"/>
          <w:color w:val="auto"/>
          <w:kern w:val="0"/>
          <w:sz w:val="30"/>
          <w:szCs w:val="30"/>
          <w:highlight w:val="none"/>
        </w:rPr>
        <w:t>及报名资料到城关镇广进久富商业广场3#公寓楼</w:t>
      </w:r>
      <w:r>
        <w:rPr>
          <w:rFonts w:hint="eastAsia" w:ascii="仿宋" w:hAnsi="仿宋" w:eastAsia="仿宋" w:cs="仿宋"/>
          <w:color w:val="auto"/>
          <w:kern w:val="0"/>
          <w:sz w:val="30"/>
          <w:szCs w:val="30"/>
          <w:highlight w:val="none"/>
          <w:lang w:val="en-US" w:eastAsia="zh-CN"/>
        </w:rPr>
        <w:t>10</w:t>
      </w:r>
      <w:r>
        <w:rPr>
          <w:rFonts w:hint="eastAsia" w:ascii="仿宋" w:hAnsi="仿宋" w:eastAsia="仿宋" w:cs="仿宋"/>
          <w:color w:val="auto"/>
          <w:kern w:val="0"/>
          <w:sz w:val="30"/>
          <w:szCs w:val="30"/>
          <w:highlight w:val="none"/>
        </w:rPr>
        <w:t>层</w:t>
      </w:r>
      <w:r>
        <w:rPr>
          <w:rFonts w:hint="eastAsia" w:ascii="仿宋" w:hAnsi="仿宋" w:eastAsia="仿宋" w:cs="仿宋"/>
          <w:color w:val="auto"/>
          <w:kern w:val="0"/>
          <w:sz w:val="30"/>
          <w:szCs w:val="30"/>
          <w:highlight w:val="none"/>
          <w:lang w:val="en-US" w:eastAsia="zh-CN"/>
        </w:rPr>
        <w:t>综合部</w:t>
      </w:r>
      <w:r>
        <w:rPr>
          <w:rFonts w:hint="eastAsia" w:ascii="仿宋" w:hAnsi="仿宋" w:eastAsia="仿宋" w:cs="仿宋"/>
          <w:color w:val="auto"/>
          <w:kern w:val="0"/>
          <w:sz w:val="30"/>
          <w:szCs w:val="30"/>
          <w:highlight w:val="none"/>
        </w:rPr>
        <w:t>报名并</w:t>
      </w:r>
      <w:r>
        <w:rPr>
          <w:rFonts w:hint="eastAsia" w:ascii="仿宋" w:hAnsi="仿宋" w:eastAsia="仿宋" w:cs="仿宋"/>
          <w:color w:val="auto"/>
          <w:kern w:val="0"/>
          <w:sz w:val="30"/>
          <w:szCs w:val="30"/>
          <w:highlight w:val="none"/>
          <w:lang w:val="en-US" w:eastAsia="zh-CN"/>
        </w:rPr>
        <w:t>领取采购</w:t>
      </w:r>
      <w:r>
        <w:rPr>
          <w:rFonts w:hint="eastAsia" w:ascii="仿宋" w:hAnsi="仿宋" w:eastAsia="仿宋" w:cs="仿宋"/>
          <w:color w:val="auto"/>
          <w:kern w:val="0"/>
          <w:sz w:val="30"/>
          <w:szCs w:val="30"/>
          <w:highlight w:val="none"/>
          <w:lang w:eastAsia="zh-CN"/>
        </w:rPr>
        <w:t>文件</w:t>
      </w:r>
      <w:r>
        <w:rPr>
          <w:rFonts w:hint="eastAsia" w:ascii="仿宋" w:hAnsi="仿宋" w:eastAsia="仿宋" w:cs="仿宋"/>
          <w:color w:val="auto"/>
          <w:kern w:val="0"/>
          <w:sz w:val="30"/>
          <w:szCs w:val="30"/>
          <w:highlight w:val="none"/>
        </w:rPr>
        <w:t>。</w:t>
      </w:r>
    </w:p>
    <w:p>
      <w:pPr>
        <w:keepNext w:val="0"/>
        <w:keepLines w:val="0"/>
        <w:pageBreakBefore w:val="0"/>
        <w:kinsoku/>
        <w:wordWrap/>
        <w:overflowPunct/>
        <w:topLinePunct w:val="0"/>
        <w:autoSpaceDE/>
        <w:autoSpaceDN/>
        <w:bidi w:val="0"/>
        <w:adjustRightInd/>
        <w:snapToGrid/>
        <w:spacing w:line="560" w:lineRule="exact"/>
        <w:ind w:left="239" w:leftChars="114" w:right="340" w:firstLine="900" w:firstLineChars="300"/>
        <w:textAlignment w:val="auto"/>
        <w:outlineLvl w:val="9"/>
        <w:rPr>
          <w:rFonts w:hint="eastAsia" w:ascii="仿宋" w:hAnsi="仿宋" w:eastAsia="仿宋" w:cs="仿宋"/>
          <w:color w:val="auto"/>
          <w:kern w:val="0"/>
          <w:sz w:val="30"/>
          <w:szCs w:val="30"/>
          <w:highlight w:val="none"/>
        </w:rPr>
      </w:pPr>
      <w:r>
        <w:rPr>
          <w:rFonts w:hint="eastAsia" w:ascii="仿宋" w:hAnsi="仿宋" w:eastAsia="仿宋" w:cs="仿宋"/>
          <w:b w:val="0"/>
          <w:bCs w:val="0"/>
          <w:color w:val="auto"/>
          <w:kern w:val="0"/>
          <w:sz w:val="30"/>
          <w:szCs w:val="30"/>
          <w:highlight w:val="none"/>
          <w:lang w:val="en-US" w:eastAsia="zh-CN" w:bidi="ar-SA"/>
        </w:rPr>
        <w:t>六、</w:t>
      </w:r>
      <w:r>
        <w:rPr>
          <w:rFonts w:hint="eastAsia" w:ascii="仿宋" w:hAnsi="仿宋" w:eastAsia="仿宋" w:cs="仿宋"/>
          <w:color w:val="auto"/>
          <w:sz w:val="30"/>
          <w:szCs w:val="30"/>
          <w:highlight w:val="none"/>
        </w:rPr>
        <w:t>递</w:t>
      </w:r>
      <w:r>
        <w:rPr>
          <w:rFonts w:hint="eastAsia" w:ascii="仿宋" w:hAnsi="仿宋" w:eastAsia="仿宋" w:cs="仿宋"/>
          <w:color w:val="auto"/>
          <w:kern w:val="0"/>
          <w:sz w:val="30"/>
          <w:szCs w:val="30"/>
          <w:highlight w:val="none"/>
        </w:rPr>
        <w:t>交</w:t>
      </w:r>
      <w:r>
        <w:rPr>
          <w:rFonts w:hint="eastAsia" w:ascii="仿宋" w:hAnsi="仿宋" w:eastAsia="仿宋" w:cs="仿宋"/>
          <w:color w:val="auto"/>
          <w:kern w:val="0"/>
          <w:sz w:val="30"/>
          <w:szCs w:val="30"/>
          <w:highlight w:val="none"/>
          <w:lang w:val="en-US" w:eastAsia="zh-CN"/>
        </w:rPr>
        <w:t>投标文件</w:t>
      </w:r>
      <w:r>
        <w:rPr>
          <w:rFonts w:hint="eastAsia" w:ascii="仿宋" w:hAnsi="仿宋" w:eastAsia="仿宋" w:cs="仿宋"/>
          <w:color w:val="auto"/>
          <w:kern w:val="0"/>
          <w:sz w:val="30"/>
          <w:szCs w:val="30"/>
          <w:highlight w:val="none"/>
        </w:rPr>
        <w:t>的截止时间（</w:t>
      </w:r>
      <w:r>
        <w:rPr>
          <w:rFonts w:hint="eastAsia" w:ascii="仿宋" w:hAnsi="仿宋" w:eastAsia="仿宋" w:cs="仿宋"/>
          <w:color w:val="auto"/>
          <w:kern w:val="0"/>
          <w:sz w:val="30"/>
          <w:szCs w:val="30"/>
          <w:highlight w:val="none"/>
          <w:lang w:val="en-US" w:eastAsia="zh-CN"/>
        </w:rPr>
        <w:t>投标</w:t>
      </w:r>
      <w:r>
        <w:rPr>
          <w:rFonts w:hint="eastAsia" w:ascii="仿宋" w:hAnsi="仿宋" w:eastAsia="仿宋" w:cs="仿宋"/>
          <w:color w:val="auto"/>
          <w:kern w:val="0"/>
          <w:sz w:val="30"/>
          <w:szCs w:val="30"/>
          <w:highlight w:val="none"/>
        </w:rPr>
        <w:t>截止时间，下同）为</w:t>
      </w:r>
      <w:r>
        <w:rPr>
          <w:rFonts w:hint="eastAsia" w:ascii="仿宋" w:hAnsi="仿宋" w:eastAsia="仿宋" w:cs="仿宋"/>
          <w:color w:val="auto"/>
          <w:kern w:val="0"/>
          <w:sz w:val="30"/>
          <w:szCs w:val="30"/>
          <w:highlight w:val="none"/>
          <w:u w:val="single"/>
          <w:lang w:eastAsia="zh-CN"/>
        </w:rPr>
        <w:t>20</w:t>
      </w:r>
      <w:r>
        <w:rPr>
          <w:rFonts w:hint="eastAsia" w:ascii="仿宋" w:hAnsi="仿宋" w:eastAsia="仿宋" w:cs="仿宋"/>
          <w:color w:val="auto"/>
          <w:kern w:val="0"/>
          <w:sz w:val="30"/>
          <w:szCs w:val="30"/>
          <w:highlight w:val="none"/>
          <w:u w:val="single"/>
          <w:lang w:val="en-US" w:eastAsia="zh-CN"/>
        </w:rPr>
        <w:t>20</w:t>
      </w:r>
      <w:r>
        <w:rPr>
          <w:rFonts w:hint="eastAsia" w:ascii="仿宋" w:hAnsi="仿宋" w:eastAsia="仿宋" w:cs="仿宋"/>
          <w:color w:val="auto"/>
          <w:kern w:val="0"/>
          <w:sz w:val="30"/>
          <w:szCs w:val="30"/>
          <w:highlight w:val="none"/>
          <w:u w:val="single"/>
        </w:rPr>
        <w:t>年</w:t>
      </w:r>
      <w:r>
        <w:rPr>
          <w:rFonts w:hint="eastAsia" w:ascii="仿宋" w:hAnsi="仿宋" w:eastAsia="仿宋" w:cs="仿宋"/>
          <w:color w:val="auto"/>
          <w:kern w:val="0"/>
          <w:sz w:val="30"/>
          <w:szCs w:val="30"/>
          <w:highlight w:val="none"/>
          <w:u w:val="single"/>
          <w:lang w:val="en-US" w:eastAsia="zh-CN"/>
        </w:rPr>
        <w:t>08月07日09</w:t>
      </w:r>
      <w:r>
        <w:rPr>
          <w:rFonts w:hint="eastAsia" w:ascii="仿宋" w:hAnsi="仿宋" w:eastAsia="仿宋" w:cs="仿宋"/>
          <w:color w:val="auto"/>
          <w:kern w:val="0"/>
          <w:sz w:val="30"/>
          <w:szCs w:val="30"/>
          <w:highlight w:val="none"/>
          <w:u w:val="single"/>
        </w:rPr>
        <w:t>时</w:t>
      </w:r>
      <w:r>
        <w:rPr>
          <w:rFonts w:hint="eastAsia" w:ascii="仿宋" w:hAnsi="仿宋" w:eastAsia="仿宋" w:cs="仿宋"/>
          <w:color w:val="auto"/>
          <w:kern w:val="0"/>
          <w:sz w:val="30"/>
          <w:szCs w:val="30"/>
          <w:highlight w:val="none"/>
          <w:u w:val="single"/>
          <w:lang w:val="en-US" w:eastAsia="zh-CN"/>
        </w:rPr>
        <w:t>00</w:t>
      </w:r>
      <w:r>
        <w:rPr>
          <w:rFonts w:hint="eastAsia" w:ascii="仿宋" w:hAnsi="仿宋" w:eastAsia="仿宋" w:cs="仿宋"/>
          <w:color w:val="auto"/>
          <w:kern w:val="0"/>
          <w:sz w:val="30"/>
          <w:szCs w:val="30"/>
          <w:highlight w:val="none"/>
          <w:u w:val="single"/>
        </w:rPr>
        <w:t>分</w:t>
      </w:r>
      <w:r>
        <w:rPr>
          <w:rFonts w:hint="eastAsia" w:ascii="仿宋" w:hAnsi="仿宋" w:eastAsia="仿宋" w:cs="仿宋"/>
          <w:color w:val="auto"/>
          <w:kern w:val="0"/>
          <w:sz w:val="30"/>
          <w:szCs w:val="30"/>
          <w:highlight w:val="none"/>
        </w:rPr>
        <w:t>，地点为</w:t>
      </w:r>
      <w:r>
        <w:rPr>
          <w:rFonts w:hint="eastAsia" w:ascii="仿宋" w:hAnsi="仿宋" w:eastAsia="仿宋" w:cs="仿宋"/>
          <w:color w:val="auto"/>
          <w:kern w:val="0"/>
          <w:sz w:val="30"/>
          <w:szCs w:val="30"/>
          <w:highlight w:val="none"/>
          <w:lang w:eastAsia="zh-CN"/>
        </w:rPr>
        <w:t>：</w:t>
      </w:r>
      <w:r>
        <w:rPr>
          <w:rFonts w:hint="eastAsia" w:ascii="仿宋" w:hAnsi="仿宋" w:eastAsia="仿宋" w:cs="仿宋"/>
          <w:color w:val="auto"/>
          <w:sz w:val="30"/>
          <w:szCs w:val="30"/>
          <w:highlight w:val="none"/>
          <w:u w:val="single"/>
          <w:shd w:val="clear" w:color="auto" w:fill="auto"/>
          <w:lang w:val="en-US" w:eastAsia="zh-CN"/>
        </w:rPr>
        <w:t xml:space="preserve"> </w:t>
      </w:r>
      <w:r>
        <w:rPr>
          <w:rFonts w:hint="eastAsia" w:ascii="仿宋" w:hAnsi="仿宋" w:eastAsia="仿宋" w:cs="仿宋"/>
          <w:color w:val="auto"/>
          <w:kern w:val="0"/>
          <w:sz w:val="30"/>
          <w:szCs w:val="30"/>
          <w:highlight w:val="none"/>
          <w:u w:val="single"/>
        </w:rPr>
        <w:t>城关镇广进久富商业广场3#公寓楼</w:t>
      </w:r>
      <w:r>
        <w:rPr>
          <w:rFonts w:hint="eastAsia" w:ascii="仿宋" w:hAnsi="仿宋" w:eastAsia="仿宋" w:cs="仿宋"/>
          <w:color w:val="auto"/>
          <w:kern w:val="0"/>
          <w:sz w:val="30"/>
          <w:szCs w:val="30"/>
          <w:highlight w:val="none"/>
          <w:u w:val="single"/>
          <w:lang w:val="en-US" w:eastAsia="zh-CN"/>
        </w:rPr>
        <w:t>10</w:t>
      </w:r>
      <w:r>
        <w:rPr>
          <w:rFonts w:hint="eastAsia" w:ascii="仿宋" w:hAnsi="仿宋" w:eastAsia="仿宋" w:cs="仿宋"/>
          <w:color w:val="auto"/>
          <w:kern w:val="0"/>
          <w:sz w:val="30"/>
          <w:szCs w:val="30"/>
          <w:highlight w:val="none"/>
          <w:u w:val="single"/>
        </w:rPr>
        <w:t>层</w:t>
      </w:r>
      <w:r>
        <w:rPr>
          <w:rFonts w:hint="eastAsia" w:ascii="仿宋" w:hAnsi="仿宋" w:eastAsia="仿宋" w:cs="仿宋"/>
          <w:color w:val="auto"/>
          <w:kern w:val="0"/>
          <w:sz w:val="30"/>
          <w:szCs w:val="30"/>
          <w:highlight w:val="none"/>
          <w:u w:val="single"/>
          <w:lang w:val="en-US" w:eastAsia="zh-CN"/>
        </w:rPr>
        <w:t>会议</w:t>
      </w:r>
      <w:r>
        <w:rPr>
          <w:rFonts w:hint="eastAsia" w:ascii="仿宋" w:hAnsi="仿宋" w:eastAsia="仿宋" w:cs="仿宋"/>
          <w:color w:val="auto"/>
          <w:kern w:val="0"/>
          <w:sz w:val="30"/>
          <w:szCs w:val="30"/>
          <w:highlight w:val="none"/>
          <w:u w:val="single"/>
          <w:lang w:eastAsia="zh-CN"/>
        </w:rPr>
        <w:t>室</w:t>
      </w:r>
      <w:r>
        <w:rPr>
          <w:rFonts w:hint="eastAsia" w:ascii="仿宋" w:hAnsi="仿宋" w:eastAsia="仿宋" w:cs="仿宋"/>
          <w:color w:val="auto"/>
          <w:kern w:val="0"/>
          <w:sz w:val="30"/>
          <w:szCs w:val="30"/>
          <w:highlight w:val="none"/>
          <w:u w:val="single"/>
          <w:lang w:val="en-US" w:eastAsia="zh-CN"/>
        </w:rPr>
        <w:t xml:space="preserve"> </w:t>
      </w:r>
      <w:r>
        <w:rPr>
          <w:rFonts w:hint="eastAsia" w:ascii="仿宋" w:hAnsi="仿宋" w:eastAsia="仿宋" w:cs="仿宋"/>
          <w:color w:val="auto"/>
          <w:kern w:val="0"/>
          <w:sz w:val="30"/>
          <w:szCs w:val="30"/>
          <w:highlight w:val="none"/>
          <w:u w:val="none"/>
          <w:lang w:eastAsia="zh-CN"/>
        </w:rPr>
        <w:t>。</w:t>
      </w:r>
      <w:r>
        <w:rPr>
          <w:rFonts w:hint="eastAsia" w:ascii="仿宋" w:hAnsi="仿宋" w:eastAsia="仿宋" w:cs="仿宋"/>
          <w:color w:val="auto"/>
          <w:kern w:val="0"/>
          <w:sz w:val="30"/>
          <w:szCs w:val="30"/>
          <w:highlight w:val="none"/>
        </w:rPr>
        <w:t>逾期送达的或者未送达指定地点的</w:t>
      </w:r>
      <w:r>
        <w:rPr>
          <w:rFonts w:hint="eastAsia" w:ascii="仿宋" w:hAnsi="仿宋" w:eastAsia="仿宋" w:cs="仿宋"/>
          <w:color w:val="auto"/>
          <w:kern w:val="0"/>
          <w:sz w:val="30"/>
          <w:szCs w:val="30"/>
          <w:highlight w:val="none"/>
          <w:lang w:val="en-US" w:eastAsia="zh-CN"/>
        </w:rPr>
        <w:t>投标文件</w:t>
      </w:r>
      <w:r>
        <w:rPr>
          <w:rFonts w:hint="eastAsia" w:ascii="仿宋" w:hAnsi="仿宋" w:eastAsia="仿宋" w:cs="仿宋"/>
          <w:color w:val="auto"/>
          <w:kern w:val="0"/>
          <w:sz w:val="30"/>
          <w:szCs w:val="30"/>
          <w:highlight w:val="none"/>
        </w:rPr>
        <w:t>，</w:t>
      </w:r>
      <w:r>
        <w:rPr>
          <w:rFonts w:hint="eastAsia" w:ascii="仿宋" w:hAnsi="仿宋" w:eastAsia="仿宋" w:cs="仿宋"/>
          <w:color w:val="auto"/>
          <w:kern w:val="0"/>
          <w:sz w:val="30"/>
          <w:szCs w:val="30"/>
          <w:highlight w:val="none"/>
          <w:lang w:val="en-US" w:eastAsia="zh-CN"/>
        </w:rPr>
        <w:t>采购</w:t>
      </w:r>
      <w:r>
        <w:rPr>
          <w:rFonts w:hint="eastAsia" w:ascii="仿宋" w:hAnsi="仿宋" w:eastAsia="仿宋" w:cs="仿宋"/>
          <w:color w:val="auto"/>
          <w:kern w:val="0"/>
          <w:sz w:val="30"/>
          <w:szCs w:val="30"/>
          <w:highlight w:val="none"/>
        </w:rPr>
        <w:t>人不予受理。</w:t>
      </w:r>
    </w:p>
    <w:p>
      <w:pPr>
        <w:keepNext w:val="0"/>
        <w:keepLines w:val="0"/>
        <w:pageBreakBefore w:val="0"/>
        <w:kinsoku/>
        <w:wordWrap/>
        <w:overflowPunct/>
        <w:topLinePunct w:val="0"/>
        <w:autoSpaceDE/>
        <w:autoSpaceDN/>
        <w:bidi w:val="0"/>
        <w:adjustRightInd/>
        <w:snapToGrid/>
        <w:spacing w:line="560" w:lineRule="exact"/>
        <w:ind w:right="340" w:firstLine="600" w:firstLineChars="200"/>
        <w:textAlignment w:val="auto"/>
        <w:outlineLvl w:val="9"/>
        <w:rPr>
          <w:rFonts w:hint="eastAsia" w:ascii="仿宋" w:hAnsi="仿宋" w:eastAsia="仿宋" w:cs="仿宋"/>
          <w:color w:val="auto"/>
          <w:kern w:val="0"/>
          <w:sz w:val="30"/>
          <w:szCs w:val="30"/>
          <w:highlight w:val="none"/>
          <w:lang w:val="en-US" w:eastAsia="zh-CN"/>
        </w:rPr>
      </w:pPr>
      <w:r>
        <w:rPr>
          <w:rFonts w:hint="eastAsia" w:ascii="仿宋" w:hAnsi="仿宋" w:eastAsia="仿宋" w:cs="仿宋"/>
          <w:color w:val="auto"/>
          <w:kern w:val="0"/>
          <w:sz w:val="30"/>
          <w:szCs w:val="30"/>
          <w:highlight w:val="none"/>
          <w:lang w:val="en-US" w:eastAsia="zh-CN"/>
        </w:rPr>
        <w:t>采 购 人</w:t>
      </w:r>
      <w:r>
        <w:rPr>
          <w:rFonts w:hint="eastAsia" w:ascii="仿宋" w:hAnsi="仿宋" w:eastAsia="仿宋" w:cs="仿宋"/>
          <w:color w:val="auto"/>
          <w:kern w:val="0"/>
          <w:sz w:val="30"/>
          <w:szCs w:val="30"/>
          <w:highlight w:val="none"/>
        </w:rPr>
        <w:t>：</w:t>
      </w:r>
      <w:r>
        <w:rPr>
          <w:rFonts w:hint="eastAsia" w:ascii="仿宋" w:hAnsi="仿宋" w:eastAsia="仿宋" w:cs="仿宋"/>
          <w:color w:val="auto"/>
          <w:kern w:val="0"/>
          <w:sz w:val="30"/>
          <w:szCs w:val="30"/>
          <w:highlight w:val="none"/>
          <w:lang w:val="en-US" w:eastAsia="zh-CN"/>
        </w:rPr>
        <w:t>舒城县妇幼保健计划生育服务中心</w:t>
      </w:r>
    </w:p>
    <w:p>
      <w:pPr>
        <w:keepNext w:val="0"/>
        <w:keepLines w:val="0"/>
        <w:pageBreakBefore w:val="0"/>
        <w:widowControl w:val="0"/>
        <w:kinsoku/>
        <w:wordWrap/>
        <w:overflowPunct/>
        <w:topLinePunct w:val="0"/>
        <w:autoSpaceDE/>
        <w:autoSpaceDN/>
        <w:bidi w:val="0"/>
        <w:adjustRightInd/>
        <w:snapToGrid/>
        <w:spacing w:line="560" w:lineRule="exact"/>
        <w:ind w:right="340" w:firstLine="600" w:firstLineChars="200"/>
        <w:textAlignment w:val="auto"/>
        <w:outlineLvl w:val="9"/>
        <w:rPr>
          <w:rFonts w:hint="eastAsia" w:ascii="仿宋" w:hAnsi="仿宋" w:eastAsia="仿宋" w:cs="仿宋"/>
          <w:color w:val="auto"/>
          <w:kern w:val="0"/>
          <w:sz w:val="30"/>
          <w:szCs w:val="30"/>
          <w:highlight w:val="none"/>
          <w:lang w:val="en-US" w:eastAsia="zh-CN"/>
        </w:rPr>
      </w:pPr>
      <w:r>
        <w:rPr>
          <w:rFonts w:hint="eastAsia" w:ascii="仿宋" w:hAnsi="仿宋" w:eastAsia="仿宋" w:cs="仿宋"/>
          <w:color w:val="auto"/>
          <w:kern w:val="0"/>
          <w:sz w:val="30"/>
          <w:szCs w:val="30"/>
          <w:highlight w:val="none"/>
        </w:rPr>
        <w:t>代理</w:t>
      </w:r>
      <w:r>
        <w:rPr>
          <w:rFonts w:hint="eastAsia" w:ascii="仿宋" w:hAnsi="仿宋" w:eastAsia="仿宋" w:cs="仿宋"/>
          <w:color w:val="auto"/>
          <w:kern w:val="0"/>
          <w:sz w:val="30"/>
          <w:szCs w:val="30"/>
          <w:highlight w:val="none"/>
          <w:lang w:val="en-US" w:eastAsia="zh-CN"/>
        </w:rPr>
        <w:t>机构</w:t>
      </w:r>
      <w:r>
        <w:rPr>
          <w:rFonts w:hint="eastAsia" w:ascii="仿宋" w:hAnsi="仿宋" w:eastAsia="仿宋" w:cs="仿宋"/>
          <w:color w:val="auto"/>
          <w:kern w:val="0"/>
          <w:sz w:val="30"/>
          <w:szCs w:val="30"/>
          <w:highlight w:val="none"/>
        </w:rPr>
        <w:t>：</w:t>
      </w:r>
      <w:r>
        <w:rPr>
          <w:rFonts w:hint="eastAsia" w:ascii="仿宋" w:hAnsi="仿宋" w:eastAsia="仿宋" w:cs="仿宋"/>
          <w:color w:val="auto"/>
          <w:kern w:val="0"/>
          <w:sz w:val="30"/>
          <w:szCs w:val="30"/>
          <w:highlight w:val="none"/>
          <w:lang w:eastAsia="zh-CN"/>
        </w:rPr>
        <w:t>安徽国建招标造价有限公司</w:t>
      </w:r>
    </w:p>
    <w:p>
      <w:pPr>
        <w:keepNext w:val="0"/>
        <w:keepLines w:val="0"/>
        <w:pageBreakBefore w:val="0"/>
        <w:widowControl w:val="0"/>
        <w:kinsoku/>
        <w:wordWrap/>
        <w:overflowPunct/>
        <w:topLinePunct w:val="0"/>
        <w:autoSpaceDE/>
        <w:autoSpaceDN/>
        <w:bidi w:val="0"/>
        <w:adjustRightInd/>
        <w:snapToGrid/>
        <w:spacing w:line="560" w:lineRule="exact"/>
        <w:ind w:right="340" w:firstLine="600" w:firstLineChars="200"/>
        <w:textAlignment w:val="auto"/>
        <w:outlineLvl w:val="9"/>
        <w:rPr>
          <w:rFonts w:hint="eastAsia" w:ascii="仿宋" w:hAnsi="仿宋" w:eastAsia="仿宋" w:cs="仿宋"/>
          <w:color w:val="auto"/>
          <w:kern w:val="0"/>
          <w:sz w:val="30"/>
          <w:szCs w:val="30"/>
          <w:highlight w:val="none"/>
          <w:lang w:eastAsia="zh-CN"/>
        </w:rPr>
      </w:pPr>
      <w:r>
        <w:rPr>
          <w:rFonts w:hint="eastAsia" w:ascii="仿宋" w:hAnsi="仿宋" w:eastAsia="仿宋" w:cs="仿宋"/>
          <w:color w:val="auto"/>
          <w:kern w:val="0"/>
          <w:sz w:val="30"/>
          <w:szCs w:val="30"/>
          <w:highlight w:val="none"/>
          <w:lang w:val="en-US" w:eastAsia="zh-CN"/>
        </w:rPr>
        <w:t>代理机构</w:t>
      </w:r>
      <w:r>
        <w:rPr>
          <w:rFonts w:hint="eastAsia" w:ascii="仿宋" w:hAnsi="仿宋" w:eastAsia="仿宋" w:cs="仿宋"/>
          <w:color w:val="auto"/>
          <w:kern w:val="0"/>
          <w:sz w:val="30"/>
          <w:szCs w:val="30"/>
          <w:highlight w:val="none"/>
        </w:rPr>
        <w:t>联</w:t>
      </w:r>
      <w:r>
        <w:rPr>
          <w:rFonts w:hint="eastAsia" w:ascii="仿宋" w:hAnsi="仿宋" w:eastAsia="仿宋" w:cs="仿宋"/>
          <w:color w:val="auto"/>
          <w:kern w:val="0"/>
          <w:sz w:val="30"/>
          <w:szCs w:val="30"/>
          <w:highlight w:val="none"/>
          <w:lang w:val="en-US" w:eastAsia="zh-CN"/>
        </w:rPr>
        <w:t>系</w:t>
      </w:r>
      <w:r>
        <w:rPr>
          <w:rFonts w:hint="eastAsia" w:ascii="仿宋" w:hAnsi="仿宋" w:eastAsia="仿宋" w:cs="仿宋"/>
          <w:color w:val="auto"/>
          <w:kern w:val="0"/>
          <w:sz w:val="30"/>
          <w:szCs w:val="30"/>
          <w:highlight w:val="none"/>
        </w:rPr>
        <w:t>人：</w:t>
      </w:r>
      <w:r>
        <w:rPr>
          <w:rFonts w:hint="eastAsia" w:ascii="仿宋" w:hAnsi="仿宋" w:eastAsia="仿宋" w:cs="仿宋"/>
          <w:color w:val="auto"/>
          <w:kern w:val="0"/>
          <w:sz w:val="30"/>
          <w:szCs w:val="30"/>
          <w:highlight w:val="none"/>
          <w:lang w:eastAsia="zh-CN"/>
        </w:rPr>
        <w:t>陈工</w:t>
      </w:r>
      <w:r>
        <w:rPr>
          <w:rFonts w:hint="eastAsia" w:ascii="仿宋" w:hAnsi="仿宋" w:eastAsia="仿宋" w:cs="仿宋"/>
          <w:color w:val="auto"/>
          <w:kern w:val="0"/>
          <w:sz w:val="30"/>
          <w:szCs w:val="30"/>
          <w:highlight w:val="none"/>
        </w:rPr>
        <w:t xml:space="preserve"> </w:t>
      </w:r>
      <w:r>
        <w:rPr>
          <w:rFonts w:hint="eastAsia" w:ascii="仿宋" w:hAnsi="仿宋" w:eastAsia="仿宋" w:cs="仿宋"/>
          <w:color w:val="auto"/>
          <w:kern w:val="0"/>
          <w:sz w:val="30"/>
          <w:szCs w:val="30"/>
          <w:highlight w:val="none"/>
          <w:lang w:val="en-US" w:eastAsia="zh-CN"/>
        </w:rPr>
        <w:t xml:space="preserve"> 18119741282</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仿宋" w:hAnsi="仿宋" w:eastAsia="仿宋" w:cs="仿宋"/>
          <w:b/>
          <w:bCs/>
          <w:color w:val="auto"/>
          <w:sz w:val="40"/>
          <w:szCs w:val="40"/>
          <w:highlight w:val="none"/>
          <w:lang w:val="zh-CN"/>
        </w:rPr>
      </w:pPr>
      <w:r>
        <w:rPr>
          <w:rFonts w:hint="eastAsia" w:ascii="仿宋" w:hAnsi="仿宋" w:eastAsia="仿宋" w:cs="仿宋"/>
          <w:color w:val="auto"/>
          <w:kern w:val="0"/>
          <w:sz w:val="30"/>
          <w:szCs w:val="30"/>
          <w:highlight w:val="none"/>
          <w:lang w:eastAsia="zh-CN"/>
        </w:rPr>
        <w:t>20</w:t>
      </w:r>
      <w:r>
        <w:rPr>
          <w:rFonts w:hint="eastAsia" w:ascii="仿宋" w:hAnsi="仿宋" w:eastAsia="仿宋" w:cs="仿宋"/>
          <w:color w:val="auto"/>
          <w:kern w:val="0"/>
          <w:sz w:val="30"/>
          <w:szCs w:val="30"/>
          <w:highlight w:val="none"/>
          <w:lang w:val="en-US" w:eastAsia="zh-CN"/>
        </w:rPr>
        <w:t>20</w:t>
      </w:r>
      <w:r>
        <w:rPr>
          <w:rFonts w:hint="eastAsia" w:ascii="仿宋" w:hAnsi="仿宋" w:eastAsia="仿宋" w:cs="仿宋"/>
          <w:color w:val="auto"/>
          <w:kern w:val="0"/>
          <w:sz w:val="30"/>
          <w:szCs w:val="30"/>
          <w:highlight w:val="none"/>
        </w:rPr>
        <w:t>年</w:t>
      </w:r>
      <w:r>
        <w:rPr>
          <w:rFonts w:hint="eastAsia" w:ascii="仿宋" w:hAnsi="仿宋" w:eastAsia="仿宋" w:cs="仿宋"/>
          <w:color w:val="auto"/>
          <w:kern w:val="0"/>
          <w:sz w:val="30"/>
          <w:szCs w:val="30"/>
          <w:highlight w:val="none"/>
          <w:lang w:val="en-US" w:eastAsia="zh-CN"/>
        </w:rPr>
        <w:t>08</w:t>
      </w:r>
      <w:r>
        <w:rPr>
          <w:rFonts w:hint="eastAsia" w:ascii="仿宋" w:hAnsi="仿宋" w:eastAsia="仿宋" w:cs="仿宋"/>
          <w:color w:val="auto"/>
          <w:kern w:val="0"/>
          <w:sz w:val="30"/>
          <w:szCs w:val="30"/>
          <w:highlight w:val="none"/>
        </w:rPr>
        <w:t>月</w:t>
      </w:r>
      <w:r>
        <w:rPr>
          <w:rFonts w:hint="eastAsia" w:ascii="仿宋" w:hAnsi="仿宋" w:eastAsia="仿宋" w:cs="仿宋"/>
          <w:color w:val="auto"/>
          <w:kern w:val="0"/>
          <w:sz w:val="30"/>
          <w:szCs w:val="30"/>
          <w:highlight w:val="none"/>
          <w:lang w:val="en-US" w:eastAsia="zh-CN"/>
        </w:rPr>
        <w:t>04日</w:t>
      </w:r>
    </w:p>
    <w:p>
      <w:pPr>
        <w:rPr>
          <w:rFonts w:hint="eastAsia" w:ascii="仿宋" w:hAnsi="仿宋" w:eastAsia="仿宋" w:cs="仿宋"/>
          <w:b/>
          <w:bCs/>
          <w:color w:val="auto"/>
          <w:sz w:val="40"/>
          <w:szCs w:val="40"/>
          <w:highlight w:val="none"/>
          <w:lang w:val="zh-CN"/>
        </w:rPr>
      </w:pPr>
      <w:r>
        <w:rPr>
          <w:rFonts w:hint="eastAsia" w:ascii="仿宋" w:hAnsi="仿宋" w:eastAsia="仿宋" w:cs="仿宋"/>
          <w:b/>
          <w:bCs/>
          <w:color w:val="auto"/>
          <w:sz w:val="40"/>
          <w:szCs w:val="40"/>
          <w:highlight w:val="none"/>
          <w:lang w:val="zh-CN"/>
        </w:rPr>
        <w:br w:type="page"/>
      </w:r>
    </w:p>
    <w:p>
      <w:pPr>
        <w:tabs>
          <w:tab w:val="left" w:pos="3780"/>
        </w:tabs>
        <w:spacing w:afterLines="20" w:line="560" w:lineRule="exact"/>
        <w:jc w:val="center"/>
        <w:rPr>
          <w:rFonts w:hint="eastAsia" w:ascii="仿宋" w:hAnsi="仿宋" w:eastAsia="仿宋" w:cs="仿宋"/>
          <w:b/>
          <w:bCs/>
          <w:color w:val="auto"/>
          <w:sz w:val="38"/>
          <w:szCs w:val="38"/>
          <w:highlight w:val="none"/>
          <w:lang w:val="zh-CN" w:eastAsia="zh-CN"/>
        </w:rPr>
      </w:pPr>
      <w:r>
        <w:rPr>
          <w:rFonts w:hint="eastAsia" w:ascii="仿宋" w:hAnsi="仿宋" w:eastAsia="仿宋" w:cs="仿宋"/>
          <w:b/>
          <w:bCs/>
          <w:color w:val="auto"/>
          <w:sz w:val="38"/>
          <w:szCs w:val="38"/>
          <w:highlight w:val="none"/>
          <w:lang w:val="zh-CN" w:eastAsia="zh-CN"/>
        </w:rPr>
        <w:t>舒城县农村妇女宫颈癌筛查项目外送标本检验单位采购项目</w:t>
      </w:r>
    </w:p>
    <w:p>
      <w:pPr>
        <w:tabs>
          <w:tab w:val="left" w:pos="3780"/>
        </w:tabs>
        <w:spacing w:afterLines="20" w:line="560" w:lineRule="exact"/>
        <w:jc w:val="center"/>
        <w:rPr>
          <w:rFonts w:hint="eastAsia" w:ascii="仿宋" w:hAnsi="仿宋" w:eastAsia="仿宋" w:cs="仿宋"/>
          <w:b/>
          <w:bCs/>
          <w:color w:val="auto"/>
          <w:sz w:val="38"/>
          <w:szCs w:val="38"/>
          <w:highlight w:val="none"/>
          <w:lang w:val="zh-CN"/>
        </w:rPr>
      </w:pPr>
      <w:r>
        <w:rPr>
          <w:rFonts w:hint="eastAsia" w:ascii="仿宋" w:hAnsi="仿宋" w:eastAsia="仿宋" w:cs="仿宋"/>
          <w:b/>
          <w:bCs/>
          <w:color w:val="auto"/>
          <w:sz w:val="38"/>
          <w:szCs w:val="38"/>
          <w:highlight w:val="none"/>
          <w:lang w:val="zh-CN"/>
        </w:rPr>
        <w:t>供应商须知</w:t>
      </w:r>
    </w:p>
    <w:p>
      <w:pPr>
        <w:pStyle w:val="12"/>
        <w:spacing w:line="540" w:lineRule="exact"/>
        <w:ind w:firstLine="600" w:firstLineChars="200"/>
        <w:jc w:val="lef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代表须仔细阅读本须知内容，</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lang w:val="en-US" w:eastAsia="zh-CN"/>
        </w:rPr>
        <w:t>递交投标文件</w:t>
      </w:r>
      <w:r>
        <w:rPr>
          <w:rFonts w:hint="eastAsia" w:ascii="仿宋" w:hAnsi="仿宋" w:eastAsia="仿宋" w:cs="仿宋"/>
          <w:color w:val="auto"/>
          <w:sz w:val="30"/>
          <w:szCs w:val="30"/>
          <w:highlight w:val="none"/>
        </w:rPr>
        <w:t>，即视为</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完全理解并认可本</w:t>
      </w:r>
      <w:r>
        <w:rPr>
          <w:rFonts w:hint="eastAsia" w:ascii="仿宋" w:hAnsi="仿宋" w:eastAsia="仿宋" w:cs="仿宋"/>
          <w:color w:val="auto"/>
          <w:sz w:val="30"/>
          <w:szCs w:val="30"/>
          <w:highlight w:val="none"/>
          <w:lang w:val="en-US" w:eastAsia="zh-CN"/>
        </w:rPr>
        <w:t>采购文件</w:t>
      </w:r>
      <w:r>
        <w:rPr>
          <w:rFonts w:hint="eastAsia" w:ascii="仿宋" w:hAnsi="仿宋" w:eastAsia="仿宋" w:cs="仿宋"/>
          <w:color w:val="auto"/>
          <w:sz w:val="30"/>
          <w:szCs w:val="30"/>
          <w:highlight w:val="none"/>
        </w:rPr>
        <w:t>全部内容，并承担相关法律责任</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本采购文件最终解释权归本项目代理机构及发包人</w:t>
      </w:r>
      <w:r>
        <w:rPr>
          <w:rFonts w:hint="eastAsia" w:ascii="仿宋" w:hAnsi="仿宋" w:eastAsia="仿宋" w:cs="仿宋"/>
          <w:color w:val="auto"/>
          <w:sz w:val="30"/>
          <w:szCs w:val="30"/>
          <w:highlight w:val="none"/>
        </w:rPr>
        <w:t>。</w:t>
      </w:r>
    </w:p>
    <w:p>
      <w:pPr>
        <w:pStyle w:val="12"/>
        <w:keepNext w:val="0"/>
        <w:keepLines w:val="0"/>
        <w:pageBreakBefore w:val="0"/>
        <w:kinsoku/>
        <w:wordWrap/>
        <w:overflowPunct/>
        <w:topLinePunct w:val="0"/>
        <w:autoSpaceDE/>
        <w:autoSpaceDN/>
        <w:bidi w:val="0"/>
        <w:adjustRightInd/>
        <w:snapToGrid/>
        <w:spacing w:line="660" w:lineRule="exact"/>
        <w:ind w:firstLine="964" w:firstLineChars="300"/>
        <w:jc w:val="left"/>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一、项目</w:t>
      </w:r>
      <w:r>
        <w:rPr>
          <w:rFonts w:hint="eastAsia" w:ascii="仿宋" w:hAnsi="仿宋" w:eastAsia="仿宋" w:cs="仿宋"/>
          <w:b/>
          <w:bCs/>
          <w:color w:val="auto"/>
          <w:sz w:val="32"/>
          <w:szCs w:val="32"/>
          <w:highlight w:val="none"/>
          <w:lang w:val="en-US" w:eastAsia="zh-CN"/>
        </w:rPr>
        <w:t>概况</w:t>
      </w:r>
      <w:r>
        <w:rPr>
          <w:rFonts w:hint="eastAsia" w:ascii="仿宋" w:hAnsi="仿宋" w:eastAsia="仿宋" w:cs="仿宋"/>
          <w:b/>
          <w:bCs/>
          <w:color w:val="auto"/>
          <w:sz w:val="32"/>
          <w:szCs w:val="32"/>
          <w:highlight w:val="none"/>
        </w:rPr>
        <w:t>：</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left="2695" w:leftChars="426" w:hanging="1800" w:hangingChars="600"/>
        <w:jc w:val="left"/>
        <w:textAlignment w:val="auto"/>
        <w:rPr>
          <w:rFonts w:hint="default"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eastAsia="zh-CN"/>
        </w:rPr>
        <w:t>1、项目编号：</w:t>
      </w:r>
      <w:r>
        <w:rPr>
          <w:rFonts w:hint="eastAsia" w:ascii="仿宋" w:hAnsi="仿宋" w:eastAsia="仿宋" w:cs="仿宋"/>
          <w:b w:val="0"/>
          <w:bCs w:val="0"/>
          <w:color w:val="auto"/>
          <w:sz w:val="30"/>
          <w:szCs w:val="30"/>
          <w:highlight w:val="none"/>
          <w:lang w:val="en-US" w:eastAsia="zh-CN"/>
        </w:rPr>
        <w:t>GJZB2020-08-03</w:t>
      </w:r>
    </w:p>
    <w:p>
      <w:pPr>
        <w:keepNext w:val="0"/>
        <w:keepLines w:val="0"/>
        <w:pageBreakBefore w:val="0"/>
        <w:widowControl w:val="0"/>
        <w:tabs>
          <w:tab w:val="left" w:pos="3780"/>
        </w:tabs>
        <w:kinsoku/>
        <w:wordWrap/>
        <w:overflowPunct/>
        <w:topLinePunct w:val="0"/>
        <w:autoSpaceDE/>
        <w:autoSpaceDN/>
        <w:bidi w:val="0"/>
        <w:adjustRightInd/>
        <w:snapToGrid/>
        <w:spacing w:afterLines="20" w:line="660" w:lineRule="exact"/>
        <w:ind w:left="0" w:firstLine="0" w:firstLineChars="0"/>
        <w:jc w:val="left"/>
        <w:textAlignment w:val="auto"/>
        <w:rPr>
          <w:rFonts w:hint="eastAsia" w:ascii="仿宋" w:hAnsi="仿宋" w:eastAsia="仿宋" w:cs="仿宋"/>
          <w:b w:val="0"/>
          <w:bCs w:val="0"/>
          <w:color w:val="auto"/>
          <w:sz w:val="30"/>
          <w:szCs w:val="30"/>
          <w:highlight w:val="none"/>
          <w:lang w:eastAsia="zh-CN"/>
        </w:rPr>
      </w:pPr>
      <w:r>
        <w:rPr>
          <w:rFonts w:hint="eastAsia" w:ascii="仿宋" w:hAnsi="仿宋" w:eastAsia="仿宋" w:cs="仿宋"/>
          <w:b w:val="0"/>
          <w:bCs w:val="0"/>
          <w:color w:val="auto"/>
          <w:sz w:val="30"/>
          <w:szCs w:val="30"/>
          <w:highlight w:val="none"/>
          <w:lang w:eastAsia="zh-CN"/>
        </w:rPr>
        <w:t xml:space="preserve">      2、项目名称：舒城县农村妇女宫颈癌筛查项目外送标本检验单位采购项目</w:t>
      </w:r>
    </w:p>
    <w:p>
      <w:pPr>
        <w:keepNext w:val="0"/>
        <w:keepLines w:val="0"/>
        <w:pageBreakBefore w:val="0"/>
        <w:widowControl w:val="0"/>
        <w:tabs>
          <w:tab w:val="left" w:pos="3780"/>
        </w:tabs>
        <w:kinsoku/>
        <w:wordWrap/>
        <w:overflowPunct/>
        <w:topLinePunct w:val="0"/>
        <w:autoSpaceDE/>
        <w:autoSpaceDN/>
        <w:bidi w:val="0"/>
        <w:adjustRightInd/>
        <w:snapToGrid/>
        <w:spacing w:afterLines="20" w:line="660" w:lineRule="exact"/>
        <w:ind w:left="0" w:leftChars="0" w:firstLine="900" w:firstLineChars="300"/>
        <w:jc w:val="left"/>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eastAsia="zh-CN"/>
        </w:rPr>
        <w:t>3、</w:t>
      </w:r>
      <w:r>
        <w:rPr>
          <w:rFonts w:hint="eastAsia" w:ascii="仿宋" w:hAnsi="仿宋" w:eastAsia="仿宋" w:cs="仿宋"/>
          <w:b w:val="0"/>
          <w:bCs w:val="0"/>
          <w:color w:val="auto"/>
          <w:sz w:val="30"/>
          <w:szCs w:val="30"/>
          <w:highlight w:val="none"/>
          <w:lang w:val="en-US" w:eastAsia="zh-CN"/>
        </w:rPr>
        <w:t>服务周期</w:t>
      </w:r>
      <w:r>
        <w:rPr>
          <w:rFonts w:hint="eastAsia" w:ascii="仿宋" w:hAnsi="仿宋" w:eastAsia="仿宋" w:cs="仿宋"/>
          <w:b w:val="0"/>
          <w:bCs w:val="0"/>
          <w:color w:val="auto"/>
          <w:sz w:val="30"/>
          <w:szCs w:val="30"/>
          <w:highlight w:val="none"/>
          <w:lang w:eastAsia="zh-CN"/>
        </w:rPr>
        <w:t>：</w:t>
      </w:r>
      <w:r>
        <w:rPr>
          <w:rFonts w:hint="eastAsia" w:ascii="仿宋" w:hAnsi="仿宋" w:eastAsia="仿宋" w:cs="仿宋"/>
          <w:b w:val="0"/>
          <w:bCs w:val="0"/>
          <w:color w:val="auto"/>
          <w:sz w:val="30"/>
          <w:szCs w:val="30"/>
          <w:highlight w:val="none"/>
          <w:lang w:val="en-US" w:eastAsia="zh-CN"/>
        </w:rPr>
        <w:t>贰年。</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left="2695" w:leftChars="426" w:hanging="1800" w:hangingChars="600"/>
        <w:jc w:val="left"/>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eastAsia="zh-CN"/>
        </w:rPr>
        <w:t>4、</w:t>
      </w:r>
      <w:r>
        <w:rPr>
          <w:rFonts w:hint="eastAsia" w:ascii="仿宋" w:hAnsi="仿宋" w:eastAsia="仿宋" w:cs="仿宋"/>
          <w:b w:val="0"/>
          <w:bCs w:val="0"/>
          <w:color w:val="auto"/>
          <w:sz w:val="30"/>
          <w:szCs w:val="30"/>
          <w:highlight w:val="none"/>
          <w:lang w:val="en-US" w:eastAsia="zh-CN"/>
        </w:rPr>
        <w:t>项目报价上限</w:t>
      </w:r>
      <w:r>
        <w:rPr>
          <w:rFonts w:hint="eastAsia" w:ascii="仿宋" w:hAnsi="仿宋" w:eastAsia="仿宋" w:cs="仿宋"/>
          <w:b w:val="0"/>
          <w:bCs w:val="0"/>
          <w:color w:val="auto"/>
          <w:sz w:val="30"/>
          <w:szCs w:val="30"/>
          <w:highlight w:val="none"/>
          <w:lang w:val="zh-CN" w:eastAsia="zh-CN"/>
        </w:rPr>
        <w:t>：TCT35元/例、病理60元/例</w:t>
      </w:r>
      <w:r>
        <w:rPr>
          <w:rFonts w:hint="eastAsia" w:ascii="仿宋" w:hAnsi="仿宋" w:eastAsia="仿宋" w:cs="仿宋"/>
          <w:b w:val="0"/>
          <w:bCs w:val="0"/>
          <w:color w:val="auto"/>
          <w:sz w:val="30"/>
          <w:szCs w:val="30"/>
          <w:highlight w:val="none"/>
          <w:lang w:val="en-US" w:eastAsia="zh-CN"/>
        </w:rPr>
        <w:t>。</w:t>
      </w:r>
    </w:p>
    <w:p>
      <w:pPr>
        <w:keepNext w:val="0"/>
        <w:keepLines w:val="0"/>
        <w:pageBreakBefore w:val="0"/>
        <w:widowControl w:val="0"/>
        <w:tabs>
          <w:tab w:val="left" w:pos="3780"/>
        </w:tabs>
        <w:kinsoku/>
        <w:wordWrap/>
        <w:overflowPunct/>
        <w:topLinePunct w:val="0"/>
        <w:autoSpaceDE/>
        <w:autoSpaceDN/>
        <w:bidi w:val="0"/>
        <w:adjustRightInd/>
        <w:snapToGrid/>
        <w:spacing w:afterLines="20" w:line="660" w:lineRule="exact"/>
        <w:ind w:left="0" w:leftChars="0" w:firstLine="900" w:firstLineChars="300"/>
        <w:jc w:val="left"/>
        <w:textAlignment w:val="auto"/>
        <w:rPr>
          <w:rFonts w:hint="eastAsia" w:ascii="仿宋" w:hAnsi="仿宋" w:eastAsia="仿宋" w:cs="仿宋"/>
          <w:b w:val="0"/>
          <w:bCs w:val="0"/>
          <w:color w:val="auto"/>
          <w:sz w:val="30"/>
          <w:szCs w:val="30"/>
          <w:highlight w:val="none"/>
          <w:u w:val="none"/>
          <w:lang w:val="en-US" w:eastAsia="zh-CN"/>
        </w:rPr>
      </w:pPr>
      <w:r>
        <w:rPr>
          <w:rFonts w:hint="eastAsia" w:ascii="仿宋" w:hAnsi="仿宋" w:eastAsia="仿宋" w:cs="仿宋"/>
          <w:b w:val="0"/>
          <w:bCs w:val="0"/>
          <w:color w:val="auto"/>
          <w:sz w:val="30"/>
          <w:szCs w:val="30"/>
          <w:highlight w:val="none"/>
          <w:lang w:val="en-US" w:eastAsia="zh-CN"/>
        </w:rPr>
        <w:t>5、采购信息：本项目为</w:t>
      </w:r>
      <w:r>
        <w:rPr>
          <w:rFonts w:hint="eastAsia" w:ascii="仿宋" w:hAnsi="仿宋" w:eastAsia="仿宋" w:cs="仿宋"/>
          <w:b w:val="0"/>
          <w:bCs w:val="0"/>
          <w:color w:val="auto"/>
          <w:sz w:val="30"/>
          <w:szCs w:val="30"/>
          <w:highlight w:val="none"/>
          <w:lang w:eastAsia="zh-CN"/>
        </w:rPr>
        <w:t>舒城县农村妇女宫颈癌筛查项目外送标本检验单位采购项目，TCT项目2020年检测为9000例，2021年检测数量以省下达为准，病理数量据实结算</w:t>
      </w:r>
      <w:r>
        <w:rPr>
          <w:rFonts w:hint="eastAsia" w:ascii="仿宋" w:hAnsi="仿宋" w:eastAsia="仿宋" w:cs="仿宋"/>
          <w:b w:val="0"/>
          <w:bCs w:val="0"/>
          <w:color w:val="auto"/>
          <w:sz w:val="30"/>
          <w:szCs w:val="30"/>
          <w:highlight w:val="none"/>
          <w:u w:val="none"/>
          <w:lang w:val="en-US" w:eastAsia="zh-CN"/>
        </w:rPr>
        <w:t>。</w:t>
      </w:r>
      <w:bookmarkStart w:id="26" w:name="_GoBack"/>
      <w:bookmarkEnd w:id="26"/>
    </w:p>
    <w:p>
      <w:pPr>
        <w:keepNext w:val="0"/>
        <w:keepLines w:val="0"/>
        <w:pageBreakBefore w:val="0"/>
        <w:widowControl w:val="0"/>
        <w:tabs>
          <w:tab w:val="left" w:pos="3780"/>
        </w:tabs>
        <w:kinsoku/>
        <w:wordWrap/>
        <w:overflowPunct/>
        <w:topLinePunct w:val="0"/>
        <w:autoSpaceDE/>
        <w:autoSpaceDN/>
        <w:bidi w:val="0"/>
        <w:adjustRightInd/>
        <w:snapToGrid/>
        <w:spacing w:afterLines="20" w:line="660" w:lineRule="exact"/>
        <w:ind w:left="0" w:leftChars="0" w:firstLine="900" w:firstLineChars="300"/>
        <w:jc w:val="left"/>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6、相关标准：项目服务及检验必须符合国家相关标准。</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left="2695" w:leftChars="426" w:hanging="1800" w:hangingChars="600"/>
        <w:jc w:val="left"/>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7、采购要求：</w:t>
      </w:r>
    </w:p>
    <w:p>
      <w:pPr>
        <w:keepNext w:val="0"/>
        <w:keepLines w:val="0"/>
        <w:pageBreakBefore w:val="0"/>
        <w:widowControl w:val="0"/>
        <w:tabs>
          <w:tab w:val="left" w:pos="3780"/>
        </w:tabs>
        <w:kinsoku/>
        <w:wordWrap/>
        <w:overflowPunct/>
        <w:topLinePunct w:val="0"/>
        <w:autoSpaceDE/>
        <w:autoSpaceDN/>
        <w:bidi w:val="0"/>
        <w:adjustRightInd/>
        <w:snapToGrid/>
        <w:spacing w:afterLines="20" w:line="660" w:lineRule="exact"/>
        <w:ind w:left="0" w:leftChars="0" w:firstLine="900" w:firstLineChars="300"/>
        <w:jc w:val="left"/>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①、标本收取：由经过专业培训的人员按时到采样单位收取标本，周一至周日服务不间断。标本用合格双层标本袋封装，申请单和标本隔离，符合标本鉴别和生物安全要求。标本采用唯一条形码进行识别。收取标本时应进行核对和检查。</w:t>
      </w:r>
    </w:p>
    <w:p>
      <w:pPr>
        <w:keepNext w:val="0"/>
        <w:keepLines w:val="0"/>
        <w:pageBreakBefore w:val="0"/>
        <w:widowControl w:val="0"/>
        <w:tabs>
          <w:tab w:val="left" w:pos="3780"/>
        </w:tabs>
        <w:kinsoku/>
        <w:wordWrap/>
        <w:overflowPunct/>
        <w:topLinePunct w:val="0"/>
        <w:autoSpaceDE/>
        <w:autoSpaceDN/>
        <w:bidi w:val="0"/>
        <w:adjustRightInd/>
        <w:snapToGrid/>
        <w:spacing w:afterLines="20" w:line="660" w:lineRule="exact"/>
        <w:ind w:left="0" w:leftChars="0" w:firstLine="900" w:firstLineChars="300"/>
        <w:jc w:val="left"/>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②、标本运输：专车运送，标本放入专用标本转运箱运输，运输过程实行温控管理。</w:t>
      </w:r>
    </w:p>
    <w:p>
      <w:pPr>
        <w:keepNext w:val="0"/>
        <w:keepLines w:val="0"/>
        <w:pageBreakBefore w:val="0"/>
        <w:widowControl w:val="0"/>
        <w:tabs>
          <w:tab w:val="left" w:pos="3780"/>
        </w:tabs>
        <w:kinsoku/>
        <w:wordWrap/>
        <w:overflowPunct/>
        <w:topLinePunct w:val="0"/>
        <w:autoSpaceDE/>
        <w:autoSpaceDN/>
        <w:bidi w:val="0"/>
        <w:adjustRightInd/>
        <w:snapToGrid/>
        <w:spacing w:afterLines="20" w:line="660" w:lineRule="exact"/>
        <w:ind w:left="0" w:leftChars="0" w:firstLine="900" w:firstLineChars="300"/>
        <w:jc w:val="left"/>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③、标本检测：严格按照检验、病理诊断规范要求开展检测，并按照项目规定时间及时出具检验报告单，并送达采样单位。采样单位可通过检验机构网站查询进度和结果。</w:t>
      </w:r>
    </w:p>
    <w:p>
      <w:pPr>
        <w:keepNext w:val="0"/>
        <w:keepLines w:val="0"/>
        <w:pageBreakBefore w:val="0"/>
        <w:widowControl w:val="0"/>
        <w:tabs>
          <w:tab w:val="left" w:pos="3780"/>
        </w:tabs>
        <w:kinsoku/>
        <w:wordWrap/>
        <w:overflowPunct/>
        <w:topLinePunct w:val="0"/>
        <w:autoSpaceDE/>
        <w:autoSpaceDN/>
        <w:bidi w:val="0"/>
        <w:adjustRightInd/>
        <w:snapToGrid/>
        <w:spacing w:afterLines="20" w:line="660" w:lineRule="exact"/>
        <w:ind w:left="0" w:leftChars="0" w:firstLine="900" w:firstLineChars="300"/>
        <w:jc w:val="left"/>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④、质量控制：检验机构要严格按照要求对所检验项目定期开展室内质控，每年参加国内室间质控。</w:t>
      </w:r>
    </w:p>
    <w:p>
      <w:pPr>
        <w:keepNext w:val="0"/>
        <w:keepLines w:val="0"/>
        <w:pageBreakBefore w:val="0"/>
        <w:widowControl w:val="0"/>
        <w:tabs>
          <w:tab w:val="left" w:pos="3780"/>
        </w:tabs>
        <w:kinsoku/>
        <w:wordWrap/>
        <w:overflowPunct/>
        <w:topLinePunct w:val="0"/>
        <w:autoSpaceDE/>
        <w:autoSpaceDN/>
        <w:bidi w:val="0"/>
        <w:adjustRightInd/>
        <w:snapToGrid/>
        <w:spacing w:afterLines="20" w:line="660" w:lineRule="exact"/>
        <w:ind w:left="0" w:leftChars="0" w:firstLine="900" w:firstLineChars="300"/>
        <w:jc w:val="left"/>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⑤、投标人须每天有人员在舒城县内服务。</w:t>
      </w:r>
    </w:p>
    <w:p>
      <w:pPr>
        <w:keepNext w:val="0"/>
        <w:keepLines w:val="0"/>
        <w:pageBreakBefore w:val="0"/>
        <w:widowControl w:val="0"/>
        <w:tabs>
          <w:tab w:val="left" w:pos="3780"/>
        </w:tabs>
        <w:kinsoku/>
        <w:wordWrap/>
        <w:overflowPunct/>
        <w:topLinePunct w:val="0"/>
        <w:autoSpaceDE/>
        <w:autoSpaceDN/>
        <w:bidi w:val="0"/>
        <w:adjustRightInd/>
        <w:snapToGrid/>
        <w:spacing w:afterLines="20" w:line="660" w:lineRule="exact"/>
        <w:ind w:left="0" w:leftChars="0" w:firstLine="900" w:firstLineChars="300"/>
        <w:jc w:val="left"/>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⑥、售后服务：对采样医务人员提供免费技术培训，设立咨询平台，接受采样单位业务咨询。对于高风险检验结果，应及时向采样单位进行高风险专项反馈。</w:t>
      </w:r>
    </w:p>
    <w:p>
      <w:pPr>
        <w:keepNext w:val="0"/>
        <w:keepLines w:val="0"/>
        <w:pageBreakBefore w:val="0"/>
        <w:widowControl w:val="0"/>
        <w:tabs>
          <w:tab w:val="left" w:pos="3780"/>
        </w:tabs>
        <w:kinsoku/>
        <w:wordWrap/>
        <w:overflowPunct/>
        <w:topLinePunct w:val="0"/>
        <w:autoSpaceDE/>
        <w:autoSpaceDN/>
        <w:bidi w:val="0"/>
        <w:adjustRightInd/>
        <w:snapToGrid/>
        <w:spacing w:afterLines="20" w:line="660" w:lineRule="exact"/>
        <w:ind w:left="0" w:leftChars="0" w:firstLine="900" w:firstLineChars="300"/>
        <w:jc w:val="left"/>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⑦、须为本项目制定质量保证措施，制定的质量保证措施中检测质量指标清晰，对检验质量问题有明确的处理和预防措施。</w:t>
      </w:r>
    </w:p>
    <w:p>
      <w:pPr>
        <w:keepNext w:val="0"/>
        <w:keepLines w:val="0"/>
        <w:pageBreakBefore w:val="0"/>
        <w:widowControl w:val="0"/>
        <w:tabs>
          <w:tab w:val="left" w:pos="3780"/>
        </w:tabs>
        <w:kinsoku/>
        <w:wordWrap/>
        <w:overflowPunct/>
        <w:topLinePunct w:val="0"/>
        <w:autoSpaceDE/>
        <w:autoSpaceDN/>
        <w:bidi w:val="0"/>
        <w:adjustRightInd/>
        <w:snapToGrid/>
        <w:spacing w:afterLines="20" w:line="660" w:lineRule="exact"/>
        <w:ind w:left="0" w:leftChars="0" w:firstLine="900" w:firstLineChars="300"/>
        <w:jc w:val="left"/>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⑧、投标人须在三级医院合作客户至少满足3家（含）以上。</w:t>
      </w:r>
    </w:p>
    <w:p>
      <w:pPr>
        <w:keepNext w:val="0"/>
        <w:keepLines w:val="0"/>
        <w:pageBreakBefore w:val="0"/>
        <w:widowControl w:val="0"/>
        <w:tabs>
          <w:tab w:val="left" w:pos="3780"/>
        </w:tabs>
        <w:kinsoku/>
        <w:wordWrap/>
        <w:overflowPunct/>
        <w:topLinePunct w:val="0"/>
        <w:autoSpaceDE/>
        <w:autoSpaceDN/>
        <w:bidi w:val="0"/>
        <w:adjustRightInd/>
        <w:snapToGrid/>
        <w:spacing w:afterLines="20" w:line="660" w:lineRule="exact"/>
        <w:ind w:left="0" w:leftChars="0" w:firstLine="900" w:firstLineChars="300"/>
        <w:jc w:val="left"/>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⑨、投标人参加国家卫健委临床检验中心的室间质评证书数量至少在50项（含）以上。</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left="2695" w:leftChars="426" w:hanging="1800" w:hangingChars="600"/>
        <w:jc w:val="left"/>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8、供应商报价要求：</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（一）所提供产品报价应当包含产品费用、运输费（含上下车）、售后服务费及税金等所有费用，且不得高于项目报价上限值。中标人应向采购单位出具税务发票。</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（二）供应商应当一次性报出不得更改的价格，任何有选择的报价均为无效报价。</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（三）供应商报价一经认可，即为签订合同的最终依据。</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（四）报价计量单位为中华人民共和国法定计量单位。</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（五）供应商应按采购文件要求及规定格式进行报价。</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（六）所报价格的大写金额与小写金额不一致的，以大写金额为准；总价金额与按单价汇总金额不一致的，以单价金额计算结果为准；单价金额小数点有明显错位的，应以总价为准，并修改单价。</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（七）供应商所报价格须精确到小数点后两位。</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（八）报价材料应加盖报价单位公章。</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64" w:firstLineChars="300"/>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二、付款方式</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ind w:firstLine="900" w:firstLineChars="300"/>
        <w:textAlignment w:val="auto"/>
        <w:rPr>
          <w:rFonts w:hint="default" w:ascii="仿宋" w:hAnsi="仿宋" w:eastAsia="仿宋" w:cs="仿宋"/>
          <w:color w:val="auto"/>
          <w:sz w:val="30"/>
          <w:szCs w:val="30"/>
          <w:highlight w:val="yellow"/>
          <w:lang w:val="en-US" w:eastAsia="zh-CN"/>
        </w:rPr>
      </w:pPr>
      <w:r>
        <w:rPr>
          <w:rFonts w:hint="eastAsia" w:ascii="仿宋" w:hAnsi="仿宋" w:eastAsia="仿宋" w:cs="仿宋"/>
          <w:color w:val="auto"/>
          <w:sz w:val="30"/>
          <w:szCs w:val="30"/>
          <w:highlight w:val="yellow"/>
          <w:lang w:val="en-US" w:eastAsia="zh-CN"/>
        </w:rPr>
        <w:t>项目分为四次付款，第一次付款时间为2020年10月；第二次付款时间为2021年1月；余下付款时间分别于2021年中及年底。结算金额根据中标人实际完成量结算，计算公式为：合同单项价款*中标人对应项实际完成量=结算价款金额。</w:t>
      </w:r>
    </w:p>
    <w:p>
      <w:pPr>
        <w:ind w:firstLine="964" w:firstLineChars="300"/>
        <w:rPr>
          <w:rFonts w:hint="eastAsia" w:ascii="仿宋" w:hAnsi="仿宋" w:eastAsia="仿宋" w:cs="仿宋"/>
          <w:b/>
          <w:color w:val="auto"/>
          <w:sz w:val="32"/>
          <w:szCs w:val="32"/>
          <w:highlight w:val="none"/>
        </w:rPr>
      </w:pPr>
      <w:r>
        <w:rPr>
          <w:rFonts w:hint="eastAsia" w:ascii="仿宋" w:hAnsi="仿宋" w:eastAsia="仿宋" w:cs="仿宋"/>
          <w:b/>
          <w:bCs/>
          <w:color w:val="auto"/>
          <w:sz w:val="32"/>
          <w:szCs w:val="32"/>
          <w:highlight w:val="none"/>
        </w:rPr>
        <w:t>三、</w:t>
      </w:r>
      <w:r>
        <w:rPr>
          <w:rFonts w:hint="eastAsia" w:ascii="仿宋" w:hAnsi="仿宋" w:eastAsia="仿宋" w:cs="仿宋"/>
          <w:b/>
          <w:color w:val="auto"/>
          <w:sz w:val="32"/>
          <w:szCs w:val="32"/>
          <w:highlight w:val="none"/>
          <w:lang w:eastAsia="zh-CN"/>
        </w:rPr>
        <w:t>供应商</w:t>
      </w:r>
      <w:r>
        <w:rPr>
          <w:rFonts w:hint="eastAsia" w:ascii="仿宋" w:hAnsi="仿宋" w:eastAsia="仿宋" w:cs="仿宋"/>
          <w:b/>
          <w:color w:val="auto"/>
          <w:sz w:val="32"/>
          <w:szCs w:val="32"/>
          <w:highlight w:val="none"/>
          <w:lang w:val="en-US" w:eastAsia="zh-CN"/>
        </w:rPr>
        <w:t>资格</w:t>
      </w:r>
      <w:r>
        <w:rPr>
          <w:rFonts w:hint="eastAsia" w:ascii="仿宋" w:hAnsi="仿宋" w:eastAsia="仿宋" w:cs="仿宋"/>
          <w:b/>
          <w:color w:val="auto"/>
          <w:sz w:val="32"/>
          <w:szCs w:val="32"/>
          <w:highlight w:val="none"/>
        </w:rPr>
        <w:t>要求：</w:t>
      </w:r>
    </w:p>
    <w:p>
      <w:pPr>
        <w:pStyle w:val="23"/>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1、符合《中华人民共和国政府采购法》第二十二条规定条件；</w:t>
      </w:r>
    </w:p>
    <w:p>
      <w:pPr>
        <w:pStyle w:val="23"/>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2、供应商的有效营业执照中须具有医学检验和病理诊断相关的经营范围；</w:t>
      </w:r>
    </w:p>
    <w:p>
      <w:pPr>
        <w:pStyle w:val="23"/>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3、供应商的有效医疗机构许可证中须具有医学检验和病理诊断资质；</w:t>
      </w:r>
    </w:p>
    <w:p>
      <w:pPr>
        <w:pStyle w:val="23"/>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4、供应商的实验室须通过ISO15189认证</w:t>
      </w:r>
      <w:r>
        <w:rPr>
          <w:rFonts w:hint="eastAsia" w:ascii="仿宋" w:hAnsi="仿宋" w:eastAsia="仿宋" w:cs="仿宋"/>
          <w:color w:val="auto"/>
          <w:sz w:val="30"/>
          <w:szCs w:val="30"/>
          <w:highlight w:val="none"/>
          <w:lang w:eastAsia="zh-CN"/>
        </w:rPr>
        <w:t>；</w:t>
      </w:r>
    </w:p>
    <w:p>
      <w:pPr>
        <w:pStyle w:val="23"/>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5、供应商存在以下不良信用记录情形之一的，不得推荐为中标候选供应商，不得确定为中标供应商：</w:t>
      </w:r>
    </w:p>
    <w:p>
      <w:pPr>
        <w:pStyle w:val="23"/>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（1）供应商被人民法院列入失信被执行人的；</w:t>
      </w:r>
    </w:p>
    <w:p>
      <w:pPr>
        <w:pStyle w:val="23"/>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（2）供应商被工商行政管理部门列入企业经营异常名录的；</w:t>
      </w:r>
    </w:p>
    <w:p>
      <w:pPr>
        <w:pStyle w:val="23"/>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（3）供应商被税务部门列入重大税收违法案件当事人名单的；</w:t>
      </w:r>
    </w:p>
    <w:p>
      <w:pPr>
        <w:pStyle w:val="23"/>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（4）供应商被政府采购监管部门列入政府采购严重违法失信行为记录名单的。</w:t>
      </w:r>
    </w:p>
    <w:p>
      <w:pPr>
        <w:ind w:firstLine="964" w:firstLineChars="300"/>
        <w:rPr>
          <w:rFonts w:hint="eastAsia" w:ascii="仿宋" w:hAnsi="仿宋" w:eastAsia="仿宋" w:cs="仿宋"/>
          <w:color w:val="auto"/>
          <w:sz w:val="30"/>
          <w:szCs w:val="30"/>
          <w:highlight w:val="none"/>
          <w:lang w:val="en-US" w:eastAsia="zh-CN"/>
        </w:rPr>
      </w:pPr>
      <w:r>
        <w:rPr>
          <w:rFonts w:hint="eastAsia" w:ascii="仿宋" w:hAnsi="仿宋" w:eastAsia="仿宋" w:cs="仿宋"/>
          <w:b/>
          <w:bCs/>
          <w:color w:val="auto"/>
          <w:sz w:val="32"/>
          <w:szCs w:val="32"/>
          <w:highlight w:val="none"/>
          <w:lang w:val="en-US" w:eastAsia="zh-CN"/>
        </w:rPr>
        <w:t>四</w:t>
      </w:r>
      <w:r>
        <w:rPr>
          <w:rFonts w:hint="eastAsia" w:ascii="仿宋" w:hAnsi="仿宋" w:eastAsia="仿宋" w:cs="仿宋"/>
          <w:b/>
          <w:bCs/>
          <w:color w:val="auto"/>
          <w:sz w:val="32"/>
          <w:szCs w:val="32"/>
          <w:highlight w:val="none"/>
        </w:rPr>
        <w:t>、</w:t>
      </w:r>
      <w:r>
        <w:rPr>
          <w:rFonts w:hint="eastAsia" w:ascii="仿宋" w:hAnsi="仿宋" w:eastAsia="仿宋" w:cs="仿宋"/>
          <w:b/>
          <w:color w:val="auto"/>
          <w:sz w:val="32"/>
          <w:szCs w:val="32"/>
          <w:highlight w:val="none"/>
          <w:lang w:eastAsia="zh-CN"/>
        </w:rPr>
        <w:t>供应商</w:t>
      </w:r>
      <w:r>
        <w:rPr>
          <w:rFonts w:hint="eastAsia" w:ascii="仿宋" w:hAnsi="仿宋" w:eastAsia="仿宋" w:cs="仿宋"/>
          <w:b/>
          <w:color w:val="auto"/>
          <w:sz w:val="32"/>
          <w:szCs w:val="32"/>
          <w:highlight w:val="none"/>
          <w:lang w:val="en-US" w:eastAsia="zh-CN"/>
        </w:rPr>
        <w:t>拟派人员</w:t>
      </w:r>
      <w:r>
        <w:rPr>
          <w:rFonts w:hint="eastAsia" w:ascii="仿宋" w:hAnsi="仿宋" w:eastAsia="仿宋" w:cs="仿宋"/>
          <w:b/>
          <w:color w:val="auto"/>
          <w:sz w:val="32"/>
          <w:szCs w:val="32"/>
          <w:highlight w:val="none"/>
        </w:rPr>
        <w:t>要求：</w:t>
      </w:r>
    </w:p>
    <w:p>
      <w:pPr>
        <w:pStyle w:val="23"/>
        <w:keepNext w:val="0"/>
        <w:keepLines w:val="0"/>
        <w:pageBreakBefore w:val="0"/>
        <w:widowControl/>
        <w:numPr>
          <w:ilvl w:val="0"/>
          <w:numId w:val="0"/>
        </w:numPr>
        <w:kinsoku/>
        <w:wordWrap/>
        <w:overflowPunct/>
        <w:topLinePunct w:val="0"/>
        <w:autoSpaceDE/>
        <w:autoSpaceDN/>
        <w:bidi w:val="0"/>
        <w:adjustRightInd/>
        <w:snapToGrid/>
        <w:spacing w:line="560" w:lineRule="exact"/>
        <w:ind w:firstLine="1200" w:firstLineChars="400"/>
        <w:textAlignment w:val="auto"/>
        <w:outlineLvl w:val="9"/>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供应商至少为本项目投入8名（含）以上持有医学检验、临床医学资格（执业资格）、的专职人员，从事病理诊断其中至少一名以上副主任医师；须提供人员资质证书、聘用合同扫描件及社保部门出具本单位为其缴纳的投标前连续3个月的养老保险或相关证明（或官方在线打印件，证明文件两个月内有效）。</w:t>
      </w:r>
    </w:p>
    <w:p>
      <w:pPr>
        <w:ind w:firstLine="964" w:firstLineChars="3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五</w:t>
      </w:r>
      <w:r>
        <w:rPr>
          <w:rFonts w:hint="eastAsia" w:ascii="仿宋" w:hAnsi="仿宋" w:eastAsia="仿宋" w:cs="仿宋"/>
          <w:b/>
          <w:bCs/>
          <w:color w:val="auto"/>
          <w:sz w:val="32"/>
          <w:szCs w:val="32"/>
          <w:highlight w:val="none"/>
        </w:rPr>
        <w:t>、</w:t>
      </w:r>
      <w:r>
        <w:rPr>
          <w:rFonts w:hint="eastAsia" w:ascii="仿宋" w:hAnsi="仿宋" w:eastAsia="仿宋" w:cs="仿宋"/>
          <w:b/>
          <w:bCs/>
          <w:color w:val="auto"/>
          <w:sz w:val="32"/>
          <w:szCs w:val="32"/>
          <w:highlight w:val="none"/>
          <w:lang w:eastAsia="zh-CN"/>
        </w:rPr>
        <w:t>供应商</w:t>
      </w:r>
      <w:r>
        <w:rPr>
          <w:rFonts w:hint="eastAsia" w:ascii="仿宋" w:hAnsi="仿宋" w:eastAsia="仿宋" w:cs="仿宋"/>
          <w:b/>
          <w:bCs/>
          <w:color w:val="auto"/>
          <w:sz w:val="32"/>
          <w:szCs w:val="32"/>
          <w:highlight w:val="none"/>
        </w:rPr>
        <w:t>须知：</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（一）</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承诺的完成时间必须完全响应本文件规定，否则以</w:t>
      </w:r>
      <w:r>
        <w:rPr>
          <w:rFonts w:hint="eastAsia" w:ascii="仿宋" w:hAnsi="仿宋" w:eastAsia="仿宋" w:cs="仿宋"/>
          <w:color w:val="auto"/>
          <w:sz w:val="30"/>
          <w:szCs w:val="30"/>
          <w:highlight w:val="none"/>
          <w:lang w:val="en-US" w:eastAsia="zh-CN"/>
        </w:rPr>
        <w:t>无效标</w:t>
      </w:r>
      <w:r>
        <w:rPr>
          <w:rFonts w:hint="eastAsia" w:ascii="仿宋" w:hAnsi="仿宋" w:eastAsia="仿宋" w:cs="仿宋"/>
          <w:color w:val="auto"/>
          <w:sz w:val="30"/>
          <w:szCs w:val="30"/>
          <w:highlight w:val="none"/>
        </w:rPr>
        <w:t>处理。</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（二）</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的资料不全的将不被接受</w:t>
      </w:r>
      <w:r>
        <w:rPr>
          <w:rFonts w:hint="eastAsia" w:ascii="仿宋" w:hAnsi="仿宋" w:eastAsia="仿宋" w:cs="仿宋"/>
          <w:color w:val="auto"/>
          <w:sz w:val="30"/>
          <w:szCs w:val="30"/>
          <w:highlight w:val="none"/>
          <w:lang w:eastAsia="zh-CN"/>
        </w:rPr>
        <w:t>。</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（三）</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在</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rPr>
        <w:t>过程中应遵守诚实</w:t>
      </w:r>
      <w:r>
        <w:rPr>
          <w:rFonts w:hint="eastAsia" w:ascii="仿宋" w:hAnsi="仿宋" w:eastAsia="仿宋" w:cs="仿宋"/>
          <w:color w:val="auto"/>
          <w:sz w:val="30"/>
          <w:szCs w:val="30"/>
          <w:highlight w:val="none"/>
          <w:lang w:val="en-US" w:eastAsia="zh-CN"/>
        </w:rPr>
        <w:t>守信</w:t>
      </w:r>
      <w:r>
        <w:rPr>
          <w:rFonts w:hint="eastAsia" w:ascii="仿宋" w:hAnsi="仿宋" w:eastAsia="仿宋" w:cs="仿宋"/>
          <w:color w:val="auto"/>
          <w:sz w:val="30"/>
          <w:szCs w:val="30"/>
          <w:highlight w:val="none"/>
        </w:rPr>
        <w:t>原则，串通或弄虚作假行为影响</w:t>
      </w:r>
      <w:r>
        <w:rPr>
          <w:rFonts w:hint="eastAsia" w:ascii="仿宋" w:hAnsi="仿宋" w:eastAsia="仿宋" w:cs="仿宋"/>
          <w:color w:val="auto"/>
          <w:sz w:val="30"/>
          <w:szCs w:val="30"/>
          <w:highlight w:val="none"/>
          <w:lang w:val="en-US" w:eastAsia="zh-CN"/>
        </w:rPr>
        <w:t>招标</w:t>
      </w:r>
      <w:r>
        <w:rPr>
          <w:rFonts w:hint="eastAsia" w:ascii="仿宋" w:hAnsi="仿宋" w:eastAsia="仿宋" w:cs="仿宋"/>
          <w:color w:val="auto"/>
          <w:sz w:val="30"/>
          <w:szCs w:val="30"/>
          <w:highlight w:val="none"/>
        </w:rPr>
        <w:t>的，一经查实相关行政主管部门有权否决当次</w:t>
      </w:r>
      <w:r>
        <w:rPr>
          <w:rFonts w:hint="eastAsia" w:ascii="仿宋" w:hAnsi="仿宋" w:eastAsia="仿宋" w:cs="仿宋"/>
          <w:color w:val="auto"/>
          <w:sz w:val="30"/>
          <w:szCs w:val="30"/>
          <w:highlight w:val="none"/>
          <w:lang w:val="en-US" w:eastAsia="zh-CN"/>
        </w:rPr>
        <w:t>评审</w:t>
      </w:r>
      <w:r>
        <w:rPr>
          <w:rFonts w:hint="eastAsia" w:ascii="仿宋" w:hAnsi="仿宋" w:eastAsia="仿宋" w:cs="仿宋"/>
          <w:color w:val="auto"/>
          <w:sz w:val="30"/>
          <w:szCs w:val="30"/>
          <w:highlight w:val="none"/>
        </w:rPr>
        <w:t>结果。</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（四）在合同履行过程中，如发现</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有欺诈等不诚实行为及违反合同约定等行为，将会受到列入“黑名单”、网上通报等处理。请各</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认真阅读</w:t>
      </w:r>
      <w:r>
        <w:rPr>
          <w:rFonts w:hint="eastAsia" w:ascii="仿宋" w:hAnsi="仿宋" w:eastAsia="仿宋" w:cs="仿宋"/>
          <w:color w:val="auto"/>
          <w:sz w:val="30"/>
          <w:szCs w:val="30"/>
          <w:highlight w:val="none"/>
          <w:lang w:val="en-US" w:eastAsia="zh-CN"/>
        </w:rPr>
        <w:t>采购</w:t>
      </w:r>
      <w:r>
        <w:rPr>
          <w:rFonts w:hint="eastAsia" w:ascii="仿宋" w:hAnsi="仿宋" w:eastAsia="仿宋" w:cs="仿宋"/>
          <w:color w:val="auto"/>
          <w:sz w:val="30"/>
          <w:szCs w:val="30"/>
          <w:highlight w:val="none"/>
          <w:lang w:eastAsia="zh-CN"/>
        </w:rPr>
        <w:t>文件</w:t>
      </w:r>
      <w:r>
        <w:rPr>
          <w:rFonts w:hint="eastAsia" w:ascii="仿宋" w:hAnsi="仿宋" w:eastAsia="仿宋" w:cs="仿宋"/>
          <w:color w:val="auto"/>
          <w:sz w:val="30"/>
          <w:szCs w:val="30"/>
          <w:highlight w:val="none"/>
        </w:rPr>
        <w:t>各条款。</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（五）</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在领取</w:t>
      </w:r>
      <w:r>
        <w:rPr>
          <w:rFonts w:hint="eastAsia" w:ascii="仿宋" w:hAnsi="仿宋" w:eastAsia="仿宋" w:cs="仿宋"/>
          <w:color w:val="auto"/>
          <w:sz w:val="30"/>
          <w:szCs w:val="30"/>
          <w:highlight w:val="none"/>
          <w:lang w:val="en-US" w:eastAsia="zh-CN"/>
        </w:rPr>
        <w:t>采购</w:t>
      </w:r>
      <w:r>
        <w:rPr>
          <w:rFonts w:hint="eastAsia" w:ascii="仿宋" w:hAnsi="仿宋" w:eastAsia="仿宋" w:cs="仿宋"/>
          <w:color w:val="auto"/>
          <w:sz w:val="30"/>
          <w:szCs w:val="30"/>
          <w:highlight w:val="none"/>
          <w:lang w:eastAsia="zh-CN"/>
        </w:rPr>
        <w:t>文件</w:t>
      </w:r>
      <w:r>
        <w:rPr>
          <w:rFonts w:hint="eastAsia" w:ascii="仿宋" w:hAnsi="仿宋" w:eastAsia="仿宋" w:cs="仿宋"/>
          <w:color w:val="auto"/>
          <w:sz w:val="30"/>
          <w:szCs w:val="30"/>
          <w:highlight w:val="none"/>
        </w:rPr>
        <w:t>时，需要同时携带下列材料（复印件须加盖公司公章并装订成册）：</w:t>
      </w:r>
      <w:r>
        <w:rPr>
          <w:rFonts w:hint="eastAsia" w:ascii="仿宋" w:hAnsi="仿宋" w:eastAsia="仿宋" w:cs="仿宋"/>
          <w:color w:val="auto"/>
          <w:sz w:val="30"/>
          <w:szCs w:val="30"/>
          <w:highlight w:val="none"/>
          <w:lang w:val="en-US" w:eastAsia="zh-CN"/>
        </w:rPr>
        <w:t>详见采购公告及推荐函。</w:t>
      </w:r>
    </w:p>
    <w:p>
      <w:pPr>
        <w:keepNext w:val="0"/>
        <w:keepLines w:val="0"/>
        <w:pageBreakBefore w:val="0"/>
        <w:widowControl w:val="0"/>
        <w:kinsoku/>
        <w:wordWrap/>
        <w:overflowPunct/>
        <w:topLinePunct w:val="0"/>
        <w:autoSpaceDE/>
        <w:autoSpaceDN/>
        <w:bidi w:val="0"/>
        <w:adjustRightInd/>
        <w:snapToGrid/>
        <w:spacing w:line="660" w:lineRule="exact"/>
        <w:ind w:firstLine="600" w:firstLineChars="200"/>
        <w:textAlignment w:val="auto"/>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（六）开标时企业需提供以下资料审查：</w:t>
      </w:r>
    </w:p>
    <w:p>
      <w:pPr>
        <w:pStyle w:val="12"/>
        <w:keepNext w:val="0"/>
        <w:keepLines w:val="0"/>
        <w:pageBreakBefore w:val="0"/>
        <w:widowControl w:val="0"/>
        <w:kinsoku/>
        <w:wordWrap/>
        <w:overflowPunct/>
        <w:topLinePunct w:val="0"/>
        <w:autoSpaceDE/>
        <w:autoSpaceDN/>
        <w:bidi w:val="0"/>
        <w:adjustRightInd/>
        <w:snapToGrid/>
        <w:spacing w:line="660" w:lineRule="exact"/>
        <w:ind w:firstLine="600" w:firstLineChars="200"/>
        <w:jc w:val="left"/>
        <w:textAlignment w:val="auto"/>
        <w:outlineLvl w:val="9"/>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1、法定代表人到场的须提供身份证及法定代表人身份证明原件；</w:t>
      </w:r>
    </w:p>
    <w:p>
      <w:pPr>
        <w:pStyle w:val="12"/>
        <w:keepNext w:val="0"/>
        <w:keepLines w:val="0"/>
        <w:pageBreakBefore w:val="0"/>
        <w:widowControl w:val="0"/>
        <w:kinsoku/>
        <w:wordWrap/>
        <w:overflowPunct/>
        <w:topLinePunct w:val="0"/>
        <w:autoSpaceDE/>
        <w:autoSpaceDN/>
        <w:bidi w:val="0"/>
        <w:adjustRightInd/>
        <w:snapToGrid/>
        <w:spacing w:line="660" w:lineRule="exact"/>
        <w:ind w:firstLine="600" w:firstLineChars="200"/>
        <w:jc w:val="left"/>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kern w:val="2"/>
          <w:sz w:val="30"/>
          <w:szCs w:val="30"/>
          <w:highlight w:val="none"/>
          <w:lang w:val="en-US" w:eastAsia="zh-CN" w:bidi="ar-SA"/>
        </w:rPr>
        <w:t>2、委托代理人到场的须提供身</w:t>
      </w:r>
      <w:r>
        <w:rPr>
          <w:rFonts w:hint="eastAsia" w:ascii="仿宋" w:hAnsi="仿宋" w:eastAsia="仿宋" w:cs="仿宋"/>
          <w:color w:val="auto"/>
          <w:sz w:val="30"/>
          <w:szCs w:val="30"/>
          <w:highlight w:val="none"/>
        </w:rPr>
        <w:t>份证</w:t>
      </w:r>
      <w:r>
        <w:rPr>
          <w:rFonts w:hint="eastAsia" w:ascii="仿宋" w:hAnsi="仿宋" w:eastAsia="仿宋" w:cs="仿宋"/>
          <w:color w:val="auto"/>
          <w:sz w:val="30"/>
          <w:szCs w:val="30"/>
          <w:highlight w:val="none"/>
          <w:lang w:val="en-US" w:eastAsia="zh-CN"/>
        </w:rPr>
        <w:t>及</w:t>
      </w:r>
      <w:r>
        <w:rPr>
          <w:rFonts w:hint="eastAsia" w:ascii="仿宋" w:hAnsi="仿宋" w:eastAsia="仿宋" w:cs="仿宋"/>
          <w:color w:val="auto"/>
          <w:kern w:val="2"/>
          <w:sz w:val="30"/>
          <w:szCs w:val="30"/>
          <w:highlight w:val="none"/>
          <w:lang w:val="en-US" w:eastAsia="zh-CN" w:bidi="ar-SA"/>
        </w:rPr>
        <w:t>授权委托书原件</w:t>
      </w:r>
      <w:r>
        <w:rPr>
          <w:rFonts w:hint="eastAsia" w:ascii="仿宋" w:hAnsi="仿宋" w:eastAsia="仿宋" w:cs="仿宋"/>
          <w:color w:val="auto"/>
          <w:sz w:val="30"/>
          <w:szCs w:val="30"/>
          <w:highlight w:val="none"/>
        </w:rPr>
        <w:t>；</w:t>
      </w:r>
    </w:p>
    <w:p>
      <w:pPr>
        <w:pStyle w:val="12"/>
        <w:keepNext w:val="0"/>
        <w:keepLines w:val="0"/>
        <w:pageBreakBefore w:val="0"/>
        <w:widowControl w:val="0"/>
        <w:kinsoku/>
        <w:wordWrap/>
        <w:overflowPunct/>
        <w:topLinePunct w:val="0"/>
        <w:autoSpaceDE/>
        <w:autoSpaceDN/>
        <w:bidi w:val="0"/>
        <w:adjustRightInd/>
        <w:snapToGrid/>
        <w:spacing w:line="660" w:lineRule="exact"/>
        <w:ind w:firstLine="600" w:firstLineChars="200"/>
        <w:jc w:val="left"/>
        <w:textAlignment w:val="auto"/>
        <w:outlineLvl w:val="9"/>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3、采购公告及推荐函要求的资料。</w:t>
      </w:r>
    </w:p>
    <w:p>
      <w:pPr>
        <w:keepNext w:val="0"/>
        <w:keepLines w:val="0"/>
        <w:pageBreakBefore w:val="0"/>
        <w:widowControl/>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（七）本项目</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lang w:eastAsia="zh-CN"/>
        </w:rPr>
        <w:t>保证金</w:t>
      </w:r>
      <w:r>
        <w:rPr>
          <w:rFonts w:hint="eastAsia" w:ascii="仿宋" w:hAnsi="仿宋" w:eastAsia="仿宋" w:cs="仿宋"/>
          <w:color w:val="auto"/>
          <w:sz w:val="30"/>
          <w:szCs w:val="30"/>
          <w:highlight w:val="none"/>
        </w:rPr>
        <w:t>的</w:t>
      </w:r>
      <w:r>
        <w:rPr>
          <w:rFonts w:hint="eastAsia" w:ascii="仿宋" w:hAnsi="仿宋" w:eastAsia="仿宋" w:cs="仿宋"/>
          <w:color w:val="auto"/>
          <w:sz w:val="30"/>
          <w:szCs w:val="30"/>
          <w:highlight w:val="none"/>
          <w:lang w:val="en-US" w:eastAsia="zh-CN"/>
        </w:rPr>
        <w:t>退还：未获得中标资格的企业其投标保证金于开标结束后三个工作日内退还至原账户，中标人的投标保证金于其领取中标通知书时带履约保证金缴纳单据向代理机构申请退还</w:t>
      </w:r>
      <w:r>
        <w:rPr>
          <w:rFonts w:hint="eastAsia" w:ascii="仿宋" w:hAnsi="仿宋" w:eastAsia="仿宋" w:cs="仿宋"/>
          <w:color w:val="auto"/>
          <w:sz w:val="30"/>
          <w:szCs w:val="30"/>
          <w:highlight w:val="none"/>
        </w:rPr>
        <w:t>。</w:t>
      </w:r>
    </w:p>
    <w:p>
      <w:pPr>
        <w:keepNext w:val="0"/>
        <w:keepLines w:val="0"/>
        <w:pageBreakBefore w:val="0"/>
        <w:widowControl/>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八</w:t>
      </w:r>
      <w:r>
        <w:rPr>
          <w:rFonts w:hint="eastAsia" w:ascii="仿宋" w:hAnsi="仿宋" w:eastAsia="仿宋" w:cs="仿宋"/>
          <w:color w:val="auto"/>
          <w:sz w:val="30"/>
          <w:szCs w:val="30"/>
          <w:highlight w:val="none"/>
        </w:rPr>
        <w:t>）本项目</w:t>
      </w:r>
      <w:r>
        <w:rPr>
          <w:rFonts w:hint="eastAsia" w:ascii="仿宋" w:hAnsi="仿宋" w:eastAsia="仿宋" w:cs="仿宋"/>
          <w:color w:val="auto"/>
          <w:sz w:val="30"/>
          <w:szCs w:val="30"/>
          <w:highlight w:val="none"/>
          <w:lang w:val="en-US" w:eastAsia="zh-CN"/>
        </w:rPr>
        <w:t>履约保证金</w:t>
      </w:r>
      <w:r>
        <w:rPr>
          <w:rFonts w:hint="eastAsia" w:ascii="仿宋" w:hAnsi="仿宋" w:eastAsia="仿宋" w:cs="仿宋"/>
          <w:color w:val="auto"/>
          <w:sz w:val="30"/>
          <w:szCs w:val="30"/>
          <w:highlight w:val="none"/>
        </w:rPr>
        <w:t>的金额</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合同价</w:t>
      </w:r>
      <w:r>
        <w:rPr>
          <w:rFonts w:hint="eastAsia" w:ascii="仿宋" w:hAnsi="仿宋" w:eastAsia="仿宋" w:cs="仿宋"/>
          <w:color w:val="auto"/>
          <w:sz w:val="30"/>
          <w:szCs w:val="30"/>
          <w:highlight w:val="none"/>
          <w:lang w:eastAsia="zh-CN"/>
        </w:rPr>
        <w:t>的10%。</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lang w:eastAsia="zh-CN"/>
        </w:rPr>
        <w:t>人在</w:t>
      </w:r>
      <w:r>
        <w:rPr>
          <w:rFonts w:hint="eastAsia" w:ascii="仿宋" w:hAnsi="仿宋" w:eastAsia="仿宋" w:cs="仿宋"/>
          <w:color w:val="auto"/>
          <w:sz w:val="30"/>
          <w:szCs w:val="30"/>
          <w:highlight w:val="none"/>
          <w:lang w:val="en-US" w:eastAsia="zh-CN"/>
        </w:rPr>
        <w:t>开标</w:t>
      </w:r>
      <w:r>
        <w:rPr>
          <w:rFonts w:hint="eastAsia" w:ascii="仿宋" w:hAnsi="仿宋" w:eastAsia="仿宋" w:cs="仿宋"/>
          <w:color w:val="auto"/>
          <w:sz w:val="30"/>
          <w:szCs w:val="30"/>
          <w:highlight w:val="none"/>
          <w:lang w:eastAsia="zh-CN"/>
        </w:rPr>
        <w:t>会结果无异议后，须在合同签订前（</w:t>
      </w:r>
      <w:r>
        <w:rPr>
          <w:rFonts w:hint="eastAsia" w:ascii="仿宋" w:hAnsi="仿宋" w:eastAsia="仿宋" w:cs="仿宋"/>
          <w:color w:val="auto"/>
          <w:sz w:val="30"/>
          <w:szCs w:val="30"/>
          <w:highlight w:val="none"/>
          <w:lang w:val="en-US" w:eastAsia="zh-CN"/>
        </w:rPr>
        <w:t>中标后三个工作日内</w:t>
      </w:r>
      <w:r>
        <w:rPr>
          <w:rFonts w:hint="eastAsia" w:ascii="仿宋" w:hAnsi="仿宋" w:eastAsia="仿宋" w:cs="仿宋"/>
          <w:color w:val="auto"/>
          <w:sz w:val="30"/>
          <w:szCs w:val="30"/>
          <w:highlight w:val="none"/>
          <w:lang w:eastAsia="zh-CN"/>
        </w:rPr>
        <w:t>）通过</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lang w:eastAsia="zh-CN"/>
        </w:rPr>
        <w:t>人基本账户汇入</w:t>
      </w:r>
      <w:r>
        <w:rPr>
          <w:rFonts w:hint="eastAsia" w:ascii="仿宋" w:hAnsi="仿宋" w:eastAsia="仿宋" w:cs="仿宋"/>
          <w:color w:val="auto"/>
          <w:sz w:val="30"/>
          <w:szCs w:val="30"/>
          <w:highlight w:val="none"/>
          <w:lang w:val="en-US" w:eastAsia="zh-CN"/>
        </w:rPr>
        <w:t>采购</w:t>
      </w:r>
      <w:r>
        <w:rPr>
          <w:rFonts w:hint="eastAsia" w:ascii="仿宋" w:hAnsi="仿宋" w:eastAsia="仿宋" w:cs="仿宋"/>
          <w:color w:val="auto"/>
          <w:sz w:val="30"/>
          <w:szCs w:val="30"/>
          <w:highlight w:val="none"/>
          <w:lang w:eastAsia="zh-CN"/>
        </w:rPr>
        <w:t>人指定的账户，</w:t>
      </w:r>
      <w:r>
        <w:rPr>
          <w:rFonts w:hint="eastAsia" w:ascii="仿宋" w:hAnsi="仿宋" w:eastAsia="仿宋" w:cs="仿宋"/>
          <w:color w:val="auto"/>
          <w:sz w:val="30"/>
          <w:szCs w:val="30"/>
          <w:highlight w:val="none"/>
          <w:lang w:val="en-US" w:eastAsia="zh-CN"/>
        </w:rPr>
        <w:t>逾期或</w:t>
      </w:r>
      <w:r>
        <w:rPr>
          <w:rFonts w:hint="eastAsia" w:ascii="仿宋" w:hAnsi="仿宋" w:eastAsia="仿宋" w:cs="仿宋"/>
          <w:color w:val="auto"/>
          <w:sz w:val="30"/>
          <w:szCs w:val="30"/>
          <w:highlight w:val="none"/>
          <w:lang w:eastAsia="zh-CN"/>
        </w:rPr>
        <w:t>未通过</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lang w:eastAsia="zh-CN"/>
        </w:rPr>
        <w:t>人基本账户足额汇入，视作自动放弃</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lang w:eastAsia="zh-CN"/>
        </w:rPr>
        <w:t>资格。对故意放弃</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lang w:eastAsia="zh-CN"/>
        </w:rPr>
        <w:t>资格，造成严重后果的，按有关规定处理。</w:t>
      </w:r>
    </w:p>
    <w:p>
      <w:pPr>
        <w:keepNext w:val="0"/>
        <w:keepLines w:val="0"/>
        <w:pageBreakBefore w:val="0"/>
        <w:widowControl/>
        <w:kinsoku/>
        <w:wordWrap/>
        <w:overflowPunct/>
        <w:topLinePunct w:val="0"/>
        <w:autoSpaceDE/>
        <w:autoSpaceDN/>
        <w:bidi w:val="0"/>
        <w:adjustRightInd/>
        <w:snapToGrid/>
        <w:spacing w:line="660" w:lineRule="exact"/>
        <w:ind w:firstLine="600" w:firstLineChars="200"/>
        <w:jc w:val="left"/>
        <w:textAlignment w:val="auto"/>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九</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本项目</w:t>
      </w:r>
      <w:r>
        <w:rPr>
          <w:rFonts w:hint="eastAsia" w:ascii="仿宋" w:hAnsi="仿宋" w:eastAsia="仿宋" w:cs="仿宋"/>
          <w:color w:val="auto"/>
          <w:sz w:val="30"/>
          <w:szCs w:val="30"/>
          <w:highlight w:val="none"/>
          <w:lang w:val="en-US" w:eastAsia="zh-CN"/>
        </w:rPr>
        <w:t>履约保证金的退还：项目实施完毕，中标人凭项目合同、采购人签署的相关报告提出退付申请，经同意后一次性退还至原账户（无息）。</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十</w:t>
      </w:r>
      <w:r>
        <w:rPr>
          <w:rFonts w:hint="eastAsia" w:ascii="仿宋" w:hAnsi="仿宋" w:eastAsia="仿宋" w:cs="仿宋"/>
          <w:color w:val="auto"/>
          <w:sz w:val="30"/>
          <w:szCs w:val="30"/>
          <w:highlight w:val="none"/>
        </w:rPr>
        <w:t>）如因未在规定时间段内提供</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lang w:eastAsia="zh-CN"/>
        </w:rPr>
        <w:t>文件</w:t>
      </w:r>
      <w:r>
        <w:rPr>
          <w:rFonts w:hint="eastAsia" w:ascii="仿宋" w:hAnsi="仿宋" w:eastAsia="仿宋" w:cs="仿宋"/>
          <w:color w:val="auto"/>
          <w:sz w:val="30"/>
          <w:szCs w:val="30"/>
          <w:highlight w:val="none"/>
        </w:rPr>
        <w:t>、无法辨认等造成的后果，由</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自行负责。</w:t>
      </w:r>
    </w:p>
    <w:p>
      <w:pPr>
        <w:pStyle w:val="12"/>
        <w:keepNext w:val="0"/>
        <w:keepLines w:val="0"/>
        <w:pageBreakBefore w:val="0"/>
        <w:kinsoku/>
        <w:wordWrap/>
        <w:overflowPunct/>
        <w:topLinePunct w:val="0"/>
        <w:autoSpaceDE/>
        <w:autoSpaceDN/>
        <w:bidi w:val="0"/>
        <w:adjustRightInd/>
        <w:snapToGrid/>
        <w:spacing w:line="660" w:lineRule="exact"/>
        <w:ind w:firstLine="643" w:firstLineChars="200"/>
        <w:jc w:val="left"/>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五、</w:t>
      </w:r>
      <w:r>
        <w:rPr>
          <w:rFonts w:hint="eastAsia" w:ascii="仿宋" w:hAnsi="仿宋" w:eastAsia="仿宋" w:cs="仿宋"/>
          <w:b/>
          <w:color w:val="auto"/>
          <w:sz w:val="32"/>
          <w:szCs w:val="32"/>
          <w:highlight w:val="none"/>
          <w:lang w:val="en-US" w:eastAsia="zh-CN"/>
        </w:rPr>
        <w:t>开标时间</w:t>
      </w:r>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开标地点</w:t>
      </w:r>
      <w:r>
        <w:rPr>
          <w:rFonts w:hint="eastAsia" w:ascii="仿宋" w:hAnsi="仿宋" w:eastAsia="仿宋" w:cs="仿宋"/>
          <w:b/>
          <w:color w:val="auto"/>
          <w:sz w:val="32"/>
          <w:szCs w:val="32"/>
          <w:highlight w:val="none"/>
        </w:rPr>
        <w:t>及</w:t>
      </w:r>
      <w:r>
        <w:rPr>
          <w:rFonts w:hint="eastAsia" w:ascii="仿宋" w:hAnsi="仿宋" w:eastAsia="仿宋" w:cs="仿宋"/>
          <w:b/>
          <w:color w:val="auto"/>
          <w:sz w:val="32"/>
          <w:szCs w:val="32"/>
          <w:highlight w:val="none"/>
          <w:lang w:val="en-US" w:eastAsia="zh-CN"/>
        </w:rPr>
        <w:t>评标</w:t>
      </w:r>
      <w:r>
        <w:rPr>
          <w:rFonts w:hint="eastAsia" w:ascii="仿宋" w:hAnsi="仿宋" w:eastAsia="仿宋" w:cs="仿宋"/>
          <w:b/>
          <w:color w:val="auto"/>
          <w:sz w:val="32"/>
          <w:szCs w:val="32"/>
          <w:highlight w:val="none"/>
        </w:rPr>
        <w:t>方式</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1、</w:t>
      </w:r>
      <w:r>
        <w:rPr>
          <w:rFonts w:hint="eastAsia" w:ascii="仿宋" w:hAnsi="仿宋" w:eastAsia="仿宋" w:cs="仿宋"/>
          <w:color w:val="auto"/>
          <w:sz w:val="30"/>
          <w:szCs w:val="30"/>
          <w:highlight w:val="none"/>
          <w:shd w:val="clear" w:color="auto" w:fill="auto"/>
        </w:rPr>
        <w:t>报价时</w:t>
      </w:r>
      <w:r>
        <w:rPr>
          <w:rFonts w:hint="eastAsia" w:ascii="仿宋" w:hAnsi="仿宋" w:eastAsia="仿宋" w:cs="仿宋"/>
          <w:color w:val="auto"/>
          <w:sz w:val="30"/>
          <w:szCs w:val="30"/>
          <w:highlight w:val="none"/>
          <w:shd w:val="clear" w:color="auto" w:fill="auto"/>
          <w:lang w:val="en-US" w:eastAsia="zh-CN"/>
        </w:rPr>
        <w:t>间：</w:t>
      </w:r>
      <w:r>
        <w:rPr>
          <w:rFonts w:hint="eastAsia" w:ascii="仿宋" w:hAnsi="仿宋" w:eastAsia="仿宋" w:cs="仿宋"/>
          <w:color w:val="auto"/>
          <w:sz w:val="30"/>
          <w:szCs w:val="30"/>
          <w:highlight w:val="none"/>
          <w:u w:val="single"/>
          <w:shd w:val="clear" w:color="auto" w:fill="auto"/>
          <w:lang w:val="en-US" w:eastAsia="zh-CN"/>
        </w:rPr>
        <w:t>2020</w:t>
      </w:r>
      <w:r>
        <w:rPr>
          <w:rFonts w:hint="eastAsia" w:ascii="仿宋" w:hAnsi="仿宋" w:eastAsia="仿宋" w:cs="仿宋"/>
          <w:color w:val="auto"/>
          <w:sz w:val="30"/>
          <w:szCs w:val="30"/>
          <w:highlight w:val="none"/>
          <w:u w:val="single"/>
          <w:shd w:val="clear" w:color="auto" w:fill="auto"/>
        </w:rPr>
        <w:t>年</w:t>
      </w:r>
      <w:r>
        <w:rPr>
          <w:rFonts w:hint="eastAsia" w:ascii="仿宋" w:hAnsi="仿宋" w:eastAsia="仿宋" w:cs="仿宋"/>
          <w:color w:val="auto"/>
          <w:sz w:val="30"/>
          <w:szCs w:val="30"/>
          <w:highlight w:val="none"/>
          <w:u w:val="single"/>
          <w:shd w:val="clear" w:color="auto" w:fill="auto"/>
          <w:lang w:val="en-US" w:eastAsia="zh-CN"/>
        </w:rPr>
        <w:t>08</w:t>
      </w:r>
      <w:r>
        <w:rPr>
          <w:rFonts w:hint="eastAsia" w:ascii="仿宋" w:hAnsi="仿宋" w:eastAsia="仿宋" w:cs="仿宋"/>
          <w:color w:val="auto"/>
          <w:sz w:val="30"/>
          <w:szCs w:val="30"/>
          <w:highlight w:val="none"/>
          <w:u w:val="single"/>
          <w:shd w:val="clear" w:color="auto" w:fill="auto"/>
        </w:rPr>
        <w:t>月</w:t>
      </w:r>
      <w:r>
        <w:rPr>
          <w:rFonts w:hint="eastAsia" w:ascii="仿宋" w:hAnsi="仿宋" w:eastAsia="仿宋" w:cs="仿宋"/>
          <w:color w:val="auto"/>
          <w:sz w:val="30"/>
          <w:szCs w:val="30"/>
          <w:highlight w:val="none"/>
          <w:u w:val="single"/>
          <w:shd w:val="clear" w:color="auto" w:fill="auto"/>
          <w:lang w:val="en-US" w:eastAsia="zh-CN"/>
        </w:rPr>
        <w:t>07</w:t>
      </w:r>
      <w:r>
        <w:rPr>
          <w:rFonts w:hint="eastAsia" w:ascii="仿宋" w:hAnsi="仿宋" w:eastAsia="仿宋" w:cs="仿宋"/>
          <w:color w:val="auto"/>
          <w:sz w:val="30"/>
          <w:szCs w:val="30"/>
          <w:highlight w:val="none"/>
          <w:u w:val="single"/>
          <w:shd w:val="clear" w:color="auto" w:fill="auto"/>
        </w:rPr>
        <w:t>日</w:t>
      </w:r>
      <w:r>
        <w:rPr>
          <w:rFonts w:hint="eastAsia" w:ascii="仿宋" w:hAnsi="仿宋" w:eastAsia="仿宋" w:cs="仿宋"/>
          <w:color w:val="auto"/>
          <w:sz w:val="30"/>
          <w:szCs w:val="30"/>
          <w:highlight w:val="none"/>
          <w:u w:val="single"/>
          <w:shd w:val="clear" w:color="auto" w:fill="auto"/>
          <w:lang w:val="en-US" w:eastAsia="zh-CN"/>
        </w:rPr>
        <w:t>09时00分</w:t>
      </w:r>
      <w:r>
        <w:rPr>
          <w:rFonts w:hint="eastAsia" w:ascii="仿宋" w:hAnsi="仿宋" w:eastAsia="仿宋" w:cs="仿宋"/>
          <w:color w:val="auto"/>
          <w:sz w:val="30"/>
          <w:szCs w:val="30"/>
          <w:highlight w:val="none"/>
          <w:shd w:val="clear" w:color="auto" w:fill="auto"/>
        </w:rPr>
        <w:t>（迟到视作放弃</w:t>
      </w:r>
      <w:r>
        <w:rPr>
          <w:rFonts w:hint="eastAsia" w:ascii="仿宋" w:hAnsi="仿宋" w:eastAsia="仿宋" w:cs="仿宋"/>
          <w:color w:val="auto"/>
          <w:sz w:val="30"/>
          <w:szCs w:val="30"/>
          <w:highlight w:val="none"/>
          <w:shd w:val="clear" w:color="auto" w:fill="auto"/>
          <w:lang w:val="en-US" w:eastAsia="zh-CN"/>
        </w:rPr>
        <w:t>参与</w:t>
      </w:r>
      <w:r>
        <w:rPr>
          <w:rFonts w:hint="eastAsia" w:ascii="仿宋" w:hAnsi="仿宋" w:eastAsia="仿宋" w:cs="仿宋"/>
          <w:color w:val="auto"/>
          <w:sz w:val="30"/>
          <w:szCs w:val="30"/>
          <w:highlight w:val="none"/>
          <w:shd w:val="clear" w:color="auto" w:fill="auto"/>
        </w:rPr>
        <w:t>）</w:t>
      </w:r>
      <w:r>
        <w:rPr>
          <w:rFonts w:hint="eastAsia" w:ascii="仿宋" w:hAnsi="仿宋" w:eastAsia="仿宋" w:cs="仿宋"/>
          <w:color w:val="auto"/>
          <w:sz w:val="30"/>
          <w:szCs w:val="30"/>
          <w:highlight w:val="none"/>
          <w:shd w:val="clear" w:color="auto" w:fill="auto"/>
          <w:lang w:eastAsia="zh-CN"/>
        </w:rPr>
        <w:t>；</w:t>
      </w:r>
      <w:r>
        <w:rPr>
          <w:rFonts w:hint="eastAsia" w:ascii="仿宋" w:hAnsi="仿宋" w:eastAsia="仿宋" w:cs="仿宋"/>
          <w:color w:val="auto"/>
          <w:sz w:val="30"/>
          <w:szCs w:val="30"/>
          <w:highlight w:val="none"/>
          <w:lang w:val="en-US" w:eastAsia="zh-CN"/>
        </w:rPr>
        <w:t>开标地点</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u w:val="single"/>
          <w:shd w:val="clear" w:color="auto" w:fill="auto"/>
          <w:lang w:val="en-US" w:eastAsia="zh-CN"/>
        </w:rPr>
        <w:t xml:space="preserve"> </w:t>
      </w:r>
      <w:r>
        <w:rPr>
          <w:rFonts w:hint="eastAsia" w:ascii="仿宋" w:hAnsi="仿宋" w:eastAsia="仿宋" w:cs="仿宋"/>
          <w:color w:val="auto"/>
          <w:kern w:val="0"/>
          <w:sz w:val="30"/>
          <w:szCs w:val="30"/>
          <w:highlight w:val="none"/>
          <w:u w:val="single"/>
        </w:rPr>
        <w:t>城关镇广进久富商业广场3#公寓楼</w:t>
      </w:r>
      <w:r>
        <w:rPr>
          <w:rFonts w:hint="eastAsia" w:ascii="仿宋" w:hAnsi="仿宋" w:eastAsia="仿宋" w:cs="仿宋"/>
          <w:color w:val="auto"/>
          <w:kern w:val="0"/>
          <w:sz w:val="30"/>
          <w:szCs w:val="30"/>
          <w:highlight w:val="none"/>
          <w:u w:val="single"/>
          <w:lang w:val="en-US" w:eastAsia="zh-CN"/>
        </w:rPr>
        <w:t>10</w:t>
      </w:r>
      <w:r>
        <w:rPr>
          <w:rFonts w:hint="eastAsia" w:ascii="仿宋" w:hAnsi="仿宋" w:eastAsia="仿宋" w:cs="仿宋"/>
          <w:color w:val="auto"/>
          <w:kern w:val="0"/>
          <w:sz w:val="30"/>
          <w:szCs w:val="30"/>
          <w:highlight w:val="none"/>
          <w:u w:val="single"/>
        </w:rPr>
        <w:t>层</w:t>
      </w:r>
      <w:r>
        <w:rPr>
          <w:rFonts w:hint="eastAsia" w:ascii="仿宋" w:hAnsi="仿宋" w:eastAsia="仿宋" w:cs="仿宋"/>
          <w:color w:val="auto"/>
          <w:kern w:val="0"/>
          <w:sz w:val="30"/>
          <w:szCs w:val="30"/>
          <w:highlight w:val="none"/>
          <w:u w:val="single"/>
          <w:lang w:val="en-US" w:eastAsia="zh-CN"/>
        </w:rPr>
        <w:t>会议</w:t>
      </w:r>
      <w:r>
        <w:rPr>
          <w:rFonts w:hint="eastAsia" w:ascii="仿宋" w:hAnsi="仿宋" w:eastAsia="仿宋" w:cs="仿宋"/>
          <w:color w:val="auto"/>
          <w:kern w:val="0"/>
          <w:sz w:val="30"/>
          <w:szCs w:val="30"/>
          <w:highlight w:val="none"/>
          <w:u w:val="single"/>
          <w:lang w:eastAsia="zh-CN"/>
        </w:rPr>
        <w:t>室</w:t>
      </w:r>
      <w:r>
        <w:rPr>
          <w:rFonts w:hint="eastAsia" w:ascii="仿宋" w:hAnsi="仿宋" w:eastAsia="仿宋" w:cs="仿宋"/>
          <w:color w:val="auto"/>
          <w:sz w:val="30"/>
          <w:szCs w:val="30"/>
          <w:highlight w:val="none"/>
          <w:u w:val="single"/>
          <w:shd w:val="clear" w:color="auto" w:fill="auto"/>
          <w:lang w:val="en-US" w:eastAsia="zh-CN"/>
        </w:rPr>
        <w:t xml:space="preserve"> </w:t>
      </w:r>
      <w:r>
        <w:rPr>
          <w:rFonts w:hint="eastAsia" w:ascii="仿宋" w:hAnsi="仿宋" w:eastAsia="仿宋" w:cs="仿宋"/>
          <w:color w:val="auto"/>
          <w:sz w:val="30"/>
          <w:szCs w:val="30"/>
          <w:highlight w:val="none"/>
          <w:lang w:eastAsia="zh-CN"/>
        </w:rPr>
        <w:t>；</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shd w:val="clear" w:color="auto" w:fill="auto"/>
          <w:lang w:val="en-US" w:eastAsia="zh-CN"/>
        </w:rPr>
      </w:pPr>
      <w:r>
        <w:rPr>
          <w:rFonts w:hint="eastAsia" w:ascii="仿宋" w:hAnsi="仿宋" w:eastAsia="仿宋" w:cs="仿宋"/>
          <w:color w:val="auto"/>
          <w:sz w:val="30"/>
          <w:szCs w:val="30"/>
          <w:highlight w:val="none"/>
          <w:lang w:val="en-US" w:eastAsia="zh-CN"/>
        </w:rPr>
        <w:t>2、评标方式：</w:t>
      </w:r>
      <w:r>
        <w:rPr>
          <w:rFonts w:hint="eastAsia" w:ascii="仿宋" w:hAnsi="仿宋" w:eastAsia="仿宋" w:cs="仿宋"/>
          <w:color w:val="auto"/>
          <w:sz w:val="30"/>
          <w:szCs w:val="30"/>
          <w:highlight w:val="none"/>
          <w:shd w:val="clear" w:color="auto" w:fill="auto"/>
          <w:lang w:val="en-US" w:eastAsia="zh-CN"/>
        </w:rPr>
        <w:t>本项目采用最低价中标的方式。</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shd w:val="clear" w:color="auto" w:fill="auto"/>
          <w:lang w:val="en-US" w:eastAsia="zh-CN"/>
        </w:rPr>
      </w:pPr>
      <w:r>
        <w:rPr>
          <w:rFonts w:hint="eastAsia" w:ascii="仿宋" w:hAnsi="仿宋" w:eastAsia="仿宋" w:cs="仿宋"/>
          <w:color w:val="auto"/>
          <w:sz w:val="30"/>
          <w:szCs w:val="30"/>
          <w:highlight w:val="none"/>
          <w:shd w:val="clear" w:color="auto" w:fill="auto"/>
          <w:lang w:val="en-US" w:eastAsia="zh-CN"/>
        </w:rPr>
        <w:t>代理机构根据开标会现场的供应商签到先后顺序，依次拆封标书并宣布各家供应商的报价</w:t>
      </w:r>
      <w:r>
        <w:rPr>
          <w:rFonts w:hint="eastAsia" w:ascii="仿宋" w:hAnsi="仿宋" w:eastAsia="仿宋" w:cs="仿宋"/>
          <w:color w:val="auto"/>
          <w:sz w:val="30"/>
          <w:szCs w:val="30"/>
          <w:highlight w:val="none"/>
          <w:shd w:val="clear" w:color="auto" w:fill="auto"/>
          <w:lang w:eastAsia="zh-CN"/>
        </w:rPr>
        <w:t>。在有效</w:t>
      </w:r>
      <w:r>
        <w:rPr>
          <w:rFonts w:hint="eastAsia" w:ascii="仿宋" w:hAnsi="仿宋" w:eastAsia="仿宋" w:cs="仿宋"/>
          <w:color w:val="auto"/>
          <w:sz w:val="30"/>
          <w:szCs w:val="30"/>
          <w:highlight w:val="none"/>
          <w:shd w:val="clear" w:color="auto" w:fill="auto"/>
          <w:lang w:val="en-US" w:eastAsia="zh-CN"/>
        </w:rPr>
        <w:t>投标文件</w:t>
      </w:r>
      <w:r>
        <w:rPr>
          <w:rFonts w:hint="eastAsia" w:ascii="仿宋" w:hAnsi="仿宋" w:eastAsia="仿宋" w:cs="仿宋"/>
          <w:color w:val="auto"/>
          <w:sz w:val="30"/>
          <w:szCs w:val="30"/>
          <w:highlight w:val="none"/>
          <w:shd w:val="clear" w:color="auto" w:fill="auto"/>
          <w:lang w:eastAsia="zh-CN"/>
        </w:rPr>
        <w:t>（</w:t>
      </w:r>
      <w:r>
        <w:rPr>
          <w:rFonts w:hint="eastAsia" w:ascii="仿宋" w:hAnsi="仿宋" w:eastAsia="仿宋" w:cs="仿宋"/>
          <w:color w:val="auto"/>
          <w:sz w:val="30"/>
          <w:szCs w:val="30"/>
          <w:highlight w:val="none"/>
          <w:shd w:val="clear" w:color="auto" w:fill="auto"/>
          <w:lang w:val="en-US" w:eastAsia="zh-CN"/>
        </w:rPr>
        <w:t>符合采购需求、质量、服务且符合采购文件要求</w:t>
      </w:r>
      <w:r>
        <w:rPr>
          <w:rFonts w:hint="eastAsia" w:ascii="仿宋" w:hAnsi="仿宋" w:eastAsia="仿宋" w:cs="仿宋"/>
          <w:color w:val="auto"/>
          <w:sz w:val="30"/>
          <w:szCs w:val="30"/>
          <w:highlight w:val="none"/>
          <w:shd w:val="clear" w:color="auto" w:fill="auto"/>
          <w:lang w:eastAsia="zh-CN"/>
        </w:rPr>
        <w:t>）中按照</w:t>
      </w:r>
      <w:r>
        <w:rPr>
          <w:rFonts w:hint="eastAsia" w:ascii="仿宋" w:hAnsi="仿宋" w:eastAsia="仿宋" w:cs="仿宋"/>
          <w:color w:val="auto"/>
          <w:sz w:val="30"/>
          <w:szCs w:val="30"/>
          <w:highlight w:val="none"/>
          <w:shd w:val="clear" w:color="auto" w:fill="auto"/>
          <w:lang w:val="en-US" w:eastAsia="zh-CN"/>
        </w:rPr>
        <w:t>报价</w:t>
      </w:r>
      <w:r>
        <w:rPr>
          <w:rFonts w:hint="eastAsia" w:ascii="仿宋" w:hAnsi="仿宋" w:eastAsia="仿宋" w:cs="仿宋"/>
          <w:color w:val="auto"/>
          <w:sz w:val="30"/>
          <w:szCs w:val="30"/>
          <w:highlight w:val="none"/>
          <w:shd w:val="clear" w:color="auto" w:fill="auto"/>
          <w:lang w:eastAsia="zh-CN"/>
        </w:rPr>
        <w:t>由</w:t>
      </w:r>
      <w:r>
        <w:rPr>
          <w:rFonts w:hint="eastAsia" w:ascii="仿宋" w:hAnsi="仿宋" w:eastAsia="仿宋" w:cs="仿宋"/>
          <w:color w:val="auto"/>
          <w:sz w:val="30"/>
          <w:szCs w:val="30"/>
          <w:highlight w:val="none"/>
          <w:shd w:val="clear" w:color="auto" w:fill="auto"/>
          <w:lang w:val="en-US" w:eastAsia="zh-CN"/>
        </w:rPr>
        <w:t>低</w:t>
      </w:r>
      <w:r>
        <w:rPr>
          <w:rFonts w:hint="eastAsia" w:ascii="仿宋" w:hAnsi="仿宋" w:eastAsia="仿宋" w:cs="仿宋"/>
          <w:color w:val="auto"/>
          <w:sz w:val="30"/>
          <w:szCs w:val="30"/>
          <w:highlight w:val="none"/>
          <w:shd w:val="clear" w:color="auto" w:fill="auto"/>
          <w:lang w:eastAsia="zh-CN"/>
        </w:rPr>
        <w:t>到</w:t>
      </w:r>
      <w:r>
        <w:rPr>
          <w:rFonts w:hint="eastAsia" w:ascii="仿宋" w:hAnsi="仿宋" w:eastAsia="仿宋" w:cs="仿宋"/>
          <w:color w:val="auto"/>
          <w:sz w:val="30"/>
          <w:szCs w:val="30"/>
          <w:highlight w:val="none"/>
          <w:shd w:val="clear" w:color="auto" w:fill="auto"/>
          <w:lang w:val="en-US" w:eastAsia="zh-CN"/>
        </w:rPr>
        <w:t>高的</w:t>
      </w:r>
      <w:r>
        <w:rPr>
          <w:rFonts w:hint="eastAsia" w:ascii="仿宋" w:hAnsi="仿宋" w:eastAsia="仿宋" w:cs="仿宋"/>
          <w:color w:val="auto"/>
          <w:sz w:val="30"/>
          <w:szCs w:val="30"/>
          <w:highlight w:val="none"/>
          <w:shd w:val="clear" w:color="auto" w:fill="auto"/>
          <w:lang w:eastAsia="zh-CN"/>
        </w:rPr>
        <w:t>顺序依次</w:t>
      </w:r>
      <w:r>
        <w:rPr>
          <w:rFonts w:hint="eastAsia" w:ascii="仿宋" w:hAnsi="仿宋" w:eastAsia="仿宋" w:cs="仿宋"/>
          <w:color w:val="auto"/>
          <w:sz w:val="30"/>
          <w:szCs w:val="30"/>
          <w:highlight w:val="none"/>
          <w:shd w:val="clear" w:color="auto" w:fill="auto"/>
          <w:lang w:val="en-US" w:eastAsia="zh-CN"/>
        </w:rPr>
        <w:t>排序，报价最低的供应商为项目中标人</w:t>
      </w:r>
      <w:r>
        <w:rPr>
          <w:rFonts w:hint="eastAsia" w:ascii="仿宋" w:hAnsi="仿宋" w:eastAsia="仿宋" w:cs="仿宋"/>
          <w:color w:val="auto"/>
          <w:sz w:val="30"/>
          <w:szCs w:val="30"/>
          <w:highlight w:val="none"/>
          <w:shd w:val="clear" w:color="auto" w:fill="auto"/>
          <w:lang w:eastAsia="zh-CN"/>
        </w:rPr>
        <w:t>。</w:t>
      </w:r>
      <w:r>
        <w:rPr>
          <w:rFonts w:hint="eastAsia" w:ascii="仿宋" w:hAnsi="仿宋" w:eastAsia="仿宋" w:cs="仿宋"/>
          <w:color w:val="auto"/>
          <w:sz w:val="30"/>
          <w:szCs w:val="30"/>
          <w:highlight w:val="none"/>
          <w:shd w:val="clear" w:color="auto" w:fill="auto"/>
          <w:lang w:val="en-US" w:eastAsia="zh-CN"/>
        </w:rPr>
        <w:t>中标人</w:t>
      </w:r>
      <w:r>
        <w:rPr>
          <w:rFonts w:hint="eastAsia" w:ascii="仿宋" w:hAnsi="仿宋" w:eastAsia="仿宋" w:cs="仿宋"/>
          <w:color w:val="auto"/>
          <w:sz w:val="30"/>
          <w:szCs w:val="30"/>
          <w:highlight w:val="none"/>
          <w:shd w:val="clear" w:color="auto" w:fill="auto"/>
          <w:lang w:eastAsia="zh-CN"/>
        </w:rPr>
        <w:t>在</w:t>
      </w:r>
      <w:r>
        <w:rPr>
          <w:rFonts w:hint="eastAsia" w:ascii="仿宋" w:hAnsi="仿宋" w:eastAsia="仿宋" w:cs="仿宋"/>
          <w:color w:val="auto"/>
          <w:sz w:val="30"/>
          <w:szCs w:val="30"/>
          <w:highlight w:val="none"/>
          <w:shd w:val="clear" w:color="auto" w:fill="auto"/>
          <w:lang w:val="en-US" w:eastAsia="zh-CN"/>
        </w:rPr>
        <w:t>开标会结束且中标结果无异议</w:t>
      </w:r>
      <w:r>
        <w:rPr>
          <w:rFonts w:hint="eastAsia" w:ascii="仿宋" w:hAnsi="仿宋" w:eastAsia="仿宋" w:cs="仿宋"/>
          <w:color w:val="auto"/>
          <w:sz w:val="30"/>
          <w:szCs w:val="30"/>
          <w:highlight w:val="none"/>
          <w:shd w:val="clear" w:color="auto" w:fill="auto"/>
          <w:lang w:eastAsia="zh-CN"/>
        </w:rPr>
        <w:t>后</w:t>
      </w:r>
      <w:r>
        <w:rPr>
          <w:rFonts w:hint="eastAsia" w:ascii="仿宋" w:hAnsi="仿宋" w:eastAsia="仿宋" w:cs="仿宋"/>
          <w:color w:val="auto"/>
          <w:sz w:val="30"/>
          <w:szCs w:val="30"/>
          <w:highlight w:val="none"/>
          <w:shd w:val="clear" w:color="auto" w:fill="auto"/>
          <w:lang w:val="en-US" w:eastAsia="zh-CN"/>
        </w:rPr>
        <w:t>3</w:t>
      </w:r>
      <w:r>
        <w:rPr>
          <w:rFonts w:hint="eastAsia" w:ascii="仿宋" w:hAnsi="仿宋" w:eastAsia="仿宋" w:cs="仿宋"/>
          <w:color w:val="auto"/>
          <w:sz w:val="30"/>
          <w:szCs w:val="30"/>
          <w:highlight w:val="none"/>
          <w:shd w:val="clear" w:color="auto" w:fill="auto"/>
          <w:lang w:eastAsia="zh-CN"/>
        </w:rPr>
        <w:t>日内与</w:t>
      </w:r>
      <w:r>
        <w:rPr>
          <w:rFonts w:hint="eastAsia" w:ascii="仿宋" w:hAnsi="仿宋" w:eastAsia="仿宋" w:cs="仿宋"/>
          <w:color w:val="auto"/>
          <w:sz w:val="30"/>
          <w:szCs w:val="30"/>
          <w:highlight w:val="none"/>
          <w:shd w:val="clear" w:color="auto" w:fill="auto"/>
          <w:lang w:val="en-US" w:eastAsia="zh-CN"/>
        </w:rPr>
        <w:t>采购人</w:t>
      </w:r>
      <w:r>
        <w:rPr>
          <w:rFonts w:hint="eastAsia" w:ascii="仿宋" w:hAnsi="仿宋" w:eastAsia="仿宋" w:cs="仿宋"/>
          <w:color w:val="auto"/>
          <w:sz w:val="30"/>
          <w:szCs w:val="30"/>
          <w:highlight w:val="none"/>
          <w:shd w:val="clear" w:color="auto" w:fill="auto"/>
          <w:lang w:eastAsia="zh-CN"/>
        </w:rPr>
        <w:t>签订合同</w:t>
      </w:r>
      <w:r>
        <w:rPr>
          <w:rFonts w:hint="eastAsia" w:ascii="仿宋" w:hAnsi="仿宋" w:eastAsia="仿宋" w:cs="仿宋"/>
          <w:color w:val="auto"/>
          <w:sz w:val="30"/>
          <w:szCs w:val="30"/>
          <w:highlight w:val="none"/>
          <w:shd w:val="clear" w:color="auto" w:fill="auto"/>
          <w:lang w:val="en-US" w:eastAsia="zh-CN"/>
        </w:rPr>
        <w:t>。</w:t>
      </w:r>
    </w:p>
    <w:p>
      <w:pPr>
        <w:pStyle w:val="12"/>
        <w:keepNext w:val="0"/>
        <w:keepLines w:val="0"/>
        <w:pageBreakBefore w:val="0"/>
        <w:kinsoku/>
        <w:wordWrap/>
        <w:overflowPunct/>
        <w:topLinePunct w:val="0"/>
        <w:autoSpaceDE/>
        <w:autoSpaceDN/>
        <w:bidi w:val="0"/>
        <w:adjustRightInd/>
        <w:snapToGrid/>
        <w:spacing w:line="660" w:lineRule="exact"/>
        <w:ind w:firstLine="602" w:firstLineChars="200"/>
        <w:jc w:val="left"/>
        <w:textAlignment w:val="auto"/>
        <w:rPr>
          <w:rFonts w:hint="eastAsia" w:ascii="仿宋" w:hAnsi="仿宋" w:eastAsia="仿宋" w:cs="仿宋"/>
          <w:color w:val="auto"/>
          <w:sz w:val="30"/>
          <w:szCs w:val="30"/>
          <w:highlight w:val="none"/>
          <w:shd w:val="clear" w:color="auto" w:fill="auto"/>
          <w:lang w:val="en-US" w:eastAsia="zh-CN"/>
        </w:rPr>
      </w:pPr>
      <w:r>
        <w:rPr>
          <w:rFonts w:hint="eastAsia" w:ascii="仿宋" w:hAnsi="仿宋" w:eastAsia="仿宋" w:cs="仿宋"/>
          <w:b/>
          <w:bCs/>
          <w:color w:val="auto"/>
          <w:sz w:val="30"/>
          <w:szCs w:val="30"/>
          <w:highlight w:val="none"/>
          <w:shd w:val="clear" w:color="auto" w:fill="auto"/>
          <w:lang w:val="en-US" w:eastAsia="zh-CN"/>
        </w:rPr>
        <w:t>注：</w:t>
      </w:r>
      <w:r>
        <w:rPr>
          <w:rFonts w:hint="eastAsia" w:ascii="仿宋" w:hAnsi="仿宋" w:eastAsia="仿宋" w:cs="仿宋"/>
          <w:color w:val="auto"/>
          <w:sz w:val="30"/>
          <w:szCs w:val="30"/>
          <w:highlight w:val="none"/>
          <w:shd w:val="clear" w:color="auto" w:fill="auto"/>
          <w:lang w:val="en-US" w:eastAsia="zh-CN"/>
        </w:rPr>
        <w:t>1、当最低报价出现两家或两家以上相同时，则采取现场抽签方式确定中标候选供应商排序。</w:t>
      </w:r>
    </w:p>
    <w:p>
      <w:pPr>
        <w:pStyle w:val="12"/>
        <w:keepNext w:val="0"/>
        <w:keepLines w:val="0"/>
        <w:pageBreakBefore w:val="0"/>
        <w:numPr>
          <w:ilvl w:val="0"/>
          <w:numId w:val="3"/>
        </w:numPr>
        <w:kinsoku/>
        <w:wordWrap/>
        <w:overflowPunct/>
        <w:topLinePunct w:val="0"/>
        <w:autoSpaceDE/>
        <w:autoSpaceDN/>
        <w:bidi w:val="0"/>
        <w:adjustRightInd/>
        <w:snapToGrid/>
        <w:spacing w:line="660" w:lineRule="exact"/>
        <w:ind w:firstLine="1200" w:firstLineChars="400"/>
        <w:jc w:val="left"/>
        <w:textAlignment w:val="auto"/>
        <w:rPr>
          <w:rFonts w:hint="default" w:ascii="仿宋" w:hAnsi="仿宋" w:eastAsia="仿宋" w:cs="仿宋"/>
          <w:color w:val="auto"/>
          <w:sz w:val="30"/>
          <w:szCs w:val="30"/>
          <w:highlight w:val="none"/>
          <w:shd w:val="clear" w:color="auto" w:fill="auto"/>
          <w:lang w:val="en-US" w:eastAsia="zh-CN"/>
        </w:rPr>
      </w:pPr>
      <w:r>
        <w:rPr>
          <w:rFonts w:hint="default" w:ascii="仿宋" w:hAnsi="仿宋" w:eastAsia="仿宋" w:cs="仿宋"/>
          <w:color w:val="auto"/>
          <w:sz w:val="30"/>
          <w:szCs w:val="30"/>
          <w:highlight w:val="none"/>
          <w:shd w:val="clear" w:color="auto" w:fill="auto"/>
          <w:lang w:val="en-US" w:eastAsia="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2"/>
        <w:keepNext w:val="0"/>
        <w:keepLines w:val="0"/>
        <w:pageBreakBefore w:val="0"/>
        <w:numPr>
          <w:ilvl w:val="0"/>
          <w:numId w:val="3"/>
        </w:numPr>
        <w:kinsoku/>
        <w:wordWrap/>
        <w:overflowPunct/>
        <w:topLinePunct w:val="0"/>
        <w:autoSpaceDE/>
        <w:autoSpaceDN/>
        <w:bidi w:val="0"/>
        <w:adjustRightInd/>
        <w:snapToGrid/>
        <w:spacing w:line="660" w:lineRule="exact"/>
        <w:ind w:firstLine="1200" w:firstLineChars="400"/>
        <w:jc w:val="left"/>
        <w:textAlignment w:val="auto"/>
        <w:rPr>
          <w:rFonts w:hint="default" w:ascii="仿宋" w:hAnsi="仿宋" w:eastAsia="仿宋" w:cs="仿宋"/>
          <w:color w:val="auto"/>
          <w:sz w:val="30"/>
          <w:szCs w:val="30"/>
          <w:highlight w:val="none"/>
          <w:shd w:val="clear" w:color="auto" w:fill="auto"/>
          <w:lang w:val="en-US" w:eastAsia="zh-CN"/>
        </w:rPr>
      </w:pPr>
      <w:r>
        <w:rPr>
          <w:rFonts w:hint="default" w:ascii="仿宋" w:hAnsi="仿宋" w:eastAsia="仿宋" w:cs="仿宋"/>
          <w:color w:val="auto"/>
          <w:sz w:val="30"/>
          <w:szCs w:val="30"/>
          <w:highlight w:val="none"/>
          <w:shd w:val="clear" w:color="auto" w:fill="auto"/>
          <w:lang w:val="en-US" w:eastAsia="zh-CN"/>
        </w:rPr>
        <w:t>投标以</w:t>
      </w:r>
      <w:r>
        <w:rPr>
          <w:rFonts w:hint="eastAsia" w:ascii="仿宋" w:hAnsi="仿宋" w:eastAsia="仿宋" w:cs="仿宋"/>
          <w:color w:val="auto"/>
          <w:sz w:val="30"/>
          <w:szCs w:val="30"/>
          <w:highlight w:val="none"/>
          <w:shd w:val="clear" w:color="auto" w:fill="auto"/>
          <w:lang w:val="en-US" w:eastAsia="zh-CN"/>
        </w:rPr>
        <w:t>TCT所报价格最低的单位</w:t>
      </w:r>
      <w:r>
        <w:rPr>
          <w:rFonts w:hint="default" w:ascii="仿宋" w:hAnsi="仿宋" w:eastAsia="仿宋" w:cs="仿宋"/>
          <w:color w:val="auto"/>
          <w:sz w:val="30"/>
          <w:szCs w:val="30"/>
          <w:highlight w:val="none"/>
          <w:shd w:val="clear" w:color="auto" w:fill="auto"/>
          <w:lang w:val="en-US" w:eastAsia="zh-CN"/>
        </w:rPr>
        <w:t>中标</w:t>
      </w:r>
      <w:r>
        <w:rPr>
          <w:rFonts w:hint="eastAsia" w:ascii="仿宋" w:hAnsi="仿宋" w:eastAsia="仿宋" w:cs="仿宋"/>
          <w:color w:val="auto"/>
          <w:sz w:val="30"/>
          <w:szCs w:val="30"/>
          <w:highlight w:val="none"/>
          <w:shd w:val="clear" w:color="auto" w:fill="auto"/>
          <w:lang w:val="en-US" w:eastAsia="zh-CN"/>
        </w:rPr>
        <w:t>，</w:t>
      </w:r>
      <w:r>
        <w:rPr>
          <w:rFonts w:hint="default" w:ascii="仿宋" w:hAnsi="仿宋" w:eastAsia="仿宋" w:cs="仿宋"/>
          <w:color w:val="auto"/>
          <w:sz w:val="30"/>
          <w:szCs w:val="30"/>
          <w:highlight w:val="none"/>
          <w:shd w:val="clear" w:color="auto" w:fill="auto"/>
          <w:lang w:val="en-US" w:eastAsia="zh-CN"/>
        </w:rPr>
        <w:t>同时病理</w:t>
      </w:r>
      <w:r>
        <w:rPr>
          <w:rFonts w:hint="eastAsia" w:ascii="仿宋" w:hAnsi="仿宋" w:eastAsia="仿宋" w:cs="仿宋"/>
          <w:color w:val="auto"/>
          <w:sz w:val="30"/>
          <w:szCs w:val="30"/>
          <w:highlight w:val="none"/>
          <w:shd w:val="clear" w:color="auto" w:fill="auto"/>
          <w:lang w:val="en-US" w:eastAsia="zh-CN"/>
        </w:rPr>
        <w:t>报价高于最高限价的企业</w:t>
      </w:r>
      <w:r>
        <w:rPr>
          <w:rFonts w:hint="default" w:ascii="仿宋" w:hAnsi="仿宋" w:eastAsia="仿宋" w:cs="仿宋"/>
          <w:color w:val="auto"/>
          <w:sz w:val="30"/>
          <w:szCs w:val="30"/>
          <w:highlight w:val="none"/>
          <w:shd w:val="clear" w:color="auto" w:fill="auto"/>
          <w:lang w:val="en-US" w:eastAsia="zh-CN"/>
        </w:rPr>
        <w:t>评标委员将其作为无效投标处理。</w:t>
      </w:r>
    </w:p>
    <w:p>
      <w:pPr>
        <w:pStyle w:val="12"/>
        <w:keepNext w:val="0"/>
        <w:keepLines w:val="0"/>
        <w:pageBreakBefore w:val="0"/>
        <w:kinsoku/>
        <w:wordWrap/>
        <w:overflowPunct/>
        <w:topLinePunct w:val="0"/>
        <w:autoSpaceDE/>
        <w:autoSpaceDN/>
        <w:bidi w:val="0"/>
        <w:adjustRightInd/>
        <w:snapToGrid/>
        <w:spacing w:line="660" w:lineRule="exact"/>
        <w:ind w:firstLine="643"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六、</w:t>
      </w:r>
      <w:r>
        <w:rPr>
          <w:rFonts w:hint="eastAsia" w:ascii="仿宋" w:hAnsi="仿宋" w:eastAsia="仿宋" w:cs="仿宋"/>
          <w:b/>
          <w:bCs/>
          <w:color w:val="auto"/>
          <w:sz w:val="32"/>
          <w:szCs w:val="32"/>
          <w:highlight w:val="none"/>
          <w:lang w:val="en-US" w:eastAsia="zh-CN"/>
        </w:rPr>
        <w:t>投标</w:t>
      </w:r>
      <w:r>
        <w:rPr>
          <w:rFonts w:hint="eastAsia" w:ascii="仿宋" w:hAnsi="仿宋" w:eastAsia="仿宋" w:cs="仿宋"/>
          <w:b/>
          <w:bCs/>
          <w:color w:val="auto"/>
          <w:sz w:val="32"/>
          <w:szCs w:val="32"/>
          <w:highlight w:val="none"/>
          <w:lang w:eastAsia="zh-CN"/>
        </w:rPr>
        <w:t>文件</w:t>
      </w:r>
      <w:r>
        <w:rPr>
          <w:rFonts w:hint="eastAsia" w:ascii="仿宋" w:hAnsi="仿宋" w:eastAsia="仿宋" w:cs="仿宋"/>
          <w:b/>
          <w:bCs/>
          <w:color w:val="auto"/>
          <w:sz w:val="32"/>
          <w:szCs w:val="32"/>
          <w:highlight w:val="none"/>
        </w:rPr>
        <w:t>要求 ：</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rPr>
        <w:t>文件响应函及</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rPr>
        <w:t>文件响应函附录。</w:t>
      </w:r>
    </w:p>
    <w:p>
      <w:pPr>
        <w:pStyle w:val="12"/>
        <w:keepNext w:val="0"/>
        <w:keepLines w:val="0"/>
        <w:pageBreakBefore w:val="0"/>
        <w:kinsoku/>
        <w:wordWrap/>
        <w:overflowPunct/>
        <w:topLinePunct w:val="0"/>
        <w:autoSpaceDE/>
        <w:autoSpaceDN/>
        <w:bidi w:val="0"/>
        <w:adjustRightInd/>
        <w:snapToGrid/>
        <w:spacing w:line="660" w:lineRule="exact"/>
        <w:ind w:left="638" w:leftChars="304"/>
        <w:jc w:val="left"/>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2、</w:t>
      </w:r>
      <w:r>
        <w:rPr>
          <w:rFonts w:hint="eastAsia" w:ascii="仿宋" w:hAnsi="仿宋" w:eastAsia="仿宋" w:cs="仿宋"/>
          <w:color w:val="auto"/>
          <w:sz w:val="30"/>
          <w:szCs w:val="30"/>
          <w:highlight w:val="none"/>
          <w:lang w:val="en-US" w:eastAsia="zh-CN"/>
        </w:rPr>
        <w:t>供应商法定代表人及授权委托人身份证复印件。</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、格式要求：A4纸不得活页，密封包装。</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4</w:t>
      </w:r>
      <w:r>
        <w:rPr>
          <w:rFonts w:hint="eastAsia" w:ascii="仿宋" w:hAnsi="仿宋" w:eastAsia="仿宋" w:cs="仿宋"/>
          <w:color w:val="auto"/>
          <w:sz w:val="30"/>
          <w:szCs w:val="30"/>
          <w:highlight w:val="none"/>
        </w:rPr>
        <w:t>、提交份数：</w:t>
      </w:r>
      <w:r>
        <w:rPr>
          <w:rFonts w:hint="eastAsia" w:ascii="仿宋" w:hAnsi="仿宋" w:eastAsia="仿宋" w:cs="仿宋"/>
          <w:color w:val="auto"/>
          <w:sz w:val="30"/>
          <w:szCs w:val="30"/>
          <w:highlight w:val="none"/>
          <w:lang w:val="en-US" w:eastAsia="zh-CN"/>
        </w:rPr>
        <w:t>壹</w:t>
      </w:r>
      <w:r>
        <w:rPr>
          <w:rFonts w:hint="eastAsia" w:ascii="仿宋" w:hAnsi="仿宋" w:eastAsia="仿宋" w:cs="仿宋"/>
          <w:color w:val="auto"/>
          <w:sz w:val="30"/>
          <w:szCs w:val="30"/>
          <w:highlight w:val="none"/>
        </w:rPr>
        <w:t>式</w:t>
      </w:r>
      <w:r>
        <w:rPr>
          <w:rFonts w:hint="eastAsia" w:ascii="仿宋" w:hAnsi="仿宋" w:eastAsia="仿宋" w:cs="仿宋"/>
          <w:color w:val="auto"/>
          <w:sz w:val="30"/>
          <w:szCs w:val="30"/>
          <w:highlight w:val="none"/>
          <w:lang w:val="en-US" w:eastAsia="zh-CN"/>
        </w:rPr>
        <w:t>叁</w:t>
      </w:r>
      <w:r>
        <w:rPr>
          <w:rFonts w:hint="eastAsia" w:ascii="仿宋" w:hAnsi="仿宋" w:eastAsia="仿宋" w:cs="仿宋"/>
          <w:color w:val="auto"/>
          <w:sz w:val="30"/>
          <w:szCs w:val="30"/>
          <w:highlight w:val="none"/>
        </w:rPr>
        <w:t>份。（正本</w:t>
      </w:r>
      <w:r>
        <w:rPr>
          <w:rFonts w:hint="eastAsia" w:ascii="仿宋" w:hAnsi="仿宋" w:eastAsia="仿宋" w:cs="仿宋"/>
          <w:color w:val="auto"/>
          <w:sz w:val="30"/>
          <w:szCs w:val="30"/>
          <w:highlight w:val="none"/>
          <w:lang w:val="en-US" w:eastAsia="zh-CN"/>
        </w:rPr>
        <w:t>壹</w:t>
      </w:r>
      <w:r>
        <w:rPr>
          <w:rFonts w:hint="eastAsia" w:ascii="仿宋" w:hAnsi="仿宋" w:eastAsia="仿宋" w:cs="仿宋"/>
          <w:color w:val="auto"/>
          <w:sz w:val="30"/>
          <w:szCs w:val="30"/>
          <w:highlight w:val="none"/>
        </w:rPr>
        <w:t>份、副本</w:t>
      </w:r>
      <w:r>
        <w:rPr>
          <w:rFonts w:hint="eastAsia" w:ascii="仿宋" w:hAnsi="仿宋" w:eastAsia="仿宋" w:cs="仿宋"/>
          <w:color w:val="auto"/>
          <w:sz w:val="30"/>
          <w:szCs w:val="30"/>
          <w:highlight w:val="none"/>
          <w:lang w:val="en-US" w:eastAsia="zh-CN"/>
        </w:rPr>
        <w:t>贰</w:t>
      </w:r>
      <w:r>
        <w:rPr>
          <w:rFonts w:hint="eastAsia" w:ascii="仿宋" w:hAnsi="仿宋" w:eastAsia="仿宋" w:cs="仿宋"/>
          <w:color w:val="auto"/>
          <w:sz w:val="30"/>
          <w:szCs w:val="30"/>
          <w:highlight w:val="none"/>
        </w:rPr>
        <w:t>份</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正副本分别封装</w:t>
      </w:r>
      <w:r>
        <w:rPr>
          <w:rFonts w:hint="eastAsia" w:ascii="仿宋" w:hAnsi="仿宋" w:eastAsia="仿宋" w:cs="仿宋"/>
          <w:color w:val="auto"/>
          <w:sz w:val="30"/>
          <w:szCs w:val="30"/>
          <w:highlight w:val="none"/>
        </w:rPr>
        <w:t>）</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5</w:t>
      </w:r>
      <w:r>
        <w:rPr>
          <w:rFonts w:hint="eastAsia" w:ascii="仿宋" w:hAnsi="仿宋" w:eastAsia="仿宋" w:cs="仿宋"/>
          <w:color w:val="auto"/>
          <w:sz w:val="30"/>
          <w:szCs w:val="30"/>
          <w:highlight w:val="none"/>
        </w:rPr>
        <w:t>、编制要求</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lang w:eastAsia="zh-CN"/>
        </w:rPr>
        <w:t>文件</w:t>
      </w:r>
      <w:r>
        <w:rPr>
          <w:rFonts w:hint="eastAsia" w:ascii="仿宋" w:hAnsi="仿宋" w:eastAsia="仿宋" w:cs="仿宋"/>
          <w:color w:val="auto"/>
          <w:sz w:val="30"/>
          <w:szCs w:val="30"/>
          <w:highlight w:val="none"/>
        </w:rPr>
        <w:t>应打印装订成册，字迹清楚不褪色，并由</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lang w:val="en-US" w:eastAsia="zh-CN"/>
        </w:rPr>
        <w:t>法定代表人</w:t>
      </w:r>
      <w:r>
        <w:rPr>
          <w:rFonts w:hint="eastAsia" w:ascii="仿宋" w:hAnsi="仿宋" w:eastAsia="仿宋" w:cs="仿宋"/>
          <w:color w:val="auto"/>
          <w:sz w:val="30"/>
          <w:szCs w:val="30"/>
          <w:highlight w:val="none"/>
        </w:rPr>
        <w:t>或其委托代理人签字</w:t>
      </w:r>
      <w:r>
        <w:rPr>
          <w:rFonts w:hint="eastAsia" w:ascii="仿宋" w:hAnsi="仿宋" w:eastAsia="仿宋" w:cs="仿宋"/>
          <w:color w:val="auto"/>
          <w:sz w:val="30"/>
          <w:szCs w:val="30"/>
          <w:highlight w:val="none"/>
          <w:lang w:eastAsia="zh-CN"/>
        </w:rPr>
        <w:t>；</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6、采购文件中要求的其他内容；</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0"/>
          <w:szCs w:val="30"/>
          <w:highlight w:val="none"/>
          <w:lang w:val="en-US" w:eastAsia="zh-CN"/>
        </w:rPr>
        <w:t>7、投标文件须逐页加盖单位公章。</w:t>
      </w:r>
    </w:p>
    <w:p>
      <w:pPr>
        <w:pStyle w:val="12"/>
        <w:keepNext w:val="0"/>
        <w:keepLines w:val="0"/>
        <w:pageBreakBefore w:val="0"/>
        <w:kinsoku/>
        <w:wordWrap/>
        <w:overflowPunct/>
        <w:topLinePunct w:val="0"/>
        <w:autoSpaceDE/>
        <w:autoSpaceDN/>
        <w:bidi w:val="0"/>
        <w:adjustRightInd/>
        <w:snapToGrid/>
        <w:spacing w:line="660" w:lineRule="exact"/>
        <w:ind w:firstLine="643" w:firstLineChars="200"/>
        <w:jc w:val="left"/>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rPr>
        <w:t>七、提交相关费用：</w:t>
      </w:r>
    </w:p>
    <w:p>
      <w:pPr>
        <w:pStyle w:val="12"/>
        <w:keepNext w:val="0"/>
        <w:keepLines w:val="0"/>
        <w:pageBreakBefore w:val="0"/>
        <w:numPr>
          <w:ilvl w:val="0"/>
          <w:numId w:val="0"/>
        </w:numPr>
        <w:kinsoku/>
        <w:wordWrap/>
        <w:overflowPunct/>
        <w:topLinePunct w:val="0"/>
        <w:autoSpaceDE/>
        <w:autoSpaceDN/>
        <w:bidi w:val="0"/>
        <w:adjustRightInd/>
        <w:snapToGrid/>
        <w:spacing w:line="660" w:lineRule="exact"/>
        <w:ind w:left="640" w:leftChars="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代理交易服务费</w:t>
      </w:r>
      <w:r>
        <w:rPr>
          <w:rFonts w:hint="eastAsia" w:ascii="仿宋" w:hAnsi="仿宋" w:eastAsia="仿宋" w:cs="仿宋"/>
          <w:color w:val="auto"/>
          <w:sz w:val="30"/>
          <w:szCs w:val="30"/>
          <w:highlight w:val="none"/>
          <w:lang w:eastAsia="zh-CN"/>
        </w:rPr>
        <w:t>：</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代理费以由</w:t>
      </w:r>
      <w:r>
        <w:rPr>
          <w:rFonts w:hint="eastAsia" w:ascii="仿宋" w:hAnsi="仿宋" w:eastAsia="仿宋" w:cs="仿宋"/>
          <w:color w:val="auto"/>
          <w:sz w:val="30"/>
          <w:szCs w:val="30"/>
          <w:highlight w:val="none"/>
          <w:lang w:val="en-US" w:eastAsia="zh-CN"/>
        </w:rPr>
        <w:t>中标人</w:t>
      </w:r>
      <w:r>
        <w:rPr>
          <w:rFonts w:hint="eastAsia" w:ascii="仿宋" w:hAnsi="仿宋" w:eastAsia="仿宋" w:cs="仿宋"/>
          <w:color w:val="auto"/>
          <w:sz w:val="30"/>
          <w:szCs w:val="30"/>
          <w:highlight w:val="none"/>
        </w:rPr>
        <w:t>向</w:t>
      </w:r>
      <w:r>
        <w:rPr>
          <w:rFonts w:hint="eastAsia" w:ascii="仿宋" w:hAnsi="仿宋" w:eastAsia="仿宋" w:cs="仿宋"/>
          <w:color w:val="auto"/>
          <w:sz w:val="30"/>
          <w:szCs w:val="30"/>
          <w:highlight w:val="none"/>
          <w:lang w:eastAsia="zh-CN"/>
        </w:rPr>
        <w:t>安徽国建招标造价有限公司</w:t>
      </w:r>
      <w:r>
        <w:rPr>
          <w:rFonts w:hint="eastAsia" w:ascii="仿宋" w:hAnsi="仿宋" w:eastAsia="仿宋" w:cs="仿宋"/>
          <w:color w:val="auto"/>
          <w:sz w:val="30"/>
          <w:szCs w:val="30"/>
          <w:highlight w:val="none"/>
        </w:rPr>
        <w:t>缴纳（按物价部门核定的标准收取）。</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中标人</w:t>
      </w:r>
      <w:r>
        <w:rPr>
          <w:rFonts w:hint="eastAsia" w:ascii="仿宋" w:hAnsi="仿宋" w:eastAsia="仿宋" w:cs="仿宋"/>
          <w:color w:val="auto"/>
          <w:sz w:val="30"/>
          <w:szCs w:val="30"/>
          <w:highlight w:val="none"/>
        </w:rPr>
        <w:t>在</w:t>
      </w:r>
      <w:r>
        <w:rPr>
          <w:rFonts w:hint="eastAsia" w:ascii="仿宋" w:hAnsi="仿宋" w:eastAsia="仿宋" w:cs="仿宋"/>
          <w:color w:val="auto"/>
          <w:sz w:val="30"/>
          <w:szCs w:val="30"/>
          <w:highlight w:val="none"/>
          <w:lang w:val="en-US" w:eastAsia="zh-CN"/>
        </w:rPr>
        <w:t>获取中标</w:t>
      </w:r>
      <w:r>
        <w:rPr>
          <w:rFonts w:hint="eastAsia" w:ascii="仿宋" w:hAnsi="仿宋" w:eastAsia="仿宋" w:cs="仿宋"/>
          <w:color w:val="auto"/>
          <w:sz w:val="30"/>
          <w:szCs w:val="30"/>
          <w:highlight w:val="none"/>
        </w:rPr>
        <w:t>通知</w:t>
      </w:r>
      <w:r>
        <w:rPr>
          <w:rFonts w:hint="eastAsia" w:ascii="仿宋" w:hAnsi="仿宋" w:eastAsia="仿宋" w:cs="仿宋"/>
          <w:color w:val="auto"/>
          <w:sz w:val="30"/>
          <w:szCs w:val="30"/>
          <w:highlight w:val="none"/>
          <w:lang w:val="en-US" w:eastAsia="zh-CN"/>
        </w:rPr>
        <w:t>书前</w:t>
      </w:r>
      <w:r>
        <w:rPr>
          <w:rFonts w:hint="eastAsia" w:ascii="仿宋" w:hAnsi="仿宋" w:eastAsia="仿宋" w:cs="仿宋"/>
          <w:color w:val="auto"/>
          <w:sz w:val="30"/>
          <w:szCs w:val="30"/>
          <w:highlight w:val="none"/>
        </w:rPr>
        <w:t>，须按有关规定以银行转帐或现金方式向</w:t>
      </w:r>
      <w:r>
        <w:rPr>
          <w:rFonts w:hint="eastAsia" w:ascii="仿宋" w:hAnsi="仿宋" w:eastAsia="仿宋" w:cs="仿宋"/>
          <w:color w:val="auto"/>
          <w:sz w:val="30"/>
          <w:szCs w:val="30"/>
          <w:highlight w:val="none"/>
          <w:lang w:eastAsia="zh-CN"/>
        </w:rPr>
        <w:t>安徽国建招标造价有限公司</w:t>
      </w:r>
      <w:r>
        <w:rPr>
          <w:rFonts w:hint="eastAsia" w:ascii="仿宋" w:hAnsi="仿宋" w:eastAsia="仿宋" w:cs="仿宋"/>
          <w:color w:val="auto"/>
          <w:sz w:val="30"/>
          <w:szCs w:val="30"/>
          <w:highlight w:val="none"/>
        </w:rPr>
        <w:t>缴纳代理费及</w:t>
      </w:r>
      <w:r>
        <w:rPr>
          <w:rFonts w:hint="eastAsia" w:ascii="仿宋" w:hAnsi="仿宋" w:eastAsia="仿宋" w:cs="仿宋"/>
          <w:color w:val="auto"/>
          <w:sz w:val="30"/>
          <w:szCs w:val="30"/>
          <w:highlight w:val="none"/>
          <w:lang w:eastAsia="zh-CN"/>
        </w:rPr>
        <w:t>评</w:t>
      </w:r>
      <w:r>
        <w:rPr>
          <w:rFonts w:hint="eastAsia" w:ascii="仿宋" w:hAnsi="仿宋" w:eastAsia="仿宋" w:cs="仿宋"/>
          <w:color w:val="auto"/>
          <w:sz w:val="30"/>
          <w:szCs w:val="30"/>
          <w:highlight w:val="none"/>
          <w:lang w:val="en-US" w:eastAsia="zh-CN"/>
        </w:rPr>
        <w:t>标</w:t>
      </w:r>
      <w:r>
        <w:rPr>
          <w:rFonts w:hint="eastAsia" w:ascii="仿宋" w:hAnsi="仿宋" w:eastAsia="仿宋" w:cs="仿宋"/>
          <w:color w:val="auto"/>
          <w:sz w:val="30"/>
          <w:szCs w:val="30"/>
          <w:highlight w:val="none"/>
        </w:rPr>
        <w:t xml:space="preserve">费。 </w:t>
      </w:r>
    </w:p>
    <w:p>
      <w:pPr>
        <w:pStyle w:val="12"/>
        <w:keepNext w:val="0"/>
        <w:keepLines w:val="0"/>
        <w:pageBreakBefore w:val="0"/>
        <w:numPr>
          <w:ilvl w:val="0"/>
          <w:numId w:val="4"/>
        </w:numPr>
        <w:kinsoku/>
        <w:wordWrap/>
        <w:overflowPunct/>
        <w:topLinePunct w:val="0"/>
        <w:autoSpaceDE/>
        <w:autoSpaceDN/>
        <w:bidi w:val="0"/>
        <w:adjustRightInd/>
        <w:snapToGrid/>
        <w:spacing w:line="660" w:lineRule="exact"/>
        <w:ind w:firstLine="643" w:firstLineChars="200"/>
        <w:jc w:val="left"/>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发放</w:t>
      </w:r>
      <w:r>
        <w:rPr>
          <w:rFonts w:hint="eastAsia" w:ascii="仿宋" w:hAnsi="仿宋" w:eastAsia="仿宋" w:cs="仿宋"/>
          <w:b/>
          <w:color w:val="auto"/>
          <w:sz w:val="32"/>
          <w:szCs w:val="32"/>
          <w:highlight w:val="none"/>
          <w:lang w:val="en-US" w:eastAsia="zh-CN"/>
        </w:rPr>
        <w:t>中标</w:t>
      </w:r>
      <w:r>
        <w:rPr>
          <w:rFonts w:hint="eastAsia" w:ascii="仿宋" w:hAnsi="仿宋" w:eastAsia="仿宋" w:cs="仿宋"/>
          <w:b/>
          <w:color w:val="auto"/>
          <w:sz w:val="32"/>
          <w:szCs w:val="32"/>
          <w:highlight w:val="none"/>
        </w:rPr>
        <w:t>通知书：</w:t>
      </w:r>
    </w:p>
    <w:p>
      <w:pPr>
        <w:pStyle w:val="12"/>
        <w:keepNext w:val="0"/>
        <w:keepLines w:val="0"/>
        <w:pageBreakBefore w:val="0"/>
        <w:numPr>
          <w:ilvl w:val="0"/>
          <w:numId w:val="0"/>
        </w:numPr>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中标人</w:t>
      </w:r>
      <w:r>
        <w:rPr>
          <w:rFonts w:hint="eastAsia" w:ascii="仿宋" w:hAnsi="仿宋" w:eastAsia="仿宋" w:cs="仿宋"/>
          <w:color w:val="auto"/>
          <w:sz w:val="30"/>
          <w:szCs w:val="30"/>
          <w:highlight w:val="none"/>
        </w:rPr>
        <w:t>按规定交纳相关规费</w:t>
      </w:r>
      <w:r>
        <w:rPr>
          <w:rFonts w:hint="eastAsia" w:ascii="仿宋" w:hAnsi="仿宋" w:eastAsia="仿宋" w:cs="仿宋"/>
          <w:color w:val="auto"/>
          <w:sz w:val="30"/>
          <w:szCs w:val="30"/>
          <w:highlight w:val="none"/>
          <w:lang w:val="en-US" w:eastAsia="zh-CN"/>
        </w:rPr>
        <w:t>后</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代理机构</w:t>
      </w:r>
      <w:r>
        <w:rPr>
          <w:rFonts w:hint="eastAsia" w:ascii="仿宋" w:hAnsi="仿宋" w:eastAsia="仿宋" w:cs="仿宋"/>
          <w:color w:val="auto"/>
          <w:sz w:val="30"/>
          <w:szCs w:val="30"/>
          <w:highlight w:val="none"/>
        </w:rPr>
        <w:t>将向</w:t>
      </w:r>
      <w:r>
        <w:rPr>
          <w:rFonts w:hint="eastAsia" w:ascii="仿宋" w:hAnsi="仿宋" w:eastAsia="仿宋" w:cs="仿宋"/>
          <w:color w:val="auto"/>
          <w:sz w:val="30"/>
          <w:szCs w:val="30"/>
          <w:highlight w:val="none"/>
          <w:lang w:val="en-US" w:eastAsia="zh-CN"/>
        </w:rPr>
        <w:t>中标人</w:t>
      </w:r>
      <w:r>
        <w:rPr>
          <w:rFonts w:hint="eastAsia" w:ascii="仿宋" w:hAnsi="仿宋" w:eastAsia="仿宋" w:cs="仿宋"/>
          <w:color w:val="auto"/>
          <w:sz w:val="30"/>
          <w:szCs w:val="30"/>
          <w:highlight w:val="none"/>
        </w:rPr>
        <w:t>发放</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rPr>
        <w:t>通知书。</w:t>
      </w:r>
    </w:p>
    <w:p>
      <w:pPr>
        <w:pStyle w:val="12"/>
        <w:keepNext w:val="0"/>
        <w:keepLines w:val="0"/>
        <w:pageBreakBefore w:val="0"/>
        <w:numPr>
          <w:ilvl w:val="0"/>
          <w:numId w:val="4"/>
        </w:numPr>
        <w:kinsoku/>
        <w:wordWrap/>
        <w:overflowPunct/>
        <w:topLinePunct w:val="0"/>
        <w:autoSpaceDE/>
        <w:autoSpaceDN/>
        <w:bidi w:val="0"/>
        <w:adjustRightInd/>
        <w:snapToGrid/>
        <w:spacing w:line="660" w:lineRule="exact"/>
        <w:ind w:left="0" w:leftChars="0" w:firstLine="643" w:firstLineChars="200"/>
        <w:jc w:val="left"/>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签订合同：</w:t>
      </w:r>
    </w:p>
    <w:p>
      <w:pPr>
        <w:pStyle w:val="12"/>
        <w:keepNext w:val="0"/>
        <w:keepLines w:val="0"/>
        <w:pageBreakBefore w:val="0"/>
        <w:numPr>
          <w:ilvl w:val="0"/>
          <w:numId w:val="0"/>
        </w:numPr>
        <w:kinsoku/>
        <w:wordWrap/>
        <w:overflowPunct/>
        <w:topLinePunct w:val="0"/>
        <w:autoSpaceDE/>
        <w:autoSpaceDN/>
        <w:bidi w:val="0"/>
        <w:adjustRightInd/>
        <w:snapToGrid/>
        <w:spacing w:line="660" w:lineRule="exact"/>
        <w:ind w:firstLine="600" w:firstLineChars="200"/>
        <w:jc w:val="left"/>
        <w:textAlignment w:val="auto"/>
        <w:rPr>
          <w:rFonts w:hint="eastAsia"/>
          <w:color w:val="auto"/>
          <w:highlight w:val="none"/>
        </w:rPr>
      </w:pPr>
      <w:r>
        <w:rPr>
          <w:rFonts w:hint="eastAsia" w:ascii="仿宋" w:hAnsi="仿宋" w:eastAsia="仿宋" w:cs="仿宋"/>
          <w:b w:val="0"/>
          <w:bCs w:val="0"/>
          <w:color w:val="auto"/>
          <w:sz w:val="30"/>
          <w:szCs w:val="30"/>
          <w:highlight w:val="none"/>
          <w:lang w:val="en-US" w:eastAsia="zh-CN"/>
        </w:rPr>
        <w:t>中标人</w:t>
      </w:r>
      <w:r>
        <w:rPr>
          <w:rFonts w:hint="eastAsia" w:ascii="仿宋" w:hAnsi="仿宋" w:eastAsia="仿宋" w:cs="仿宋"/>
          <w:color w:val="auto"/>
          <w:sz w:val="30"/>
          <w:szCs w:val="30"/>
          <w:highlight w:val="none"/>
        </w:rPr>
        <w:t>领取</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rPr>
        <w:t>通知书后与</w:t>
      </w:r>
      <w:r>
        <w:rPr>
          <w:rFonts w:hint="eastAsia" w:ascii="仿宋" w:hAnsi="仿宋" w:eastAsia="仿宋" w:cs="仿宋"/>
          <w:color w:val="auto"/>
          <w:sz w:val="30"/>
          <w:szCs w:val="30"/>
          <w:highlight w:val="none"/>
          <w:lang w:val="en-US" w:eastAsia="zh-CN"/>
        </w:rPr>
        <w:t>采购人</w:t>
      </w:r>
      <w:r>
        <w:rPr>
          <w:rFonts w:hint="eastAsia" w:ascii="仿宋" w:hAnsi="仿宋" w:eastAsia="仿宋" w:cs="仿宋"/>
          <w:color w:val="auto"/>
          <w:sz w:val="30"/>
          <w:szCs w:val="30"/>
          <w:highlight w:val="none"/>
        </w:rPr>
        <w:t>签订合同。</w:t>
      </w:r>
      <w:r>
        <w:rPr>
          <w:rFonts w:hint="eastAsia" w:ascii="仿宋" w:hAnsi="仿宋" w:eastAsia="仿宋" w:cs="仿宋"/>
          <w:color w:val="auto"/>
          <w:sz w:val="30"/>
          <w:szCs w:val="30"/>
          <w:highlight w:val="none"/>
          <w:lang w:val="en-US" w:eastAsia="zh-CN"/>
        </w:rPr>
        <w:t>中标人</w:t>
      </w:r>
      <w:r>
        <w:rPr>
          <w:rFonts w:hint="eastAsia" w:ascii="仿宋" w:hAnsi="仿宋" w:eastAsia="仿宋" w:cs="仿宋"/>
          <w:color w:val="auto"/>
          <w:sz w:val="30"/>
          <w:szCs w:val="30"/>
          <w:highlight w:val="none"/>
        </w:rPr>
        <w:t>无正当理由拒签合同的，</w:t>
      </w:r>
      <w:r>
        <w:rPr>
          <w:rFonts w:hint="eastAsia" w:ascii="仿宋" w:hAnsi="仿宋" w:eastAsia="仿宋" w:cs="仿宋"/>
          <w:color w:val="auto"/>
          <w:sz w:val="30"/>
          <w:szCs w:val="30"/>
          <w:highlight w:val="none"/>
          <w:lang w:val="en-US" w:eastAsia="zh-CN"/>
        </w:rPr>
        <w:t>采购人</w:t>
      </w:r>
      <w:r>
        <w:rPr>
          <w:rFonts w:hint="eastAsia" w:ascii="仿宋" w:hAnsi="仿宋" w:eastAsia="仿宋" w:cs="仿宋"/>
          <w:color w:val="auto"/>
          <w:sz w:val="30"/>
          <w:szCs w:val="30"/>
          <w:highlight w:val="none"/>
        </w:rPr>
        <w:t>取消其</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rPr>
        <w:t>资格</w:t>
      </w:r>
      <w:r>
        <w:rPr>
          <w:rFonts w:hint="eastAsia" w:ascii="仿宋" w:hAnsi="仿宋" w:eastAsia="仿宋" w:cs="仿宋"/>
          <w:color w:val="auto"/>
          <w:sz w:val="30"/>
          <w:szCs w:val="30"/>
          <w:highlight w:val="none"/>
          <w:lang w:eastAsia="zh-CN"/>
        </w:rPr>
        <w:t>。</w:t>
      </w:r>
    </w:p>
    <w:p>
      <w:pPr>
        <w:jc w:val="left"/>
        <w:rPr>
          <w:rFonts w:hint="eastAsia"/>
          <w:color w:val="auto"/>
          <w:kern w:val="0"/>
          <w:highlight w:val="none"/>
        </w:rPr>
      </w:pPr>
      <w:r>
        <w:rPr>
          <w:rFonts w:hint="eastAsia" w:ascii="仿宋" w:hAnsi="仿宋" w:eastAsia="仿宋" w:cs="仿宋"/>
          <w:b/>
          <w:color w:val="auto"/>
          <w:kern w:val="2"/>
          <w:sz w:val="32"/>
          <w:szCs w:val="32"/>
          <w:highlight w:val="none"/>
        </w:rPr>
        <w:br w:type="page"/>
      </w:r>
      <w:r>
        <w:rPr>
          <w:rFonts w:hint="eastAsia" w:ascii="仿宋" w:hAnsi="仿宋" w:eastAsia="仿宋" w:cs="仿宋"/>
          <w:b/>
          <w:color w:val="auto"/>
          <w:kern w:val="2"/>
          <w:sz w:val="32"/>
          <w:szCs w:val="32"/>
          <w:highlight w:val="none"/>
          <w:lang w:val="en-US" w:eastAsia="zh-CN"/>
        </w:rPr>
        <w:t>附件一：</w:t>
      </w:r>
      <w:r>
        <w:rPr>
          <w:rFonts w:hint="eastAsia"/>
          <w:color w:val="auto"/>
          <w:kern w:val="0"/>
          <w:highlight w:val="none"/>
        </w:rPr>
        <w:t xml:space="preserve"> </w:t>
      </w:r>
      <w:bookmarkStart w:id="0" w:name="_Toc471299099"/>
      <w:bookmarkStart w:id="1" w:name="_Toc216158630"/>
    </w:p>
    <w:bookmarkEnd w:id="0"/>
    <w:bookmarkEnd w:id="1"/>
    <w:p>
      <w:pPr>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采购合同（格式）</w:t>
      </w:r>
    </w:p>
    <w:p>
      <w:pPr>
        <w:jc w:val="center"/>
        <w:rPr>
          <w:rFonts w:hint="eastAsia" w:ascii="仿宋" w:hAnsi="仿宋" w:eastAsia="仿宋" w:cs="仿宋"/>
          <w:b/>
          <w:color w:val="auto"/>
          <w:sz w:val="30"/>
          <w:szCs w:val="30"/>
          <w:highlight w:val="none"/>
        </w:rPr>
      </w:pPr>
    </w:p>
    <w:p>
      <w:pPr>
        <w:keepNext w:val="0"/>
        <w:keepLines w:val="0"/>
        <w:pageBreakBefore w:val="0"/>
        <w:widowControl w:val="0"/>
        <w:kinsoku/>
        <w:wordWrap/>
        <w:overflowPunct/>
        <w:topLinePunct w:val="0"/>
        <w:autoSpaceDE/>
        <w:autoSpaceDN/>
        <w:bidi w:val="0"/>
        <w:snapToGrid/>
        <w:rPr>
          <w:rFonts w:hint="eastAsia" w:ascii="仿宋" w:hAnsi="仿宋" w:eastAsia="仿宋" w:cs="仿宋"/>
          <w:color w:val="auto"/>
          <w:kern w:val="2"/>
          <w:sz w:val="32"/>
          <w:szCs w:val="32"/>
          <w:highlight w:val="none"/>
          <w:u w:val="single"/>
          <w:lang w:val="en-US" w:eastAsia="zh-CN" w:bidi="ar-SA"/>
        </w:rPr>
      </w:pPr>
      <w:r>
        <w:rPr>
          <w:rFonts w:hint="eastAsia" w:ascii="仿宋" w:hAnsi="仿宋" w:eastAsia="仿宋" w:cs="仿宋"/>
          <w:color w:val="auto"/>
          <w:kern w:val="2"/>
          <w:sz w:val="32"/>
          <w:szCs w:val="32"/>
          <w:highlight w:val="none"/>
          <w:lang w:val="en-US" w:eastAsia="zh-CN" w:bidi="ar-SA"/>
        </w:rPr>
        <w:t>甲方：</w:t>
      </w:r>
      <w:r>
        <w:rPr>
          <w:rFonts w:hint="eastAsia" w:ascii="仿宋" w:hAnsi="仿宋" w:eastAsia="仿宋" w:cs="仿宋"/>
          <w:color w:val="auto"/>
          <w:kern w:val="2"/>
          <w:sz w:val="32"/>
          <w:szCs w:val="32"/>
          <w:highlight w:val="none"/>
          <w:u w:val="single"/>
          <w:lang w:val="en-US" w:eastAsia="zh-CN" w:bidi="ar-SA"/>
        </w:rPr>
        <w:t>舒城县妇幼保健计划生育服务中心</w:t>
      </w:r>
    </w:p>
    <w:p>
      <w:pPr>
        <w:pStyle w:val="2"/>
        <w:keepNext w:val="0"/>
        <w:keepLines w:val="0"/>
        <w:pageBreakBefore w:val="0"/>
        <w:widowControl w:val="0"/>
        <w:kinsoku/>
        <w:wordWrap/>
        <w:overflowPunct/>
        <w:topLinePunct w:val="0"/>
        <w:autoSpaceDE/>
        <w:autoSpaceDN/>
        <w:bidi w:val="0"/>
        <w:snapToGrid/>
        <w:rPr>
          <w:rFonts w:hint="default"/>
          <w:u w:val="none"/>
          <w:lang w:val="en-US" w:eastAsia="zh-CN"/>
        </w:rPr>
      </w:pPr>
      <w:r>
        <w:rPr>
          <w:rFonts w:hint="eastAsia" w:ascii="仿宋" w:hAnsi="仿宋" w:eastAsia="仿宋" w:cs="仿宋"/>
          <w:color w:val="auto"/>
          <w:kern w:val="2"/>
          <w:sz w:val="32"/>
          <w:szCs w:val="32"/>
          <w:highlight w:val="none"/>
          <w:u w:val="none"/>
          <w:lang w:val="en-US" w:eastAsia="zh-CN" w:bidi="ar-SA"/>
        </w:rPr>
        <w:t>乙方：</w:t>
      </w:r>
      <w:r>
        <w:rPr>
          <w:rFonts w:hint="eastAsia" w:ascii="仿宋" w:hAnsi="仿宋" w:eastAsia="仿宋" w:cs="仿宋"/>
          <w:color w:val="auto"/>
          <w:kern w:val="2"/>
          <w:sz w:val="32"/>
          <w:szCs w:val="32"/>
          <w:highlight w:val="none"/>
          <w:u w:val="single"/>
          <w:lang w:val="en-US" w:eastAsia="zh-CN" w:bidi="ar-SA"/>
        </w:rPr>
        <w:t xml:space="preserve">                              </w:t>
      </w:r>
    </w:p>
    <w:p>
      <w:pPr>
        <w:keepNext w:val="0"/>
        <w:keepLines w:val="0"/>
        <w:pageBreakBefore w:val="0"/>
        <w:widowControl w:val="0"/>
        <w:kinsoku/>
        <w:wordWrap/>
        <w:overflowPunct/>
        <w:topLinePunct w:val="0"/>
        <w:autoSpaceDE/>
        <w:autoSpaceDN/>
        <w:bidi w:val="0"/>
        <w:snapToGrid/>
        <w:ind w:firstLine="640" w:firstLineChars="20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根据《中华人民共和国合同法》和相关法律法规的规定，甲乙双方本着平等互利、诚信自愿的原则，就甲方委托乙方对其部分样本进行检测事宜，达成如下协议：</w:t>
      </w:r>
    </w:p>
    <w:p>
      <w:pPr>
        <w:pStyle w:val="2"/>
        <w:keepNext w:val="0"/>
        <w:keepLines w:val="0"/>
        <w:pageBreakBefore w:val="0"/>
        <w:widowControl w:val="0"/>
        <w:numPr>
          <w:ilvl w:val="0"/>
          <w:numId w:val="5"/>
        </w:numPr>
        <w:kinsoku/>
        <w:wordWrap/>
        <w:overflowPunct/>
        <w:topLinePunct w:val="0"/>
        <w:autoSpaceDE/>
        <w:autoSpaceDN/>
        <w:bidi w:val="0"/>
        <w:snapToGrid/>
        <w:ind w:firstLine="643" w:firstLineChars="200"/>
        <w:rPr>
          <w:rFonts w:hint="eastAsia" w:ascii="仿宋" w:hAnsi="仿宋" w:eastAsia="仿宋" w:cs="仿宋"/>
          <w:b/>
          <w:bCs/>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检验项目：</w:t>
      </w:r>
    </w:p>
    <w:p>
      <w:pPr>
        <w:pStyle w:val="3"/>
        <w:keepNext w:val="0"/>
        <w:keepLines w:val="0"/>
        <w:pageBreakBefore w:val="0"/>
        <w:widowControl w:val="0"/>
        <w:kinsoku/>
        <w:wordWrap/>
        <w:overflowPunct/>
        <w:topLinePunct w:val="0"/>
        <w:autoSpaceDE/>
        <w:autoSpaceDN/>
        <w:bidi w:val="0"/>
        <w:snapToGrid/>
        <w:ind w:firstLine="640" w:firstLineChars="200"/>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val="0"/>
          <w:bCs w:val="0"/>
          <w:color w:val="auto"/>
          <w:kern w:val="2"/>
          <w:sz w:val="32"/>
          <w:szCs w:val="32"/>
          <w:highlight w:val="none"/>
          <w:lang w:val="en-US" w:eastAsia="zh-CN" w:bidi="ar-SA"/>
        </w:rPr>
        <w:t>项目名称：舒城县农村妇女宫颈癌筛查项目外送标本检验单位采购项目；</w:t>
      </w:r>
    </w:p>
    <w:p>
      <w:pPr>
        <w:pStyle w:val="3"/>
        <w:keepNext w:val="0"/>
        <w:keepLines w:val="0"/>
        <w:pageBreakBefore w:val="0"/>
        <w:widowControl w:val="0"/>
        <w:kinsoku/>
        <w:wordWrap/>
        <w:overflowPunct/>
        <w:topLinePunct w:val="0"/>
        <w:autoSpaceDE/>
        <w:autoSpaceDN/>
        <w:bidi w:val="0"/>
        <w:snapToGrid/>
        <w:ind w:firstLine="640" w:firstLineChars="200"/>
        <w:rPr>
          <w:rFonts w:hint="default"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val="0"/>
          <w:bCs w:val="0"/>
          <w:color w:val="auto"/>
          <w:kern w:val="2"/>
          <w:sz w:val="32"/>
          <w:szCs w:val="32"/>
          <w:highlight w:val="none"/>
          <w:lang w:val="en-US" w:eastAsia="zh-CN" w:bidi="ar-SA"/>
        </w:rPr>
        <w:t>项目内容：详见采购文件及相关资料内容；</w:t>
      </w:r>
    </w:p>
    <w:p>
      <w:pPr>
        <w:keepNext w:val="0"/>
        <w:keepLines w:val="0"/>
        <w:pageBreakBefore w:val="0"/>
        <w:widowControl w:val="0"/>
        <w:kinsoku/>
        <w:wordWrap/>
        <w:overflowPunct/>
        <w:topLinePunct w:val="0"/>
        <w:autoSpaceDE/>
        <w:autoSpaceDN/>
        <w:bidi w:val="0"/>
        <w:snapToGrid/>
        <w:ind w:firstLine="640" w:firstLineChars="20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甲方委托乙方作为甲方特定医学检验项目的检验单位（</w:t>
      </w:r>
      <w:r>
        <w:rPr>
          <w:rFonts w:hint="eastAsia" w:ascii="仿宋" w:hAnsi="仿宋" w:eastAsia="仿宋" w:cs="仿宋"/>
          <w:b w:val="0"/>
          <w:bCs w:val="0"/>
          <w:color w:val="auto"/>
          <w:kern w:val="2"/>
          <w:sz w:val="32"/>
          <w:szCs w:val="32"/>
          <w:highlight w:val="none"/>
          <w:lang w:val="en-US" w:eastAsia="zh-CN" w:bidi="ar-SA"/>
        </w:rPr>
        <w:t>宫颈癌筛查</w:t>
      </w:r>
      <w:r>
        <w:rPr>
          <w:rFonts w:hint="eastAsia" w:ascii="仿宋" w:hAnsi="仿宋" w:eastAsia="仿宋" w:cs="仿宋"/>
          <w:color w:val="auto"/>
          <w:kern w:val="2"/>
          <w:sz w:val="32"/>
          <w:szCs w:val="32"/>
          <w:highlight w:val="none"/>
          <w:lang w:val="en-US" w:eastAsia="zh-CN" w:bidi="ar-SA"/>
        </w:rPr>
        <w:t>）。</w:t>
      </w:r>
    </w:p>
    <w:p>
      <w:pPr>
        <w:pStyle w:val="2"/>
        <w:keepNext w:val="0"/>
        <w:keepLines w:val="0"/>
        <w:pageBreakBefore w:val="0"/>
        <w:widowControl w:val="0"/>
        <w:numPr>
          <w:ilvl w:val="0"/>
          <w:numId w:val="5"/>
        </w:numPr>
        <w:kinsoku/>
        <w:wordWrap/>
        <w:overflowPunct/>
        <w:topLinePunct w:val="0"/>
        <w:autoSpaceDE/>
        <w:autoSpaceDN/>
        <w:bidi w:val="0"/>
        <w:snapToGrid/>
        <w:ind w:firstLine="643" w:firstLineChars="200"/>
        <w:rPr>
          <w:rFonts w:hint="default" w:ascii="仿宋" w:hAnsi="仿宋" w:eastAsia="仿宋" w:cs="仿宋"/>
          <w:b/>
          <w:bCs/>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检测样本：</w:t>
      </w:r>
    </w:p>
    <w:p>
      <w:pPr>
        <w:pStyle w:val="3"/>
        <w:keepNext w:val="0"/>
        <w:keepLines w:val="0"/>
        <w:pageBreakBefore w:val="0"/>
        <w:widowControl w:val="0"/>
        <w:numPr>
          <w:ilvl w:val="0"/>
          <w:numId w:val="6"/>
        </w:numPr>
        <w:kinsoku/>
        <w:wordWrap/>
        <w:overflowPunct/>
        <w:topLinePunct w:val="0"/>
        <w:autoSpaceDE/>
        <w:autoSpaceDN/>
        <w:bidi w:val="0"/>
        <w:snapToGrid/>
        <w:ind w:firstLine="640" w:firstLineChars="200"/>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val="0"/>
          <w:bCs w:val="0"/>
          <w:color w:val="auto"/>
          <w:kern w:val="2"/>
          <w:sz w:val="32"/>
          <w:szCs w:val="32"/>
          <w:highlight w:val="none"/>
          <w:lang w:val="en-US" w:eastAsia="zh-CN" w:bidi="ar-SA"/>
        </w:rPr>
        <w:t>样本的交付：乙方至甲方指定地址收受检验标本，并办理标本交接手续。乙方有权拒收不符合标本采集要求的标本。如乙方接收甲方送检标本，即视为甲方提供的送检标本符合双方约定的标本采集要求。</w:t>
      </w:r>
    </w:p>
    <w:p>
      <w:pPr>
        <w:pStyle w:val="3"/>
        <w:keepNext w:val="0"/>
        <w:keepLines w:val="0"/>
        <w:pageBreakBefore w:val="0"/>
        <w:widowControl w:val="0"/>
        <w:numPr>
          <w:ilvl w:val="0"/>
          <w:numId w:val="6"/>
        </w:numPr>
        <w:kinsoku/>
        <w:wordWrap/>
        <w:overflowPunct/>
        <w:topLinePunct w:val="0"/>
        <w:autoSpaceDE/>
        <w:autoSpaceDN/>
        <w:bidi w:val="0"/>
        <w:snapToGrid/>
        <w:ind w:firstLine="640" w:firstLineChars="200"/>
        <w:rPr>
          <w:rFonts w:hint="default"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val="0"/>
          <w:bCs w:val="0"/>
          <w:color w:val="auto"/>
          <w:kern w:val="2"/>
          <w:sz w:val="32"/>
          <w:szCs w:val="32"/>
          <w:highlight w:val="none"/>
          <w:lang w:val="en-US" w:eastAsia="zh-CN" w:bidi="ar-SA"/>
        </w:rPr>
        <w:t>乙方指定人员接收甲方送检标本时须核对病人信息、检测项目等，核对后须由双方对送检标本的具体信息签字确认；同时在合作过程中建立对口联系制度。</w:t>
      </w:r>
    </w:p>
    <w:p>
      <w:pPr>
        <w:pStyle w:val="3"/>
        <w:keepNext w:val="0"/>
        <w:keepLines w:val="0"/>
        <w:pageBreakBefore w:val="0"/>
        <w:widowControl w:val="0"/>
        <w:numPr>
          <w:ilvl w:val="0"/>
          <w:numId w:val="6"/>
        </w:numPr>
        <w:kinsoku/>
        <w:wordWrap/>
        <w:overflowPunct/>
        <w:topLinePunct w:val="0"/>
        <w:autoSpaceDE/>
        <w:autoSpaceDN/>
        <w:bidi w:val="0"/>
        <w:snapToGrid/>
        <w:ind w:firstLine="640" w:firstLineChars="200"/>
        <w:rPr>
          <w:rFonts w:hint="default"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val="0"/>
          <w:bCs w:val="0"/>
          <w:color w:val="auto"/>
          <w:kern w:val="2"/>
          <w:sz w:val="32"/>
          <w:szCs w:val="32"/>
          <w:highlight w:val="yellow"/>
          <w:lang w:val="en-US" w:eastAsia="zh-CN" w:bidi="ar-SA"/>
        </w:rPr>
        <w:t>样本的保存期：乙方应当按照国家及行业标准对样本进行保存，检验类原始样本保存7天，病理原始组织保存15天，病理性切片、蜡块和阳性图片保存15年。</w:t>
      </w:r>
    </w:p>
    <w:p>
      <w:pPr>
        <w:pStyle w:val="2"/>
        <w:keepNext w:val="0"/>
        <w:keepLines w:val="0"/>
        <w:pageBreakBefore w:val="0"/>
        <w:widowControl w:val="0"/>
        <w:numPr>
          <w:ilvl w:val="0"/>
          <w:numId w:val="5"/>
        </w:numPr>
        <w:kinsoku/>
        <w:wordWrap/>
        <w:overflowPunct/>
        <w:topLinePunct w:val="0"/>
        <w:autoSpaceDE/>
        <w:autoSpaceDN/>
        <w:bidi w:val="0"/>
        <w:snapToGrid/>
        <w:ind w:firstLine="643" w:firstLineChars="200"/>
        <w:rPr>
          <w:rFonts w:hint="default"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检测报告</w:t>
      </w:r>
    </w:p>
    <w:p>
      <w:pPr>
        <w:pStyle w:val="2"/>
        <w:keepNext w:val="0"/>
        <w:keepLines w:val="0"/>
        <w:pageBreakBefore w:val="0"/>
        <w:widowControl w:val="0"/>
        <w:numPr>
          <w:ilvl w:val="0"/>
          <w:numId w:val="7"/>
        </w:numPr>
        <w:kinsoku/>
        <w:wordWrap/>
        <w:overflowPunct/>
        <w:topLinePunct w:val="0"/>
        <w:autoSpaceDE/>
        <w:autoSpaceDN/>
        <w:bidi w:val="0"/>
        <w:snapToGrid/>
        <w:ind w:firstLine="640" w:firstLineChars="200"/>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val="0"/>
          <w:bCs w:val="0"/>
          <w:color w:val="auto"/>
          <w:kern w:val="2"/>
          <w:sz w:val="32"/>
          <w:szCs w:val="32"/>
          <w:highlight w:val="none"/>
          <w:lang w:val="en-US" w:eastAsia="zh-CN" w:bidi="ar-SA"/>
        </w:rPr>
        <w:t>乙方须在收到标本的</w:t>
      </w:r>
      <w:r>
        <w:rPr>
          <w:rFonts w:hint="eastAsia" w:ascii="仿宋" w:hAnsi="仿宋" w:eastAsia="仿宋" w:cs="仿宋"/>
          <w:b w:val="0"/>
          <w:bCs w:val="0"/>
          <w:color w:val="auto"/>
          <w:kern w:val="2"/>
          <w:sz w:val="32"/>
          <w:szCs w:val="32"/>
          <w:highlight w:val="yellow"/>
          <w:lang w:val="en-US" w:eastAsia="zh-CN" w:bidi="ar-SA"/>
        </w:rPr>
        <w:t>5日</w:t>
      </w:r>
      <w:r>
        <w:rPr>
          <w:rFonts w:hint="eastAsia" w:ascii="仿宋" w:hAnsi="仿宋" w:eastAsia="仿宋" w:cs="仿宋"/>
          <w:b w:val="0"/>
          <w:bCs w:val="0"/>
          <w:color w:val="auto"/>
          <w:kern w:val="2"/>
          <w:sz w:val="32"/>
          <w:szCs w:val="32"/>
          <w:highlight w:val="none"/>
          <w:lang w:val="en-US" w:eastAsia="zh-CN" w:bidi="ar-SA"/>
        </w:rPr>
        <w:t>内将其出具的书面报告送达甲方，报告时间以乙方收到标本之日起计算。乙方以网络或者直接人员配送检验报告，如以网络方式，则乙方须提供甲方报告打印网址、账号及密码等相关信息。</w:t>
      </w:r>
    </w:p>
    <w:p>
      <w:pPr>
        <w:pStyle w:val="2"/>
        <w:keepNext w:val="0"/>
        <w:keepLines w:val="0"/>
        <w:pageBreakBefore w:val="0"/>
        <w:widowControl w:val="0"/>
        <w:numPr>
          <w:ilvl w:val="0"/>
          <w:numId w:val="7"/>
        </w:numPr>
        <w:kinsoku/>
        <w:wordWrap/>
        <w:overflowPunct/>
        <w:topLinePunct w:val="0"/>
        <w:autoSpaceDE/>
        <w:autoSpaceDN/>
        <w:bidi w:val="0"/>
        <w:snapToGrid/>
        <w:ind w:firstLine="640" w:firstLineChars="200"/>
        <w:rPr>
          <w:rFonts w:hint="default"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val="0"/>
          <w:bCs w:val="0"/>
          <w:color w:val="auto"/>
          <w:kern w:val="2"/>
          <w:sz w:val="32"/>
          <w:szCs w:val="32"/>
          <w:highlight w:val="none"/>
          <w:lang w:val="en-US" w:eastAsia="zh-CN" w:bidi="ar-SA"/>
        </w:rPr>
        <w:t>如乙方未能在前款约定的时间交付报告的，应以书面或电话的形式及时通知甲方，并得到甲方的书面同意。</w:t>
      </w:r>
    </w:p>
    <w:p>
      <w:pPr>
        <w:pStyle w:val="2"/>
        <w:keepNext w:val="0"/>
        <w:keepLines w:val="0"/>
        <w:pageBreakBefore w:val="0"/>
        <w:widowControl w:val="0"/>
        <w:numPr>
          <w:ilvl w:val="0"/>
          <w:numId w:val="7"/>
        </w:numPr>
        <w:kinsoku/>
        <w:wordWrap/>
        <w:overflowPunct/>
        <w:topLinePunct w:val="0"/>
        <w:autoSpaceDE/>
        <w:autoSpaceDN/>
        <w:bidi w:val="0"/>
        <w:snapToGrid/>
        <w:ind w:firstLine="640" w:firstLineChars="200"/>
        <w:rPr>
          <w:rFonts w:hint="default"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val="0"/>
          <w:bCs w:val="0"/>
          <w:color w:val="auto"/>
          <w:kern w:val="2"/>
          <w:sz w:val="32"/>
          <w:szCs w:val="32"/>
          <w:highlight w:val="none"/>
          <w:lang w:val="en-US" w:eastAsia="zh-CN" w:bidi="ar-SA"/>
        </w:rPr>
        <w:t>甲方对乙方提交的检验结果有异议的，应当在本协议第二条第三款中约定的标本保存期内提出。</w:t>
      </w:r>
    </w:p>
    <w:p>
      <w:pPr>
        <w:pStyle w:val="2"/>
        <w:keepNext w:val="0"/>
        <w:keepLines w:val="0"/>
        <w:pageBreakBefore w:val="0"/>
        <w:widowControl w:val="0"/>
        <w:numPr>
          <w:ilvl w:val="0"/>
          <w:numId w:val="5"/>
        </w:numPr>
        <w:kinsoku/>
        <w:wordWrap/>
        <w:overflowPunct/>
        <w:topLinePunct w:val="0"/>
        <w:autoSpaceDE/>
        <w:autoSpaceDN/>
        <w:bidi w:val="0"/>
        <w:snapToGrid/>
        <w:ind w:firstLine="643" w:firstLineChars="200"/>
        <w:rPr>
          <w:rFonts w:hint="default" w:ascii="仿宋" w:hAnsi="仿宋" w:eastAsia="仿宋" w:cs="仿宋"/>
          <w:b/>
          <w:bCs/>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收费价格与付款方式：</w:t>
      </w:r>
    </w:p>
    <w:p>
      <w:pPr>
        <w:pStyle w:val="2"/>
        <w:keepNext w:val="0"/>
        <w:keepLines w:val="0"/>
        <w:pageBreakBefore w:val="0"/>
        <w:widowControl w:val="0"/>
        <w:numPr>
          <w:ilvl w:val="0"/>
          <w:numId w:val="8"/>
        </w:numPr>
        <w:kinsoku/>
        <w:wordWrap/>
        <w:overflowPunct/>
        <w:topLinePunct w:val="0"/>
        <w:autoSpaceDE/>
        <w:autoSpaceDN/>
        <w:bidi w:val="0"/>
        <w:snapToGrid/>
        <w:ind w:firstLine="640" w:firstLineChars="200"/>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val="0"/>
          <w:bCs w:val="0"/>
          <w:color w:val="auto"/>
          <w:kern w:val="2"/>
          <w:sz w:val="32"/>
          <w:szCs w:val="32"/>
          <w:highlight w:val="none"/>
          <w:lang w:val="en-US" w:eastAsia="zh-CN" w:bidi="ar-SA"/>
        </w:rPr>
        <w:t>根据双方协商，甲方委托乙方完成的临床标本检验服务的收费价格为：TCT</w:t>
      </w:r>
      <w:r>
        <w:rPr>
          <w:rFonts w:hint="eastAsia" w:ascii="仿宋" w:hAnsi="仿宋" w:eastAsia="仿宋" w:cs="仿宋"/>
          <w:b w:val="0"/>
          <w:bCs w:val="0"/>
          <w:color w:val="auto"/>
          <w:kern w:val="2"/>
          <w:sz w:val="32"/>
          <w:szCs w:val="32"/>
          <w:highlight w:val="none"/>
          <w:u w:val="single"/>
          <w:lang w:val="en-US" w:eastAsia="zh-CN" w:bidi="ar-SA"/>
        </w:rPr>
        <w:t xml:space="preserve">       </w:t>
      </w:r>
      <w:r>
        <w:rPr>
          <w:rFonts w:hint="eastAsia" w:ascii="仿宋" w:hAnsi="仿宋" w:eastAsia="仿宋" w:cs="仿宋"/>
          <w:b w:val="0"/>
          <w:bCs w:val="0"/>
          <w:color w:val="auto"/>
          <w:kern w:val="2"/>
          <w:sz w:val="32"/>
          <w:szCs w:val="32"/>
          <w:highlight w:val="none"/>
          <w:lang w:val="en-US" w:eastAsia="zh-CN" w:bidi="ar-SA"/>
        </w:rPr>
        <w:t>元/例、病理</w:t>
      </w:r>
      <w:r>
        <w:rPr>
          <w:rFonts w:hint="eastAsia" w:ascii="仿宋" w:hAnsi="仿宋" w:eastAsia="仿宋" w:cs="仿宋"/>
          <w:b w:val="0"/>
          <w:bCs w:val="0"/>
          <w:color w:val="auto"/>
          <w:kern w:val="2"/>
          <w:sz w:val="32"/>
          <w:szCs w:val="32"/>
          <w:highlight w:val="none"/>
          <w:u w:val="single"/>
          <w:lang w:val="en-US" w:eastAsia="zh-CN" w:bidi="ar-SA"/>
        </w:rPr>
        <w:t xml:space="preserve">       </w:t>
      </w:r>
      <w:r>
        <w:rPr>
          <w:rFonts w:hint="eastAsia" w:ascii="仿宋" w:hAnsi="仿宋" w:eastAsia="仿宋" w:cs="仿宋"/>
          <w:b w:val="0"/>
          <w:bCs w:val="0"/>
          <w:color w:val="auto"/>
          <w:kern w:val="2"/>
          <w:sz w:val="32"/>
          <w:szCs w:val="32"/>
          <w:highlight w:val="none"/>
          <w:lang w:val="en-US" w:eastAsia="zh-CN" w:bidi="ar-SA"/>
        </w:rPr>
        <w:t>元/例。</w:t>
      </w:r>
    </w:p>
    <w:p>
      <w:pPr>
        <w:pStyle w:val="2"/>
        <w:keepNext w:val="0"/>
        <w:keepLines w:val="0"/>
        <w:pageBreakBefore w:val="0"/>
        <w:widowControl w:val="0"/>
        <w:numPr>
          <w:ilvl w:val="0"/>
          <w:numId w:val="8"/>
        </w:numPr>
        <w:kinsoku/>
        <w:wordWrap/>
        <w:overflowPunct/>
        <w:topLinePunct w:val="0"/>
        <w:autoSpaceDE/>
        <w:autoSpaceDN/>
        <w:bidi w:val="0"/>
        <w:snapToGrid/>
        <w:ind w:firstLine="640" w:firstLineChars="200"/>
        <w:rPr>
          <w:rFonts w:hint="default"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val="0"/>
          <w:bCs w:val="0"/>
          <w:color w:val="auto"/>
          <w:kern w:val="2"/>
          <w:sz w:val="32"/>
          <w:szCs w:val="32"/>
          <w:highlight w:val="none"/>
          <w:lang w:val="en-US" w:eastAsia="zh-CN" w:bidi="ar-SA"/>
        </w:rPr>
        <w:t>业务量的结算：以甲方外送样本登记的签收记录为准。</w:t>
      </w:r>
    </w:p>
    <w:p>
      <w:pPr>
        <w:pStyle w:val="2"/>
        <w:keepNext w:val="0"/>
        <w:keepLines w:val="0"/>
        <w:pageBreakBefore w:val="0"/>
        <w:widowControl w:val="0"/>
        <w:numPr>
          <w:ilvl w:val="0"/>
          <w:numId w:val="8"/>
        </w:numPr>
        <w:kinsoku/>
        <w:wordWrap/>
        <w:overflowPunct/>
        <w:topLinePunct w:val="0"/>
        <w:autoSpaceDE/>
        <w:autoSpaceDN/>
        <w:bidi w:val="0"/>
        <w:snapToGrid/>
        <w:ind w:firstLine="640" w:firstLineChars="200"/>
        <w:rPr>
          <w:rFonts w:hint="default" w:ascii="仿宋" w:hAnsi="仿宋" w:eastAsia="仿宋" w:cs="仿宋"/>
          <w:b w:val="0"/>
          <w:bCs w:val="0"/>
          <w:color w:val="auto"/>
          <w:kern w:val="2"/>
          <w:sz w:val="32"/>
          <w:szCs w:val="32"/>
          <w:highlight w:val="none"/>
          <w:lang w:val="en-US" w:eastAsia="zh-CN" w:bidi="ar-SA"/>
        </w:rPr>
      </w:pPr>
      <w:r>
        <w:rPr>
          <w:rFonts w:hint="default" w:ascii="仿宋" w:hAnsi="仿宋" w:eastAsia="仿宋" w:cs="仿宋"/>
          <w:b w:val="0"/>
          <w:bCs w:val="0"/>
          <w:color w:val="auto"/>
          <w:kern w:val="2"/>
          <w:sz w:val="32"/>
          <w:szCs w:val="32"/>
          <w:highlight w:val="none"/>
          <w:lang w:val="en-US" w:eastAsia="zh-CN" w:bidi="ar-SA"/>
        </w:rPr>
        <w:t xml:space="preserve">项目完成后由中标供应商向招标人提出申请，经审核同意后一次性付清所有款项。 </w:t>
      </w:r>
    </w:p>
    <w:p>
      <w:pPr>
        <w:pStyle w:val="3"/>
        <w:keepNext w:val="0"/>
        <w:keepLines w:val="0"/>
        <w:pageBreakBefore w:val="0"/>
        <w:widowControl w:val="0"/>
        <w:numPr>
          <w:ilvl w:val="0"/>
          <w:numId w:val="5"/>
        </w:numPr>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乙方责任：</w:t>
      </w:r>
      <w:r>
        <w:rPr>
          <w:rFonts w:ascii="宋体" w:hAnsi="宋体" w:eastAsia="宋体" w:cs="宋体"/>
          <w:sz w:val="24"/>
          <w:szCs w:val="24"/>
        </w:rPr>
        <w:br w:type="textWrapping"/>
      </w:r>
      <w:r>
        <w:rPr>
          <w:rFonts w:hint="eastAsia" w:ascii="仿宋" w:hAnsi="仿宋" w:eastAsia="仿宋" w:cs="仿宋"/>
          <w:b w:val="0"/>
          <w:bCs w:val="0"/>
          <w:color w:val="auto"/>
          <w:kern w:val="2"/>
          <w:sz w:val="32"/>
          <w:szCs w:val="32"/>
          <w:highlight w:val="none"/>
          <w:lang w:val="en-US" w:eastAsia="zh-CN" w:bidi="ar-SA"/>
        </w:rPr>
        <w:t xml:space="preserve">    1、乙方保证其具备相关的检验资质，且对甲方所送检的标本的检验过程的质量控制，并对检验结果的质量负责。</w:t>
      </w:r>
      <w:r>
        <w:rPr>
          <w:rFonts w:hint="eastAsia" w:ascii="仿宋" w:hAnsi="仿宋" w:eastAsia="仿宋" w:cs="仿宋"/>
          <w:b w:val="0"/>
          <w:bCs w:val="0"/>
          <w:color w:val="auto"/>
          <w:kern w:val="2"/>
          <w:sz w:val="32"/>
          <w:szCs w:val="32"/>
          <w:highlight w:val="none"/>
          <w:lang w:val="en-US" w:eastAsia="zh-CN" w:bidi="ar-SA"/>
        </w:rPr>
        <w:br w:type="textWrapping"/>
      </w:r>
      <w:r>
        <w:rPr>
          <w:rFonts w:hint="eastAsia" w:ascii="仿宋" w:hAnsi="仿宋" w:eastAsia="仿宋" w:cs="仿宋"/>
          <w:b w:val="0"/>
          <w:bCs w:val="0"/>
          <w:color w:val="auto"/>
          <w:kern w:val="2"/>
          <w:sz w:val="32"/>
          <w:szCs w:val="32"/>
          <w:highlight w:val="none"/>
          <w:lang w:val="en-US" w:eastAsia="zh-CN" w:bidi="ar-SA"/>
        </w:rPr>
        <w:t xml:space="preserve">    2、乙方应当在检验项目发生变化或收费价格发生变化时提前10个工作日向甲方提供更改清单并取得甲方书面确认。清单详细列出检验项目、检验内容、检验方法、报告周期和收费价格等更改的内容。</w:t>
      </w:r>
      <w:r>
        <w:rPr>
          <w:rFonts w:hint="eastAsia" w:ascii="仿宋" w:hAnsi="仿宋" w:eastAsia="仿宋" w:cs="仿宋"/>
          <w:b w:val="0"/>
          <w:bCs w:val="0"/>
          <w:color w:val="auto"/>
          <w:kern w:val="2"/>
          <w:sz w:val="32"/>
          <w:szCs w:val="32"/>
          <w:highlight w:val="none"/>
          <w:lang w:val="en-US" w:eastAsia="zh-CN" w:bidi="ar-SA"/>
        </w:rPr>
        <w:br w:type="textWrapping"/>
      </w:r>
      <w:r>
        <w:rPr>
          <w:rFonts w:hint="eastAsia" w:ascii="仿宋" w:hAnsi="仿宋" w:eastAsia="仿宋" w:cs="仿宋"/>
          <w:b w:val="0"/>
          <w:bCs w:val="0"/>
          <w:color w:val="auto"/>
          <w:kern w:val="2"/>
          <w:sz w:val="32"/>
          <w:szCs w:val="32"/>
          <w:highlight w:val="none"/>
          <w:lang w:val="en-US" w:eastAsia="zh-CN" w:bidi="ar-SA"/>
        </w:rPr>
        <w:t xml:space="preserve">    3、 乙方保证对甲方送检的标本按本协议第二条第三款约定的保存时限进行保存，以备甲方复查。</w:t>
      </w:r>
      <w:r>
        <w:rPr>
          <w:rFonts w:hint="eastAsia" w:ascii="仿宋" w:hAnsi="仿宋" w:eastAsia="仿宋" w:cs="仿宋"/>
          <w:b w:val="0"/>
          <w:bCs w:val="0"/>
          <w:color w:val="auto"/>
          <w:kern w:val="2"/>
          <w:sz w:val="32"/>
          <w:szCs w:val="32"/>
          <w:highlight w:val="none"/>
          <w:lang w:val="en-US" w:eastAsia="zh-CN" w:bidi="ar-SA"/>
        </w:rPr>
        <w:br w:type="textWrapping"/>
      </w:r>
      <w:r>
        <w:rPr>
          <w:rFonts w:hint="eastAsia" w:ascii="仿宋" w:hAnsi="仿宋" w:eastAsia="仿宋" w:cs="仿宋"/>
          <w:b w:val="0"/>
          <w:bCs w:val="0"/>
          <w:color w:val="auto"/>
          <w:kern w:val="2"/>
          <w:sz w:val="32"/>
          <w:szCs w:val="32"/>
          <w:highlight w:val="none"/>
          <w:lang w:val="en-US" w:eastAsia="zh-CN" w:bidi="ar-SA"/>
        </w:rPr>
        <w:t xml:space="preserve">    4、甲方对检验项目测定结果如有疑义，乙方免费复验，并在甲方规定的时间内提供书面报告。</w:t>
      </w:r>
      <w:r>
        <w:rPr>
          <w:rFonts w:hint="eastAsia" w:ascii="仿宋" w:hAnsi="仿宋" w:eastAsia="仿宋" w:cs="仿宋"/>
          <w:b w:val="0"/>
          <w:bCs w:val="0"/>
          <w:color w:val="auto"/>
          <w:kern w:val="2"/>
          <w:sz w:val="32"/>
          <w:szCs w:val="32"/>
          <w:highlight w:val="none"/>
          <w:lang w:val="en-US" w:eastAsia="zh-CN" w:bidi="ar-SA"/>
        </w:rPr>
        <w:br w:type="textWrapping"/>
      </w:r>
      <w:r>
        <w:rPr>
          <w:rFonts w:hint="eastAsia" w:ascii="仿宋" w:hAnsi="仿宋" w:eastAsia="仿宋" w:cs="仿宋"/>
          <w:b w:val="0"/>
          <w:bCs w:val="0"/>
          <w:color w:val="auto"/>
          <w:kern w:val="2"/>
          <w:sz w:val="32"/>
          <w:szCs w:val="32"/>
          <w:highlight w:val="none"/>
          <w:lang w:val="en-US" w:eastAsia="zh-CN" w:bidi="ar-SA"/>
        </w:rPr>
        <w:t xml:space="preserve">    </w:t>
      </w:r>
      <w:r>
        <w:rPr>
          <w:rFonts w:hint="eastAsia" w:ascii="仿宋" w:hAnsi="仿宋" w:eastAsia="仿宋" w:cs="仿宋"/>
          <w:b/>
          <w:bCs/>
          <w:color w:val="auto"/>
          <w:kern w:val="2"/>
          <w:sz w:val="32"/>
          <w:szCs w:val="32"/>
          <w:highlight w:val="none"/>
          <w:lang w:val="en-US" w:eastAsia="zh-CN" w:bidi="ar-SA"/>
        </w:rPr>
        <w:t>六、甲方责任：</w:t>
      </w:r>
      <w:r>
        <w:rPr>
          <w:rFonts w:hint="eastAsia" w:ascii="仿宋" w:hAnsi="仿宋" w:eastAsia="仿宋" w:cs="仿宋"/>
          <w:b w:val="0"/>
          <w:bCs w:val="0"/>
          <w:color w:val="auto"/>
          <w:kern w:val="2"/>
          <w:sz w:val="32"/>
          <w:szCs w:val="32"/>
          <w:highlight w:val="none"/>
          <w:lang w:val="en-US" w:eastAsia="zh-CN" w:bidi="ar-SA"/>
        </w:rPr>
        <w:br w:type="textWrapping"/>
      </w:r>
      <w:r>
        <w:rPr>
          <w:rFonts w:hint="eastAsia" w:ascii="仿宋" w:hAnsi="仿宋" w:eastAsia="仿宋" w:cs="仿宋"/>
          <w:b w:val="0"/>
          <w:bCs w:val="0"/>
          <w:color w:val="auto"/>
          <w:kern w:val="2"/>
          <w:sz w:val="32"/>
          <w:szCs w:val="32"/>
          <w:highlight w:val="none"/>
          <w:lang w:val="en-US" w:eastAsia="zh-CN" w:bidi="ar-SA"/>
        </w:rPr>
        <w:t xml:space="preserve">    1、甲方向乙方提供的标本必须符合双方约定的标本采集要求。</w:t>
      </w:r>
      <w:r>
        <w:rPr>
          <w:rFonts w:hint="eastAsia" w:ascii="仿宋" w:hAnsi="仿宋" w:eastAsia="仿宋" w:cs="仿宋"/>
          <w:b w:val="0"/>
          <w:bCs w:val="0"/>
          <w:color w:val="auto"/>
          <w:kern w:val="2"/>
          <w:sz w:val="32"/>
          <w:szCs w:val="32"/>
          <w:highlight w:val="none"/>
          <w:lang w:val="en-US" w:eastAsia="zh-CN" w:bidi="ar-SA"/>
        </w:rPr>
        <w:br w:type="textWrapping"/>
      </w:r>
      <w:r>
        <w:rPr>
          <w:rFonts w:hint="eastAsia" w:ascii="仿宋" w:hAnsi="仿宋" w:eastAsia="仿宋" w:cs="仿宋"/>
          <w:b w:val="0"/>
          <w:bCs w:val="0"/>
          <w:color w:val="auto"/>
          <w:kern w:val="2"/>
          <w:sz w:val="32"/>
          <w:szCs w:val="32"/>
          <w:highlight w:val="none"/>
          <w:lang w:val="en-US" w:eastAsia="zh-CN" w:bidi="ar-SA"/>
        </w:rPr>
        <w:t xml:space="preserve">    2、甲方应保证送检标本相关信息（如姓名、检验项目等）准确无误。</w:t>
      </w:r>
      <w:r>
        <w:rPr>
          <w:rFonts w:hint="eastAsia" w:ascii="仿宋" w:hAnsi="仿宋" w:eastAsia="仿宋" w:cs="仿宋"/>
          <w:b w:val="0"/>
          <w:bCs w:val="0"/>
          <w:color w:val="auto"/>
          <w:kern w:val="2"/>
          <w:sz w:val="32"/>
          <w:szCs w:val="32"/>
          <w:highlight w:val="none"/>
          <w:lang w:val="en-US" w:eastAsia="zh-CN" w:bidi="ar-SA"/>
        </w:rPr>
        <w:br w:type="textWrapping"/>
      </w:r>
      <w:r>
        <w:rPr>
          <w:rFonts w:hint="eastAsia" w:ascii="仿宋" w:hAnsi="仿宋" w:eastAsia="仿宋" w:cs="仿宋"/>
          <w:b w:val="0"/>
          <w:bCs w:val="0"/>
          <w:color w:val="auto"/>
          <w:kern w:val="2"/>
          <w:sz w:val="32"/>
          <w:szCs w:val="32"/>
          <w:highlight w:val="none"/>
          <w:lang w:val="en-US" w:eastAsia="zh-CN" w:bidi="ar-SA"/>
        </w:rPr>
        <w:t xml:space="preserve">    3、甲方应按本合同约定向乙方支付检测服务费。</w:t>
      </w:r>
      <w:r>
        <w:rPr>
          <w:rFonts w:ascii="宋体" w:hAnsi="宋体" w:eastAsia="宋体" w:cs="宋体"/>
          <w:sz w:val="24"/>
          <w:szCs w:val="24"/>
        </w:rPr>
        <w:br w:type="textWrapping"/>
      </w:r>
      <w:r>
        <w:rPr>
          <w:rFonts w:hint="eastAsia" w:ascii="仿宋" w:hAnsi="仿宋" w:eastAsia="仿宋" w:cs="仿宋"/>
          <w:b w:val="0"/>
          <w:bCs w:val="0"/>
          <w:color w:val="auto"/>
          <w:kern w:val="2"/>
          <w:sz w:val="32"/>
          <w:szCs w:val="32"/>
          <w:highlight w:val="none"/>
          <w:lang w:val="en-US" w:eastAsia="zh-CN" w:bidi="ar-SA"/>
        </w:rPr>
        <w:t xml:space="preserve">    </w:t>
      </w:r>
      <w:r>
        <w:rPr>
          <w:rFonts w:hint="eastAsia" w:ascii="仿宋" w:hAnsi="仿宋" w:eastAsia="仿宋" w:cs="仿宋"/>
          <w:b/>
          <w:bCs/>
          <w:color w:val="auto"/>
          <w:kern w:val="2"/>
          <w:sz w:val="32"/>
          <w:szCs w:val="32"/>
          <w:highlight w:val="none"/>
          <w:lang w:val="en-US" w:eastAsia="zh-CN" w:bidi="ar-SA"/>
        </w:rPr>
        <w:t>七、质量控制条款：</w:t>
      </w:r>
      <w:r>
        <w:rPr>
          <w:rFonts w:ascii="宋体" w:hAnsi="宋体" w:eastAsia="宋体" w:cs="宋体"/>
          <w:sz w:val="24"/>
          <w:szCs w:val="24"/>
        </w:rPr>
        <w:br w:type="textWrapping"/>
      </w:r>
      <w:r>
        <w:rPr>
          <w:rFonts w:hint="eastAsia" w:ascii="仿宋" w:hAnsi="仿宋" w:eastAsia="仿宋" w:cs="仿宋"/>
          <w:b w:val="0"/>
          <w:bCs w:val="0"/>
          <w:color w:val="auto"/>
          <w:kern w:val="2"/>
          <w:sz w:val="32"/>
          <w:szCs w:val="32"/>
          <w:highlight w:val="none"/>
          <w:lang w:val="en-US" w:eastAsia="zh-CN" w:bidi="ar-SA"/>
        </w:rPr>
        <w:t xml:space="preserve">    1、乙方应将其相关的资质材料（医疗机构执业许可证、医学实验室的质量控制相关的认证及采购文件要求的其他资质资料等）提供给甲方，以便甲方备案和评审，乙方应确保其相关资质准确真实。如有违反或发现欺诈行为等，甲方有权终止本协议，并要求乙方赔偿损失。</w:t>
      </w:r>
      <w:r>
        <w:rPr>
          <w:rFonts w:hint="eastAsia" w:ascii="仿宋" w:hAnsi="仿宋" w:eastAsia="仿宋" w:cs="仿宋"/>
          <w:b w:val="0"/>
          <w:bCs w:val="0"/>
          <w:color w:val="auto"/>
          <w:kern w:val="2"/>
          <w:sz w:val="32"/>
          <w:szCs w:val="32"/>
          <w:highlight w:val="none"/>
          <w:lang w:val="en-US" w:eastAsia="zh-CN" w:bidi="ar-SA"/>
        </w:rPr>
        <w:br w:type="textWrapping"/>
      </w:r>
      <w:r>
        <w:rPr>
          <w:rFonts w:hint="eastAsia" w:ascii="仿宋" w:hAnsi="仿宋" w:eastAsia="仿宋" w:cs="仿宋"/>
          <w:b w:val="0"/>
          <w:bCs w:val="0"/>
          <w:color w:val="auto"/>
          <w:kern w:val="2"/>
          <w:sz w:val="32"/>
          <w:szCs w:val="32"/>
          <w:highlight w:val="none"/>
          <w:lang w:val="en-US" w:eastAsia="zh-CN" w:bidi="ar-SA"/>
        </w:rPr>
        <w:t xml:space="preserve">    2、甲方如果认为送检标本的检验结果存在异常情况，有权要求乙方立即提供对该送检标本进行检验的质控数据，经双方共同分析、协商，决定该送检标本异常结果的责任方，或将保留该送检标本送双方都认可的第三方检测机构进行检验，以第三方检测机构的检验结果为准认定责任方，所产生的检验费用由责任方承担。</w:t>
      </w:r>
      <w:r>
        <w:rPr>
          <w:rFonts w:hint="eastAsia" w:ascii="仿宋" w:hAnsi="仿宋" w:eastAsia="仿宋" w:cs="仿宋"/>
          <w:b w:val="0"/>
          <w:bCs w:val="0"/>
          <w:color w:val="auto"/>
          <w:kern w:val="2"/>
          <w:sz w:val="32"/>
          <w:szCs w:val="32"/>
          <w:highlight w:val="none"/>
          <w:lang w:val="en-US" w:eastAsia="zh-CN" w:bidi="ar-SA"/>
        </w:rPr>
        <w:br w:type="textWrapping"/>
      </w:r>
      <w:r>
        <w:rPr>
          <w:rFonts w:hint="eastAsia" w:ascii="仿宋" w:hAnsi="仿宋" w:eastAsia="仿宋" w:cs="仿宋"/>
          <w:b w:val="0"/>
          <w:bCs w:val="0"/>
          <w:color w:val="auto"/>
          <w:kern w:val="2"/>
          <w:sz w:val="32"/>
          <w:szCs w:val="32"/>
          <w:highlight w:val="none"/>
          <w:lang w:val="en-US" w:eastAsia="zh-CN" w:bidi="ar-SA"/>
        </w:rPr>
        <w:t xml:space="preserve">    </w:t>
      </w:r>
      <w:r>
        <w:rPr>
          <w:rFonts w:hint="eastAsia" w:ascii="仿宋" w:hAnsi="仿宋" w:eastAsia="仿宋" w:cs="仿宋"/>
          <w:b/>
          <w:bCs/>
          <w:color w:val="auto"/>
          <w:kern w:val="2"/>
          <w:sz w:val="32"/>
          <w:szCs w:val="32"/>
          <w:highlight w:val="none"/>
          <w:lang w:val="en-US" w:eastAsia="zh-CN" w:bidi="ar-SA"/>
        </w:rPr>
        <w:t>八、保密条款：</w:t>
      </w:r>
      <w:r>
        <w:rPr>
          <w:rFonts w:hint="eastAsia" w:ascii="仿宋" w:hAnsi="仿宋" w:eastAsia="仿宋" w:cs="仿宋"/>
          <w:b w:val="0"/>
          <w:bCs w:val="0"/>
          <w:color w:val="auto"/>
          <w:kern w:val="2"/>
          <w:sz w:val="32"/>
          <w:szCs w:val="32"/>
          <w:highlight w:val="none"/>
          <w:lang w:val="en-US" w:eastAsia="zh-CN" w:bidi="ar-SA"/>
        </w:rPr>
        <w:br w:type="textWrapping"/>
      </w:r>
      <w:r>
        <w:rPr>
          <w:rFonts w:hint="eastAsia" w:ascii="仿宋" w:hAnsi="仿宋" w:eastAsia="仿宋" w:cs="仿宋"/>
          <w:b w:val="0"/>
          <w:bCs w:val="0"/>
          <w:color w:val="auto"/>
          <w:kern w:val="2"/>
          <w:sz w:val="32"/>
          <w:szCs w:val="32"/>
          <w:highlight w:val="none"/>
          <w:lang w:val="en-US" w:eastAsia="zh-CN" w:bidi="ar-SA"/>
        </w:rPr>
        <w:t xml:space="preserve">    1、乙方保证将所有送检标本及检验结果相关资料保密，如发生送检标本及检验结果相关资料的泄露，由此引发的责任由乙方承担，如造成甲方损失的，乙方须赔偿甲方的全部损失，且甲方有权从其对乙方的应付款中直接扣除相应的赔偿金额。</w:t>
      </w:r>
      <w:r>
        <w:rPr>
          <w:rFonts w:hint="eastAsia" w:ascii="仿宋" w:hAnsi="仿宋" w:eastAsia="仿宋" w:cs="仿宋"/>
          <w:b w:val="0"/>
          <w:bCs w:val="0"/>
          <w:color w:val="auto"/>
          <w:kern w:val="2"/>
          <w:sz w:val="32"/>
          <w:szCs w:val="32"/>
          <w:highlight w:val="none"/>
          <w:lang w:val="en-US" w:eastAsia="zh-CN" w:bidi="ar-SA"/>
        </w:rPr>
        <w:br w:type="textWrapping"/>
      </w:r>
      <w:r>
        <w:rPr>
          <w:rFonts w:hint="eastAsia" w:ascii="仿宋" w:hAnsi="仿宋" w:eastAsia="仿宋" w:cs="仿宋"/>
          <w:b w:val="0"/>
          <w:bCs w:val="0"/>
          <w:color w:val="auto"/>
          <w:kern w:val="2"/>
          <w:sz w:val="32"/>
          <w:szCs w:val="32"/>
          <w:highlight w:val="none"/>
          <w:lang w:val="en-US" w:eastAsia="zh-CN" w:bidi="ar-SA"/>
        </w:rPr>
        <w:t xml:space="preserve">    2、保密期限自本协议生效之日起至约定的保密内容成为公开信息之日或甲方确认的解密之日止。</w:t>
      </w:r>
      <w:r>
        <w:rPr>
          <w:rFonts w:hint="eastAsia" w:ascii="仿宋" w:hAnsi="仿宋" w:eastAsia="仿宋" w:cs="仿宋"/>
          <w:b w:val="0"/>
          <w:bCs w:val="0"/>
          <w:color w:val="auto"/>
          <w:kern w:val="2"/>
          <w:sz w:val="32"/>
          <w:szCs w:val="32"/>
          <w:highlight w:val="none"/>
          <w:lang w:val="en-US" w:eastAsia="zh-CN" w:bidi="ar-SA"/>
        </w:rPr>
        <w:br w:type="textWrapping"/>
      </w:r>
      <w:r>
        <w:rPr>
          <w:rFonts w:hint="eastAsia" w:ascii="仿宋" w:hAnsi="仿宋" w:eastAsia="仿宋" w:cs="仿宋"/>
          <w:b w:val="0"/>
          <w:bCs w:val="0"/>
          <w:color w:val="auto"/>
          <w:kern w:val="2"/>
          <w:sz w:val="32"/>
          <w:szCs w:val="32"/>
          <w:highlight w:val="none"/>
          <w:lang w:val="en-US" w:eastAsia="zh-CN" w:bidi="ar-SA"/>
        </w:rPr>
        <w:t xml:space="preserve">    </w:t>
      </w:r>
      <w:r>
        <w:rPr>
          <w:rFonts w:hint="eastAsia" w:ascii="仿宋" w:hAnsi="仿宋" w:eastAsia="仿宋" w:cs="仿宋"/>
          <w:b/>
          <w:bCs/>
          <w:color w:val="auto"/>
          <w:kern w:val="2"/>
          <w:sz w:val="32"/>
          <w:szCs w:val="32"/>
          <w:highlight w:val="none"/>
          <w:lang w:val="en-US" w:eastAsia="zh-CN" w:bidi="ar-SA"/>
        </w:rPr>
        <w:t>九、协议期限：</w:t>
      </w:r>
      <w:r>
        <w:rPr>
          <w:rFonts w:hint="eastAsia" w:ascii="仿宋" w:hAnsi="仿宋" w:eastAsia="仿宋" w:cs="仿宋"/>
          <w:b w:val="0"/>
          <w:bCs w:val="0"/>
          <w:color w:val="auto"/>
          <w:kern w:val="2"/>
          <w:sz w:val="32"/>
          <w:szCs w:val="32"/>
          <w:highlight w:val="none"/>
          <w:lang w:val="en-US" w:eastAsia="zh-CN" w:bidi="ar-SA"/>
        </w:rPr>
        <w:br w:type="textWrapping"/>
      </w:r>
      <w:r>
        <w:rPr>
          <w:rFonts w:hint="eastAsia" w:ascii="仿宋" w:hAnsi="仿宋" w:eastAsia="仿宋" w:cs="仿宋"/>
          <w:b w:val="0"/>
          <w:bCs w:val="0"/>
          <w:color w:val="auto"/>
          <w:kern w:val="2"/>
          <w:sz w:val="32"/>
          <w:szCs w:val="32"/>
          <w:highlight w:val="none"/>
          <w:lang w:val="en-US" w:eastAsia="zh-CN" w:bidi="ar-SA"/>
        </w:rPr>
        <w:t xml:space="preserve">    本协议有效期自</w:t>
      </w:r>
      <w:r>
        <w:rPr>
          <w:rFonts w:hint="eastAsia" w:ascii="仿宋" w:hAnsi="仿宋" w:eastAsia="仿宋" w:cs="仿宋"/>
          <w:b w:val="0"/>
          <w:bCs w:val="0"/>
          <w:color w:val="auto"/>
          <w:kern w:val="2"/>
          <w:sz w:val="32"/>
          <w:szCs w:val="32"/>
          <w:highlight w:val="none"/>
          <w:u w:val="single"/>
          <w:lang w:val="en-US" w:eastAsia="zh-CN" w:bidi="ar-SA"/>
        </w:rPr>
        <w:t xml:space="preserve">    </w:t>
      </w:r>
      <w:r>
        <w:rPr>
          <w:rFonts w:hint="eastAsia" w:ascii="仿宋" w:hAnsi="仿宋" w:eastAsia="仿宋" w:cs="仿宋"/>
          <w:b w:val="0"/>
          <w:bCs w:val="0"/>
          <w:color w:val="auto"/>
          <w:kern w:val="2"/>
          <w:sz w:val="32"/>
          <w:szCs w:val="32"/>
          <w:highlight w:val="none"/>
          <w:lang w:val="en-US" w:eastAsia="zh-CN" w:bidi="ar-SA"/>
        </w:rPr>
        <w:t>年</w:t>
      </w:r>
      <w:r>
        <w:rPr>
          <w:rFonts w:hint="eastAsia" w:ascii="仿宋" w:hAnsi="仿宋" w:eastAsia="仿宋" w:cs="仿宋"/>
          <w:b w:val="0"/>
          <w:bCs w:val="0"/>
          <w:color w:val="auto"/>
          <w:kern w:val="2"/>
          <w:sz w:val="32"/>
          <w:szCs w:val="32"/>
          <w:highlight w:val="none"/>
          <w:u w:val="single"/>
          <w:lang w:val="en-US" w:eastAsia="zh-CN" w:bidi="ar-SA"/>
        </w:rPr>
        <w:t xml:space="preserve">    </w:t>
      </w:r>
      <w:r>
        <w:rPr>
          <w:rFonts w:hint="eastAsia" w:ascii="仿宋" w:hAnsi="仿宋" w:eastAsia="仿宋" w:cs="仿宋"/>
          <w:b w:val="0"/>
          <w:bCs w:val="0"/>
          <w:color w:val="auto"/>
          <w:kern w:val="2"/>
          <w:sz w:val="32"/>
          <w:szCs w:val="32"/>
          <w:highlight w:val="none"/>
          <w:lang w:val="en-US" w:eastAsia="zh-CN" w:bidi="ar-SA"/>
        </w:rPr>
        <w:t>月</w:t>
      </w:r>
      <w:r>
        <w:rPr>
          <w:rFonts w:hint="eastAsia" w:ascii="仿宋" w:hAnsi="仿宋" w:eastAsia="仿宋" w:cs="仿宋"/>
          <w:b w:val="0"/>
          <w:bCs w:val="0"/>
          <w:color w:val="auto"/>
          <w:kern w:val="2"/>
          <w:sz w:val="32"/>
          <w:szCs w:val="32"/>
          <w:highlight w:val="none"/>
          <w:u w:val="single"/>
          <w:lang w:val="en-US" w:eastAsia="zh-CN" w:bidi="ar-SA"/>
        </w:rPr>
        <w:t xml:space="preserve">    </w:t>
      </w:r>
      <w:r>
        <w:rPr>
          <w:rFonts w:hint="eastAsia" w:ascii="仿宋" w:hAnsi="仿宋" w:eastAsia="仿宋" w:cs="仿宋"/>
          <w:b w:val="0"/>
          <w:bCs w:val="0"/>
          <w:color w:val="auto"/>
          <w:kern w:val="2"/>
          <w:sz w:val="32"/>
          <w:szCs w:val="32"/>
          <w:highlight w:val="none"/>
          <w:lang w:val="en-US" w:eastAsia="zh-CN" w:bidi="ar-SA"/>
        </w:rPr>
        <w:t>日至</w:t>
      </w:r>
      <w:r>
        <w:rPr>
          <w:rFonts w:hint="eastAsia" w:ascii="仿宋" w:hAnsi="仿宋" w:eastAsia="仿宋" w:cs="仿宋"/>
          <w:b w:val="0"/>
          <w:bCs w:val="0"/>
          <w:color w:val="auto"/>
          <w:kern w:val="2"/>
          <w:sz w:val="32"/>
          <w:szCs w:val="32"/>
          <w:highlight w:val="none"/>
          <w:u w:val="single"/>
          <w:lang w:val="en-US" w:eastAsia="zh-CN" w:bidi="ar-SA"/>
        </w:rPr>
        <w:t xml:space="preserve">    </w:t>
      </w:r>
      <w:r>
        <w:rPr>
          <w:rFonts w:hint="eastAsia" w:ascii="仿宋" w:hAnsi="仿宋" w:eastAsia="仿宋" w:cs="仿宋"/>
          <w:b w:val="0"/>
          <w:bCs w:val="0"/>
          <w:color w:val="auto"/>
          <w:kern w:val="2"/>
          <w:sz w:val="32"/>
          <w:szCs w:val="32"/>
          <w:highlight w:val="none"/>
          <w:lang w:val="en-US" w:eastAsia="zh-CN" w:bidi="ar-SA"/>
        </w:rPr>
        <w:t>年</w:t>
      </w:r>
      <w:r>
        <w:rPr>
          <w:rFonts w:hint="eastAsia" w:ascii="仿宋" w:hAnsi="仿宋" w:eastAsia="仿宋" w:cs="仿宋"/>
          <w:b w:val="0"/>
          <w:bCs w:val="0"/>
          <w:color w:val="auto"/>
          <w:kern w:val="2"/>
          <w:sz w:val="32"/>
          <w:szCs w:val="32"/>
          <w:highlight w:val="none"/>
          <w:u w:val="single"/>
          <w:lang w:val="en-US" w:eastAsia="zh-CN" w:bidi="ar-SA"/>
        </w:rPr>
        <w:t xml:space="preserve">    </w:t>
      </w:r>
      <w:r>
        <w:rPr>
          <w:rFonts w:hint="eastAsia" w:ascii="仿宋" w:hAnsi="仿宋" w:eastAsia="仿宋" w:cs="仿宋"/>
          <w:b w:val="0"/>
          <w:bCs w:val="0"/>
          <w:color w:val="auto"/>
          <w:kern w:val="2"/>
          <w:sz w:val="32"/>
          <w:szCs w:val="32"/>
          <w:highlight w:val="none"/>
          <w:lang w:val="en-US" w:eastAsia="zh-CN" w:bidi="ar-SA"/>
        </w:rPr>
        <w:t>月</w:t>
      </w:r>
      <w:r>
        <w:rPr>
          <w:rFonts w:hint="eastAsia" w:ascii="仿宋" w:hAnsi="仿宋" w:eastAsia="仿宋" w:cs="仿宋"/>
          <w:b w:val="0"/>
          <w:bCs w:val="0"/>
          <w:color w:val="auto"/>
          <w:kern w:val="2"/>
          <w:sz w:val="32"/>
          <w:szCs w:val="32"/>
          <w:highlight w:val="none"/>
          <w:u w:val="single"/>
          <w:lang w:val="en-US" w:eastAsia="zh-CN" w:bidi="ar-SA"/>
        </w:rPr>
        <w:t xml:space="preserve">    </w:t>
      </w:r>
      <w:r>
        <w:rPr>
          <w:rFonts w:hint="eastAsia" w:ascii="仿宋" w:hAnsi="仿宋" w:eastAsia="仿宋" w:cs="仿宋"/>
          <w:b w:val="0"/>
          <w:bCs w:val="0"/>
          <w:color w:val="auto"/>
          <w:kern w:val="2"/>
          <w:sz w:val="32"/>
          <w:szCs w:val="32"/>
          <w:highlight w:val="none"/>
          <w:lang w:val="en-US" w:eastAsia="zh-CN" w:bidi="ar-SA"/>
        </w:rPr>
        <w:t>日止。</w:t>
      </w:r>
      <w:r>
        <w:rPr>
          <w:rFonts w:hint="eastAsia" w:ascii="仿宋" w:hAnsi="仿宋" w:eastAsia="仿宋" w:cs="仿宋"/>
          <w:b w:val="0"/>
          <w:bCs w:val="0"/>
          <w:color w:val="auto"/>
          <w:kern w:val="2"/>
          <w:sz w:val="32"/>
          <w:szCs w:val="32"/>
          <w:highlight w:val="none"/>
          <w:lang w:val="en-US" w:eastAsia="zh-CN" w:bidi="ar-SA"/>
        </w:rPr>
        <w:br w:type="textWrapping"/>
      </w:r>
      <w:r>
        <w:rPr>
          <w:rFonts w:hint="eastAsia" w:ascii="仿宋" w:hAnsi="仿宋" w:eastAsia="仿宋" w:cs="仿宋"/>
          <w:b w:val="0"/>
          <w:bCs w:val="0"/>
          <w:color w:val="auto"/>
          <w:kern w:val="2"/>
          <w:sz w:val="32"/>
          <w:szCs w:val="32"/>
          <w:highlight w:val="none"/>
          <w:lang w:val="en-US" w:eastAsia="zh-CN" w:bidi="ar-SA"/>
        </w:rPr>
        <w:t xml:space="preserve">    </w:t>
      </w:r>
      <w:r>
        <w:rPr>
          <w:rFonts w:hint="eastAsia" w:ascii="仿宋" w:hAnsi="仿宋" w:eastAsia="仿宋" w:cs="仿宋"/>
          <w:b/>
          <w:bCs/>
          <w:color w:val="auto"/>
          <w:kern w:val="2"/>
          <w:sz w:val="32"/>
          <w:szCs w:val="32"/>
          <w:highlight w:val="none"/>
          <w:lang w:val="en-US" w:eastAsia="zh-CN" w:bidi="ar-SA"/>
        </w:rPr>
        <w:t>十、违约责任：</w:t>
      </w:r>
      <w:r>
        <w:rPr>
          <w:rFonts w:hint="eastAsia" w:ascii="仿宋" w:hAnsi="仿宋" w:eastAsia="仿宋" w:cs="仿宋"/>
          <w:b w:val="0"/>
          <w:bCs w:val="0"/>
          <w:color w:val="auto"/>
          <w:kern w:val="2"/>
          <w:sz w:val="32"/>
          <w:szCs w:val="32"/>
          <w:highlight w:val="none"/>
          <w:lang w:val="en-US" w:eastAsia="zh-CN" w:bidi="ar-SA"/>
        </w:rPr>
        <w:br w:type="textWrapping"/>
      </w:r>
      <w:r>
        <w:rPr>
          <w:rFonts w:hint="eastAsia" w:ascii="仿宋" w:hAnsi="仿宋" w:eastAsia="仿宋" w:cs="仿宋"/>
          <w:b w:val="0"/>
          <w:bCs w:val="0"/>
          <w:color w:val="auto"/>
          <w:kern w:val="2"/>
          <w:sz w:val="32"/>
          <w:szCs w:val="32"/>
          <w:highlight w:val="none"/>
          <w:lang w:val="en-US" w:eastAsia="zh-CN" w:bidi="ar-SA"/>
        </w:rPr>
        <w:t xml:space="preserve">    1、如乙方的检测服务发生质量问题或因乙方原因导致样本丢失、损毁的，造成甲方或甲方客户损失，由乙方负责赔偿甲方及甲方客户的全部损失。</w:t>
      </w:r>
      <w:r>
        <w:rPr>
          <w:rFonts w:hint="eastAsia" w:ascii="仿宋" w:hAnsi="仿宋" w:eastAsia="仿宋" w:cs="仿宋"/>
          <w:b w:val="0"/>
          <w:bCs w:val="0"/>
          <w:color w:val="auto"/>
          <w:kern w:val="2"/>
          <w:sz w:val="32"/>
          <w:szCs w:val="32"/>
          <w:highlight w:val="none"/>
          <w:lang w:val="en-US" w:eastAsia="zh-CN" w:bidi="ar-SA"/>
        </w:rPr>
        <w:br w:type="textWrapping"/>
      </w:r>
      <w:r>
        <w:rPr>
          <w:rFonts w:hint="eastAsia" w:ascii="仿宋" w:hAnsi="仿宋" w:eastAsia="仿宋" w:cs="仿宋"/>
          <w:b w:val="0"/>
          <w:bCs w:val="0"/>
          <w:color w:val="auto"/>
          <w:kern w:val="2"/>
          <w:sz w:val="32"/>
          <w:szCs w:val="32"/>
          <w:highlight w:val="none"/>
          <w:lang w:val="en-US" w:eastAsia="zh-CN" w:bidi="ar-SA"/>
        </w:rPr>
        <w:t xml:space="preserve">    2、乙方应在本协议约定的时间内出具检验报告，若乙方延迟，甲方有权扣除当月检测服务费的 50%作为赔偿。</w:t>
      </w:r>
    </w:p>
    <w:p>
      <w:pPr>
        <w:pStyle w:val="3"/>
        <w:keepNext w:val="0"/>
        <w:keepLines w:val="0"/>
        <w:pageBreakBefore w:val="0"/>
        <w:widowControl w:val="0"/>
        <w:numPr>
          <w:ilvl w:val="0"/>
          <w:numId w:val="0"/>
        </w:numPr>
        <w:kinsoku/>
        <w:wordWrap/>
        <w:overflowPunct/>
        <w:topLinePunct w:val="0"/>
        <w:autoSpaceDE/>
        <w:autoSpaceDN/>
        <w:bidi w:val="0"/>
        <w:snapToGrid/>
        <w:ind w:leftChars="0" w:firstLine="640" w:firstLineChars="200"/>
        <w:rPr>
          <w:rFonts w:hint="default"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val="0"/>
          <w:bCs w:val="0"/>
          <w:color w:val="auto"/>
          <w:kern w:val="2"/>
          <w:sz w:val="32"/>
          <w:szCs w:val="32"/>
          <w:highlight w:val="none"/>
          <w:lang w:val="en-US" w:eastAsia="zh-CN" w:bidi="ar-SA"/>
        </w:rPr>
        <w:t>3、甲方有权从其对乙方的应付款中直接扣除相应的赔偿金额。不足部分，甲方有权向乙方追偿。</w:t>
      </w:r>
    </w:p>
    <w:p>
      <w:pPr>
        <w:pStyle w:val="3"/>
        <w:keepNext w:val="0"/>
        <w:keepLines w:val="0"/>
        <w:pageBreakBefore w:val="0"/>
        <w:widowControl w:val="0"/>
        <w:numPr>
          <w:ilvl w:val="0"/>
          <w:numId w:val="0"/>
        </w:numPr>
        <w:kinsoku/>
        <w:wordWrap/>
        <w:overflowPunct/>
        <w:topLinePunct w:val="0"/>
        <w:autoSpaceDE/>
        <w:autoSpaceDN/>
        <w:bidi w:val="0"/>
        <w:snapToGrid/>
        <w:ind w:leftChars="0" w:firstLine="643" w:firstLineChars="200"/>
        <w:rPr>
          <w:rFonts w:hint="eastAsia" w:ascii="仿宋" w:hAnsi="仿宋" w:eastAsia="仿宋" w:cs="仿宋"/>
          <w:b/>
          <w:bCs/>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十一、协议的变更、中止：</w:t>
      </w:r>
    </w:p>
    <w:p>
      <w:pPr>
        <w:pStyle w:val="3"/>
        <w:keepNext w:val="0"/>
        <w:keepLines w:val="0"/>
        <w:pageBreakBefore w:val="0"/>
        <w:widowControl w:val="0"/>
        <w:numPr>
          <w:ilvl w:val="0"/>
          <w:numId w:val="0"/>
        </w:numPr>
        <w:kinsoku/>
        <w:wordWrap/>
        <w:overflowPunct/>
        <w:topLinePunct w:val="0"/>
        <w:autoSpaceDE/>
        <w:autoSpaceDN/>
        <w:bidi w:val="0"/>
        <w:snapToGrid/>
        <w:ind w:leftChars="0" w:firstLine="640" w:firstLineChars="200"/>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val="0"/>
          <w:bCs w:val="0"/>
          <w:color w:val="auto"/>
          <w:kern w:val="2"/>
          <w:sz w:val="32"/>
          <w:szCs w:val="32"/>
          <w:highlight w:val="none"/>
          <w:lang w:val="en-US" w:eastAsia="zh-CN" w:bidi="ar-SA"/>
        </w:rPr>
        <w:t>本协议双方在有效期内，可以协议变更和补充协议项下相关内容，但应以书面形式提出并经双方书面确认。</w:t>
      </w:r>
    </w:p>
    <w:p>
      <w:pPr>
        <w:pStyle w:val="3"/>
        <w:keepNext w:val="0"/>
        <w:keepLines w:val="0"/>
        <w:pageBreakBefore w:val="0"/>
        <w:widowControl w:val="0"/>
        <w:numPr>
          <w:ilvl w:val="0"/>
          <w:numId w:val="9"/>
        </w:numPr>
        <w:kinsoku/>
        <w:wordWrap/>
        <w:overflowPunct/>
        <w:topLinePunct w:val="0"/>
        <w:autoSpaceDE/>
        <w:autoSpaceDN/>
        <w:bidi w:val="0"/>
        <w:snapToGrid/>
        <w:ind w:leftChars="0" w:firstLine="643" w:firstLineChars="200"/>
        <w:rPr>
          <w:rFonts w:hint="eastAsia" w:ascii="仿宋" w:hAnsi="仿宋" w:eastAsia="仿宋" w:cs="仿宋"/>
          <w:b/>
          <w:bCs/>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争议处理：</w:t>
      </w:r>
    </w:p>
    <w:p>
      <w:pPr>
        <w:pStyle w:val="3"/>
        <w:keepNext w:val="0"/>
        <w:keepLines w:val="0"/>
        <w:pageBreakBefore w:val="0"/>
        <w:widowControl w:val="0"/>
        <w:numPr>
          <w:ilvl w:val="0"/>
          <w:numId w:val="0"/>
        </w:numPr>
        <w:kinsoku/>
        <w:wordWrap/>
        <w:overflowPunct/>
        <w:topLinePunct w:val="0"/>
        <w:autoSpaceDE/>
        <w:autoSpaceDN/>
        <w:bidi w:val="0"/>
        <w:snapToGrid/>
        <w:ind w:leftChars="0" w:firstLine="640" w:firstLineChars="200"/>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val="0"/>
          <w:bCs w:val="0"/>
          <w:color w:val="auto"/>
          <w:kern w:val="2"/>
          <w:sz w:val="32"/>
          <w:szCs w:val="32"/>
          <w:highlight w:val="none"/>
          <w:lang w:val="en-US" w:eastAsia="zh-CN" w:bidi="ar-SA"/>
        </w:rPr>
        <w:t>本协议有效期内，若发生任何争议、甲乙双方应友好协商解决，若协商无法解决，双方同意将争议提交原告所在地人民法院诉讼解决。</w:t>
      </w:r>
    </w:p>
    <w:p>
      <w:pPr>
        <w:pStyle w:val="3"/>
        <w:keepNext w:val="0"/>
        <w:keepLines w:val="0"/>
        <w:pageBreakBefore w:val="0"/>
        <w:widowControl w:val="0"/>
        <w:numPr>
          <w:ilvl w:val="0"/>
          <w:numId w:val="9"/>
        </w:numPr>
        <w:kinsoku/>
        <w:wordWrap/>
        <w:overflowPunct/>
        <w:topLinePunct w:val="0"/>
        <w:autoSpaceDE/>
        <w:autoSpaceDN/>
        <w:bidi w:val="0"/>
        <w:snapToGrid/>
        <w:ind w:leftChars="0" w:firstLine="643" w:firstLineChars="200"/>
        <w:rPr>
          <w:rFonts w:hint="default" w:ascii="仿宋" w:hAnsi="仿宋" w:eastAsia="仿宋" w:cs="仿宋"/>
          <w:b/>
          <w:bCs/>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其他：</w:t>
      </w:r>
    </w:p>
    <w:p>
      <w:pPr>
        <w:pStyle w:val="3"/>
        <w:keepNext w:val="0"/>
        <w:keepLines w:val="0"/>
        <w:pageBreakBefore w:val="0"/>
        <w:widowControl w:val="0"/>
        <w:numPr>
          <w:ilvl w:val="0"/>
          <w:numId w:val="0"/>
        </w:numPr>
        <w:kinsoku/>
        <w:wordWrap/>
        <w:overflowPunct/>
        <w:topLinePunct w:val="0"/>
        <w:autoSpaceDE/>
        <w:autoSpaceDN/>
        <w:bidi w:val="0"/>
        <w:snapToGrid/>
        <w:ind w:leftChars="0" w:firstLine="640" w:firstLineChars="200"/>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val="0"/>
          <w:bCs w:val="0"/>
          <w:color w:val="auto"/>
          <w:kern w:val="2"/>
          <w:sz w:val="32"/>
          <w:szCs w:val="32"/>
          <w:highlight w:val="none"/>
          <w:lang w:val="en-US" w:eastAsia="zh-CN" w:bidi="ar-SA"/>
        </w:rPr>
        <w:t>本协议一式</w:t>
      </w:r>
      <w:r>
        <w:rPr>
          <w:rFonts w:hint="eastAsia" w:ascii="仿宋" w:hAnsi="仿宋" w:eastAsia="仿宋" w:cs="仿宋"/>
          <w:b w:val="0"/>
          <w:bCs w:val="0"/>
          <w:color w:val="auto"/>
          <w:kern w:val="2"/>
          <w:sz w:val="32"/>
          <w:szCs w:val="32"/>
          <w:highlight w:val="none"/>
          <w:u w:val="single"/>
          <w:lang w:val="en-US" w:eastAsia="zh-CN" w:bidi="ar-SA"/>
        </w:rPr>
        <w:t xml:space="preserve">    </w:t>
      </w:r>
      <w:r>
        <w:rPr>
          <w:rFonts w:hint="eastAsia" w:ascii="仿宋" w:hAnsi="仿宋" w:eastAsia="仿宋" w:cs="仿宋"/>
          <w:b w:val="0"/>
          <w:bCs w:val="0"/>
          <w:color w:val="auto"/>
          <w:kern w:val="2"/>
          <w:sz w:val="32"/>
          <w:szCs w:val="32"/>
          <w:highlight w:val="none"/>
          <w:lang w:val="en-US" w:eastAsia="zh-CN" w:bidi="ar-SA"/>
        </w:rPr>
        <w:t>份，经甲乙双方盖章签字后生效，由甲方持有</w:t>
      </w:r>
      <w:r>
        <w:rPr>
          <w:rFonts w:hint="eastAsia" w:ascii="仿宋" w:hAnsi="仿宋" w:eastAsia="仿宋" w:cs="仿宋"/>
          <w:b w:val="0"/>
          <w:bCs w:val="0"/>
          <w:color w:val="auto"/>
          <w:kern w:val="2"/>
          <w:sz w:val="32"/>
          <w:szCs w:val="32"/>
          <w:highlight w:val="none"/>
          <w:u w:val="single"/>
          <w:lang w:val="en-US" w:eastAsia="zh-CN" w:bidi="ar-SA"/>
        </w:rPr>
        <w:t xml:space="preserve">    </w:t>
      </w:r>
      <w:r>
        <w:rPr>
          <w:rFonts w:hint="eastAsia" w:ascii="仿宋" w:hAnsi="仿宋" w:eastAsia="仿宋" w:cs="仿宋"/>
          <w:b w:val="0"/>
          <w:bCs w:val="0"/>
          <w:color w:val="auto"/>
          <w:kern w:val="2"/>
          <w:sz w:val="32"/>
          <w:szCs w:val="32"/>
          <w:highlight w:val="none"/>
          <w:lang w:val="en-US" w:eastAsia="zh-CN" w:bidi="ar-SA"/>
        </w:rPr>
        <w:t>份，乙方持有</w:t>
      </w:r>
      <w:r>
        <w:rPr>
          <w:rFonts w:hint="eastAsia" w:ascii="仿宋" w:hAnsi="仿宋" w:eastAsia="仿宋" w:cs="仿宋"/>
          <w:b w:val="0"/>
          <w:bCs w:val="0"/>
          <w:color w:val="auto"/>
          <w:kern w:val="2"/>
          <w:sz w:val="32"/>
          <w:szCs w:val="32"/>
          <w:highlight w:val="none"/>
          <w:u w:val="single"/>
          <w:lang w:val="en-US" w:eastAsia="zh-CN" w:bidi="ar-SA"/>
        </w:rPr>
        <w:t xml:space="preserve">    </w:t>
      </w:r>
      <w:r>
        <w:rPr>
          <w:rFonts w:hint="eastAsia" w:ascii="仿宋" w:hAnsi="仿宋" w:eastAsia="仿宋" w:cs="仿宋"/>
          <w:b w:val="0"/>
          <w:bCs w:val="0"/>
          <w:color w:val="auto"/>
          <w:kern w:val="2"/>
          <w:sz w:val="32"/>
          <w:szCs w:val="32"/>
          <w:highlight w:val="none"/>
          <w:lang w:val="en-US" w:eastAsia="zh-CN" w:bidi="ar-SA"/>
        </w:rPr>
        <w:t>份，具有同等法律效力。</w:t>
      </w:r>
    </w:p>
    <w:p>
      <w:pPr>
        <w:pStyle w:val="3"/>
        <w:keepNext w:val="0"/>
        <w:keepLines w:val="0"/>
        <w:pageBreakBefore w:val="0"/>
        <w:widowControl w:val="0"/>
        <w:numPr>
          <w:ilvl w:val="0"/>
          <w:numId w:val="0"/>
        </w:numPr>
        <w:kinsoku/>
        <w:wordWrap/>
        <w:overflowPunct/>
        <w:topLinePunct w:val="0"/>
        <w:autoSpaceDE/>
        <w:autoSpaceDN/>
        <w:bidi w:val="0"/>
        <w:snapToGrid/>
        <w:ind w:leftChars="0" w:firstLine="640" w:firstLineChars="200"/>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val="0"/>
          <w:bCs w:val="0"/>
          <w:color w:val="auto"/>
          <w:kern w:val="2"/>
          <w:sz w:val="32"/>
          <w:szCs w:val="32"/>
          <w:highlight w:val="none"/>
          <w:lang w:val="en-US" w:eastAsia="zh-CN" w:bidi="ar-SA"/>
        </w:rPr>
        <w:t>本协议的书面补充及附件被一并视为本协议不可分割的一部分，附件与本协议不一致的，以本协议为准。</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1100" w:lineRule="exact"/>
        <w:ind w:leftChars="0" w:firstLine="640" w:firstLineChars="200"/>
        <w:textAlignment w:val="auto"/>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val="0"/>
          <w:bCs w:val="0"/>
          <w:color w:val="auto"/>
          <w:kern w:val="2"/>
          <w:sz w:val="32"/>
          <w:szCs w:val="32"/>
          <w:highlight w:val="none"/>
          <w:lang w:val="en-US" w:eastAsia="zh-CN" w:bidi="ar-SA"/>
        </w:rPr>
        <w:t>甲方：    （盖章）           乙方：    （盖章）</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1100" w:lineRule="exact"/>
        <w:ind w:leftChars="0" w:firstLine="640" w:firstLineChars="200"/>
        <w:textAlignment w:val="auto"/>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val="0"/>
          <w:bCs w:val="0"/>
          <w:color w:val="auto"/>
          <w:kern w:val="2"/>
          <w:sz w:val="32"/>
          <w:szCs w:val="32"/>
          <w:highlight w:val="none"/>
          <w:lang w:val="en-US" w:eastAsia="zh-CN" w:bidi="ar-SA"/>
        </w:rPr>
        <w:t>开户行：                     开户行：</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1100" w:lineRule="exact"/>
        <w:ind w:leftChars="0" w:firstLine="640" w:firstLineChars="200"/>
        <w:textAlignment w:val="auto"/>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val="0"/>
          <w:bCs w:val="0"/>
          <w:color w:val="auto"/>
          <w:kern w:val="2"/>
          <w:sz w:val="32"/>
          <w:szCs w:val="32"/>
          <w:highlight w:val="none"/>
          <w:lang w:val="en-US" w:eastAsia="zh-CN" w:bidi="ar-SA"/>
        </w:rPr>
        <w:t>单位账户：                   公司账户：</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1100" w:lineRule="exact"/>
        <w:ind w:leftChars="0" w:firstLine="640" w:firstLineChars="200"/>
        <w:textAlignment w:val="auto"/>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val="0"/>
          <w:bCs w:val="0"/>
          <w:color w:val="auto"/>
          <w:kern w:val="2"/>
          <w:sz w:val="32"/>
          <w:szCs w:val="32"/>
          <w:highlight w:val="none"/>
          <w:lang w:val="en-US" w:eastAsia="zh-CN" w:bidi="ar-SA"/>
        </w:rPr>
        <w:t>联系电话：                   联系电话：</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1100" w:lineRule="exact"/>
        <w:ind w:leftChars="0" w:firstLine="640" w:firstLineChars="200"/>
        <w:textAlignment w:val="auto"/>
        <w:rPr>
          <w:rFonts w:hint="default"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val="0"/>
          <w:bCs w:val="0"/>
          <w:color w:val="auto"/>
          <w:kern w:val="2"/>
          <w:sz w:val="32"/>
          <w:szCs w:val="32"/>
          <w:highlight w:val="none"/>
          <w:lang w:val="en-US" w:eastAsia="zh-CN" w:bidi="ar-SA"/>
        </w:rPr>
        <w:t>授权代表签字：               授权代表签字：</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1100" w:lineRule="exact"/>
        <w:ind w:firstLine="640" w:firstLineChars="200"/>
        <w:textAlignment w:val="auto"/>
        <w:rPr>
          <w:rFonts w:hint="default"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val="0"/>
          <w:bCs w:val="0"/>
          <w:color w:val="auto"/>
          <w:kern w:val="2"/>
          <w:sz w:val="32"/>
          <w:szCs w:val="32"/>
          <w:highlight w:val="none"/>
          <w:lang w:val="en-US" w:eastAsia="zh-CN" w:bidi="ar-SA"/>
        </w:rPr>
        <w:t>日期：                       日期：</w:t>
      </w:r>
    </w:p>
    <w:p>
      <w:pPr>
        <w:pStyle w:val="3"/>
        <w:numPr>
          <w:ilvl w:val="0"/>
          <w:numId w:val="0"/>
        </w:numPr>
        <w:ind w:leftChars="0"/>
        <w:rPr>
          <w:rFonts w:hint="default" w:ascii="仿宋" w:hAnsi="仿宋" w:eastAsia="仿宋" w:cs="仿宋"/>
          <w:b/>
          <w:bCs/>
          <w:color w:val="auto"/>
          <w:kern w:val="2"/>
          <w:sz w:val="32"/>
          <w:szCs w:val="32"/>
          <w:highlight w:val="none"/>
          <w:lang w:val="en-US" w:eastAsia="zh-CN" w:bidi="ar-SA"/>
        </w:rPr>
      </w:pPr>
    </w:p>
    <w:p>
      <w:pPr>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br w:type="page"/>
      </w:r>
    </w:p>
    <w:p>
      <w:pPr>
        <w:pStyle w:val="6"/>
        <w:jc w:val="both"/>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附件二：</w:t>
      </w:r>
    </w:p>
    <w:p>
      <w:pPr>
        <w:pStyle w:val="6"/>
        <w:jc w:val="center"/>
        <w:rPr>
          <w:rFonts w:hint="eastAsia" w:ascii="仿宋" w:hAnsi="仿宋" w:eastAsia="仿宋" w:cs="仿宋"/>
          <w:b/>
          <w:color w:val="auto"/>
          <w:sz w:val="28"/>
          <w:szCs w:val="28"/>
          <w:highlight w:val="none"/>
        </w:rPr>
      </w:pPr>
    </w:p>
    <w:p>
      <w:pPr>
        <w:pStyle w:val="4"/>
        <w:spacing w:before="120" w:after="120" w:line="400" w:lineRule="exact"/>
        <w:jc w:val="center"/>
        <w:rPr>
          <w:rFonts w:hint="eastAsia" w:ascii="仿宋" w:hAnsi="仿宋" w:eastAsia="仿宋" w:cs="仿宋"/>
          <w:bCs w:val="0"/>
          <w:color w:val="auto"/>
          <w:highlight w:val="none"/>
        </w:rPr>
      </w:pPr>
      <w:bookmarkStart w:id="2" w:name="_Toc410054240"/>
      <w:bookmarkStart w:id="3" w:name="_Toc179632806"/>
      <w:bookmarkStart w:id="4" w:name="_Toc394401034"/>
      <w:r>
        <w:rPr>
          <w:rFonts w:hint="eastAsia" w:ascii="仿宋" w:hAnsi="仿宋" w:eastAsia="仿宋" w:cs="仿宋"/>
          <w:bCs w:val="0"/>
          <w:color w:val="auto"/>
          <w:highlight w:val="none"/>
        </w:rPr>
        <w:t xml:space="preserve"> </w:t>
      </w:r>
      <w:r>
        <w:rPr>
          <w:rFonts w:hint="eastAsia" w:ascii="仿宋" w:hAnsi="仿宋" w:eastAsia="仿宋" w:cs="仿宋"/>
          <w:bCs w:val="0"/>
          <w:color w:val="auto"/>
          <w:highlight w:val="none"/>
          <w:lang w:val="en-US" w:eastAsia="zh-CN"/>
        </w:rPr>
        <w:t>投标</w:t>
      </w:r>
      <w:r>
        <w:rPr>
          <w:rFonts w:hint="eastAsia" w:ascii="仿宋" w:hAnsi="仿宋" w:eastAsia="仿宋" w:cs="仿宋"/>
          <w:bCs w:val="0"/>
          <w:color w:val="auto"/>
          <w:highlight w:val="none"/>
        </w:rPr>
        <w:t>文件格式</w:t>
      </w:r>
      <w:bookmarkEnd w:id="2"/>
      <w:bookmarkEnd w:id="3"/>
      <w:bookmarkEnd w:id="4"/>
    </w:p>
    <w:p>
      <w:pPr>
        <w:spacing w:line="400" w:lineRule="exact"/>
        <w:rPr>
          <w:rFonts w:hint="eastAsia" w:ascii="仿宋" w:hAnsi="仿宋" w:eastAsia="仿宋" w:cs="仿宋"/>
          <w:color w:val="auto"/>
          <w:highlight w:val="none"/>
        </w:rPr>
      </w:pPr>
    </w:p>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（项目名称）</w:t>
      </w:r>
    </w:p>
    <w:p>
      <w:pPr>
        <w:rPr>
          <w:rFonts w:hint="eastAsia" w:ascii="仿宋" w:hAnsi="仿宋" w:eastAsia="仿宋" w:cs="仿宋"/>
          <w:color w:val="auto"/>
          <w:sz w:val="20"/>
          <w:highlight w:val="none"/>
        </w:rPr>
      </w:pPr>
    </w:p>
    <w:p>
      <w:pPr>
        <w:rPr>
          <w:rFonts w:hint="eastAsia" w:ascii="仿宋" w:hAnsi="仿宋" w:eastAsia="仿宋" w:cs="仿宋"/>
          <w:color w:val="auto"/>
          <w:sz w:val="20"/>
          <w:highlight w:val="none"/>
        </w:rPr>
      </w:pPr>
    </w:p>
    <w:p>
      <w:pPr>
        <w:rPr>
          <w:rFonts w:hint="eastAsia" w:ascii="仿宋" w:hAnsi="仿宋" w:eastAsia="仿宋" w:cs="仿宋"/>
          <w:color w:val="auto"/>
          <w:sz w:val="20"/>
          <w:highlight w:val="none"/>
        </w:rPr>
      </w:pPr>
    </w:p>
    <w:p>
      <w:pPr>
        <w:rPr>
          <w:rFonts w:hint="eastAsia" w:ascii="仿宋" w:hAnsi="仿宋" w:eastAsia="仿宋" w:cs="仿宋"/>
          <w:color w:val="auto"/>
          <w:sz w:val="20"/>
          <w:highlight w:val="none"/>
        </w:rPr>
      </w:pPr>
    </w:p>
    <w:p>
      <w:pPr>
        <w:rPr>
          <w:rFonts w:hint="eastAsia" w:ascii="仿宋" w:hAnsi="仿宋" w:eastAsia="仿宋" w:cs="仿宋"/>
          <w:color w:val="auto"/>
          <w:sz w:val="20"/>
          <w:highlight w:val="none"/>
        </w:rPr>
      </w:pPr>
    </w:p>
    <w:p>
      <w:pPr>
        <w:jc w:val="center"/>
        <w:rPr>
          <w:rFonts w:hint="eastAsia" w:ascii="仿宋" w:hAnsi="仿宋" w:eastAsia="仿宋" w:cs="仿宋"/>
          <w:color w:val="auto"/>
          <w:sz w:val="44"/>
          <w:szCs w:val="44"/>
          <w:highlight w:val="none"/>
        </w:rPr>
      </w:pPr>
      <w:r>
        <w:rPr>
          <w:rFonts w:hint="eastAsia" w:ascii="仿宋" w:hAnsi="仿宋" w:eastAsia="仿宋" w:cs="仿宋"/>
          <w:color w:val="auto"/>
          <w:sz w:val="44"/>
          <w:szCs w:val="44"/>
          <w:highlight w:val="none"/>
          <w:lang w:val="en-US" w:eastAsia="zh-CN"/>
        </w:rPr>
        <w:t xml:space="preserve">投 标 </w:t>
      </w:r>
      <w:r>
        <w:rPr>
          <w:rFonts w:hint="eastAsia" w:ascii="仿宋" w:hAnsi="仿宋" w:eastAsia="仿宋" w:cs="仿宋"/>
          <w:color w:val="auto"/>
          <w:sz w:val="44"/>
          <w:szCs w:val="44"/>
          <w:highlight w:val="none"/>
        </w:rPr>
        <w:t>文</w:t>
      </w:r>
      <w:r>
        <w:rPr>
          <w:rFonts w:hint="eastAsia" w:ascii="仿宋" w:hAnsi="仿宋" w:eastAsia="仿宋" w:cs="仿宋"/>
          <w:color w:val="auto"/>
          <w:sz w:val="44"/>
          <w:szCs w:val="44"/>
          <w:highlight w:val="none"/>
          <w:lang w:val="en-US" w:eastAsia="zh-CN"/>
        </w:rPr>
        <w:t xml:space="preserve"> </w:t>
      </w:r>
      <w:r>
        <w:rPr>
          <w:rFonts w:hint="eastAsia" w:ascii="仿宋" w:hAnsi="仿宋" w:eastAsia="仿宋" w:cs="仿宋"/>
          <w:color w:val="auto"/>
          <w:sz w:val="44"/>
          <w:szCs w:val="44"/>
          <w:highlight w:val="none"/>
        </w:rPr>
        <w:t>件</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jc w:val="left"/>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lang w:eastAsia="zh-CN"/>
        </w:rPr>
        <w:t>供应商</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（盖单位章）</w:t>
      </w:r>
    </w:p>
    <w:p>
      <w:pPr>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              法定代表人</w:t>
      </w:r>
      <w:r>
        <w:rPr>
          <w:rFonts w:hint="eastAsia" w:ascii="仿宋" w:hAnsi="仿宋" w:eastAsia="仿宋" w:cs="仿宋"/>
          <w:color w:val="auto"/>
          <w:sz w:val="28"/>
          <w:szCs w:val="28"/>
          <w:highlight w:val="none"/>
        </w:rPr>
        <w:t>或其委托代理人：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（签字）</w:t>
      </w:r>
    </w:p>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jc w:val="center"/>
        <w:rPr>
          <w:rFonts w:hint="eastAsia" w:ascii="仿宋" w:hAnsi="仿宋" w:eastAsia="仿宋" w:cs="仿宋"/>
          <w:color w:val="auto"/>
          <w:sz w:val="28"/>
          <w:szCs w:val="28"/>
          <w:highlight w:val="none"/>
        </w:rPr>
      </w:pPr>
    </w:p>
    <w:p>
      <w:pPr>
        <w:jc w:val="center"/>
        <w:rPr>
          <w:rFonts w:hint="eastAsia" w:ascii="仿宋" w:hAnsi="仿宋" w:eastAsia="仿宋" w:cs="仿宋"/>
          <w:color w:val="auto"/>
          <w:sz w:val="28"/>
          <w:szCs w:val="28"/>
          <w:highlight w:val="none"/>
        </w:rPr>
      </w:pPr>
    </w:p>
    <w:p>
      <w:pPr>
        <w:jc w:val="center"/>
        <w:rPr>
          <w:rFonts w:hint="eastAsia" w:ascii="仿宋" w:hAnsi="仿宋" w:eastAsia="仿宋" w:cs="仿宋"/>
          <w:color w:val="auto"/>
          <w:sz w:val="28"/>
          <w:szCs w:val="28"/>
          <w:highlight w:val="none"/>
        </w:rPr>
      </w:pPr>
    </w:p>
    <w:p>
      <w:pPr>
        <w:jc w:val="center"/>
        <w:rPr>
          <w:rFonts w:hint="eastAsia" w:ascii="仿宋" w:hAnsi="仿宋" w:eastAsia="仿宋" w:cs="仿宋"/>
          <w:color w:val="auto"/>
          <w:sz w:val="28"/>
          <w:szCs w:val="28"/>
          <w:highlight w:val="none"/>
        </w:rPr>
      </w:pPr>
    </w:p>
    <w:p>
      <w:pPr>
        <w:jc w:val="center"/>
        <w:rPr>
          <w:rFonts w:hint="eastAsia" w:ascii="仿宋" w:hAnsi="仿宋" w:eastAsia="仿宋" w:cs="仿宋"/>
          <w:color w:val="auto"/>
          <w:highlight w:val="none"/>
        </w:rPr>
      </w:pPr>
    </w:p>
    <w:p>
      <w:pPr>
        <w:spacing w:line="540" w:lineRule="exact"/>
        <w:rPr>
          <w:rFonts w:hint="eastAsia" w:ascii="仿宋" w:hAnsi="仿宋" w:eastAsia="仿宋" w:cs="仿宋"/>
          <w:color w:val="auto"/>
          <w:sz w:val="28"/>
          <w:szCs w:val="28"/>
          <w:highlight w:val="none"/>
        </w:rPr>
      </w:pPr>
      <w:r>
        <w:rPr>
          <w:rFonts w:hint="eastAsia" w:ascii="仿宋" w:hAnsi="仿宋" w:eastAsia="仿宋" w:cs="仿宋"/>
          <w:color w:val="auto"/>
          <w:sz w:val="36"/>
          <w:szCs w:val="36"/>
          <w:highlight w:val="none"/>
        </w:rPr>
        <w:t xml:space="preserve">                      </w:t>
      </w:r>
      <w:r>
        <w:rPr>
          <w:rFonts w:hint="eastAsia" w:ascii="仿宋" w:hAnsi="仿宋" w:eastAsia="仿宋" w:cs="仿宋"/>
          <w:color w:val="auto"/>
          <w:sz w:val="32"/>
          <w:szCs w:val="32"/>
          <w:highlight w:val="none"/>
        </w:rPr>
        <w:t>目       录</w:t>
      </w:r>
    </w:p>
    <w:p>
      <w:pPr>
        <w:spacing w:line="540" w:lineRule="exact"/>
        <w:rPr>
          <w:rFonts w:hint="eastAsia" w:ascii="仿宋" w:hAnsi="仿宋" w:eastAsia="仿宋" w:cs="仿宋"/>
          <w:color w:val="auto"/>
          <w:sz w:val="28"/>
          <w:szCs w:val="28"/>
          <w:highlight w:val="none"/>
        </w:rPr>
      </w:pPr>
    </w:p>
    <w:p>
      <w:pPr>
        <w:spacing w:line="540" w:lineRule="exact"/>
        <w:rPr>
          <w:rFonts w:hint="eastAsia" w:ascii="仿宋" w:hAnsi="仿宋" w:eastAsia="仿宋" w:cs="仿宋"/>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一、</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响应函及</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文件响应函附录</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二、资格审查资料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三</w:t>
      </w:r>
      <w:r>
        <w:rPr>
          <w:rFonts w:hint="eastAsia" w:ascii="仿宋" w:hAnsi="仿宋" w:eastAsia="仿宋" w:cs="仿宋"/>
          <w:color w:val="auto"/>
          <w:sz w:val="28"/>
          <w:szCs w:val="28"/>
          <w:highlight w:val="none"/>
        </w:rPr>
        <w:t>、授权委托书</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四、法定代表人身份证明</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五、</w:t>
      </w:r>
      <w:r>
        <w:rPr>
          <w:rFonts w:hint="eastAsia" w:ascii="仿宋" w:hAnsi="仿宋" w:eastAsia="仿宋" w:cs="仿宋"/>
          <w:color w:val="auto"/>
          <w:sz w:val="28"/>
          <w:szCs w:val="28"/>
          <w:highlight w:val="none"/>
        </w:rPr>
        <w:t>承诺函</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200"/>
        <w:textAlignment w:val="auto"/>
        <w:rPr>
          <w:rFonts w:hint="eastAsia" w:ascii="仿宋" w:hAnsi="仿宋" w:eastAsia="仿宋" w:cs="仿宋"/>
          <w:color w:val="auto"/>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420" w:firstLineChars="200"/>
        <w:textAlignment w:val="auto"/>
        <w:rPr>
          <w:rFonts w:hint="eastAsia" w:ascii="仿宋" w:hAnsi="仿宋" w:eastAsia="仿宋" w:cs="仿宋"/>
          <w:color w:val="auto"/>
          <w:highlight w:val="none"/>
        </w:rPr>
      </w:pPr>
    </w:p>
    <w:p>
      <w:pPr>
        <w:spacing w:line="540" w:lineRule="exact"/>
        <w:rPr>
          <w:rFonts w:hint="eastAsia" w:ascii="仿宋" w:hAnsi="仿宋" w:eastAsia="仿宋" w:cs="仿宋"/>
          <w:color w:val="auto"/>
          <w:highlight w:val="none"/>
        </w:rPr>
      </w:pPr>
    </w:p>
    <w:p>
      <w:pPr>
        <w:spacing w:line="540" w:lineRule="exact"/>
        <w:rPr>
          <w:rFonts w:hint="eastAsia" w:ascii="仿宋" w:hAnsi="仿宋" w:eastAsia="仿宋" w:cs="仿宋"/>
          <w:color w:val="auto"/>
          <w:sz w:val="20"/>
          <w:highlight w:val="none"/>
        </w:rPr>
      </w:pPr>
      <w:r>
        <w:rPr>
          <w:rFonts w:hint="eastAsia" w:ascii="仿宋" w:hAnsi="仿宋" w:eastAsia="仿宋" w:cs="仿宋"/>
          <w:color w:val="auto"/>
          <w:highlight w:val="none"/>
        </w:rPr>
        <w:br w:type="page"/>
      </w:r>
    </w:p>
    <w:p>
      <w:pPr>
        <w:pStyle w:val="24"/>
        <w:jc w:val="center"/>
        <w:rPr>
          <w:rFonts w:hint="eastAsia" w:ascii="仿宋" w:hAnsi="仿宋" w:eastAsia="仿宋" w:cs="仿宋"/>
          <w:b/>
          <w:color w:val="auto"/>
          <w:sz w:val="32"/>
          <w:szCs w:val="32"/>
          <w:highlight w:val="none"/>
        </w:rPr>
      </w:pPr>
      <w:bookmarkStart w:id="5" w:name="_Toc144974857"/>
      <w:bookmarkStart w:id="6" w:name="_Toc21985"/>
      <w:bookmarkStart w:id="7" w:name="_Toc410054241"/>
      <w:bookmarkStart w:id="8" w:name="_Toc152042577"/>
      <w:bookmarkStart w:id="9" w:name="_Toc152045788"/>
      <w:bookmarkStart w:id="10" w:name="_Toc179632808"/>
      <w:bookmarkStart w:id="11" w:name="_Toc394401035"/>
      <w:r>
        <w:rPr>
          <w:rFonts w:hint="eastAsia" w:ascii="仿宋" w:hAnsi="仿宋" w:eastAsia="仿宋" w:cs="仿宋"/>
          <w:b/>
          <w:color w:val="auto"/>
          <w:sz w:val="32"/>
          <w:szCs w:val="32"/>
          <w:highlight w:val="none"/>
        </w:rPr>
        <w:t>一、</w:t>
      </w:r>
      <w:r>
        <w:rPr>
          <w:rFonts w:hint="eastAsia" w:ascii="仿宋" w:hAnsi="仿宋" w:eastAsia="仿宋" w:cs="仿宋"/>
          <w:b/>
          <w:color w:val="auto"/>
          <w:sz w:val="32"/>
          <w:szCs w:val="32"/>
          <w:highlight w:val="none"/>
          <w:lang w:val="en-US" w:eastAsia="zh-CN"/>
        </w:rPr>
        <w:t>投标</w:t>
      </w:r>
      <w:r>
        <w:rPr>
          <w:rFonts w:hint="eastAsia" w:ascii="仿宋" w:hAnsi="仿宋" w:eastAsia="仿宋" w:cs="仿宋"/>
          <w:b/>
          <w:color w:val="auto"/>
          <w:sz w:val="32"/>
          <w:szCs w:val="32"/>
          <w:highlight w:val="none"/>
        </w:rPr>
        <w:t>响应函及</w:t>
      </w:r>
      <w:r>
        <w:rPr>
          <w:rFonts w:hint="eastAsia" w:ascii="仿宋" w:hAnsi="仿宋" w:eastAsia="仿宋" w:cs="仿宋"/>
          <w:b/>
          <w:color w:val="auto"/>
          <w:sz w:val="32"/>
          <w:szCs w:val="32"/>
          <w:highlight w:val="none"/>
          <w:lang w:val="en-US" w:eastAsia="zh-CN"/>
        </w:rPr>
        <w:t>投标</w:t>
      </w:r>
      <w:r>
        <w:rPr>
          <w:rFonts w:hint="eastAsia" w:ascii="仿宋" w:hAnsi="仿宋" w:eastAsia="仿宋" w:cs="仿宋"/>
          <w:b/>
          <w:color w:val="auto"/>
          <w:sz w:val="32"/>
          <w:szCs w:val="32"/>
          <w:highlight w:val="none"/>
        </w:rPr>
        <w:t>文件响应函附录</w:t>
      </w:r>
      <w:bookmarkEnd w:id="5"/>
      <w:bookmarkEnd w:id="6"/>
      <w:bookmarkEnd w:id="7"/>
      <w:bookmarkEnd w:id="8"/>
      <w:bookmarkEnd w:id="9"/>
      <w:bookmarkEnd w:id="10"/>
      <w:bookmarkEnd w:id="11"/>
    </w:p>
    <w:p>
      <w:pPr>
        <w:spacing w:line="440" w:lineRule="exact"/>
        <w:ind w:firstLine="2700" w:firstLineChars="1350"/>
        <w:rPr>
          <w:rFonts w:hint="eastAsia" w:ascii="仿宋" w:hAnsi="仿宋" w:eastAsia="仿宋" w:cs="仿宋"/>
          <w:color w:val="auto"/>
          <w:sz w:val="20"/>
          <w:highlight w:val="none"/>
        </w:rPr>
      </w:pPr>
    </w:p>
    <w:p>
      <w:pPr>
        <w:pStyle w:val="25"/>
        <w:numPr>
          <w:ilvl w:val="0"/>
          <w:numId w:val="10"/>
        </w:num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响应函</w:t>
      </w:r>
    </w:p>
    <w:p>
      <w:pPr>
        <w:pStyle w:val="25"/>
        <w:numPr>
          <w:ilvl w:val="0"/>
          <w:numId w:val="0"/>
        </w:numPr>
        <w:jc w:val="both"/>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采购人</w:t>
      </w:r>
      <w:r>
        <w:rPr>
          <w:rFonts w:hint="eastAsia" w:ascii="仿宋" w:hAnsi="仿宋" w:eastAsia="仿宋" w:cs="仿宋"/>
          <w:color w:val="auto"/>
          <w:sz w:val="28"/>
          <w:szCs w:val="28"/>
          <w:highlight w:val="none"/>
        </w:rPr>
        <w:t>名称）：</w:t>
      </w: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1．我方已仔细研究了</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（项目名称）</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rPr>
        <w:t>文件的全部内容，</w:t>
      </w:r>
      <w:r>
        <w:rPr>
          <w:rFonts w:hint="eastAsia" w:ascii="仿宋" w:hAnsi="仿宋" w:eastAsia="仿宋" w:cs="仿宋"/>
          <w:color w:val="auto"/>
          <w:sz w:val="28"/>
          <w:szCs w:val="28"/>
          <w:highlight w:val="none"/>
          <w:lang w:val="en-US" w:eastAsia="zh-CN"/>
        </w:rPr>
        <w:t>TCT检测</w:t>
      </w:r>
      <w:r>
        <w:rPr>
          <w:rFonts w:hint="eastAsia" w:ascii="仿宋" w:hAnsi="仿宋" w:eastAsia="仿宋" w:cs="仿宋"/>
          <w:color w:val="auto"/>
          <w:sz w:val="28"/>
          <w:szCs w:val="28"/>
          <w:highlight w:val="none"/>
        </w:rPr>
        <w:t>愿意以人民币（大写）</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元（¥</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）报价</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病理</w:t>
      </w:r>
      <w:r>
        <w:rPr>
          <w:rFonts w:hint="eastAsia" w:ascii="仿宋" w:hAnsi="仿宋" w:eastAsia="仿宋" w:cs="仿宋"/>
          <w:color w:val="auto"/>
          <w:sz w:val="28"/>
          <w:szCs w:val="28"/>
          <w:highlight w:val="none"/>
        </w:rPr>
        <w:t>愿意以人民币（大写）</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元（¥</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）报价，</w:t>
      </w:r>
      <w:r>
        <w:rPr>
          <w:rFonts w:hint="eastAsia" w:ascii="仿宋" w:hAnsi="仿宋" w:eastAsia="仿宋" w:cs="仿宋"/>
          <w:color w:val="auto"/>
          <w:sz w:val="28"/>
          <w:szCs w:val="28"/>
          <w:highlight w:val="none"/>
          <w:lang w:val="en-US" w:eastAsia="zh-CN"/>
        </w:rPr>
        <w:t>服务周期</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，按</w:t>
      </w:r>
      <w:r>
        <w:rPr>
          <w:rFonts w:hint="eastAsia" w:ascii="仿宋" w:hAnsi="仿宋" w:eastAsia="仿宋" w:cs="仿宋"/>
          <w:color w:val="auto"/>
          <w:sz w:val="28"/>
          <w:szCs w:val="28"/>
          <w:highlight w:val="none"/>
          <w:lang w:val="en-US" w:eastAsia="zh-CN"/>
        </w:rPr>
        <w:t>采购文件</w:t>
      </w:r>
      <w:r>
        <w:rPr>
          <w:rFonts w:hint="eastAsia" w:ascii="仿宋" w:hAnsi="仿宋" w:eastAsia="仿宋" w:cs="仿宋"/>
          <w:color w:val="auto"/>
          <w:sz w:val="28"/>
          <w:szCs w:val="28"/>
          <w:highlight w:val="none"/>
        </w:rPr>
        <w:t>约定实施和完成项目。</w:t>
      </w:r>
    </w:p>
    <w:p>
      <w:pPr>
        <w:spacing w:line="44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2．我方承诺</w:t>
      </w:r>
      <w:r>
        <w:rPr>
          <w:rFonts w:hint="eastAsia" w:ascii="仿宋" w:hAnsi="仿宋" w:eastAsia="仿宋" w:cs="仿宋"/>
          <w:color w:val="auto"/>
          <w:sz w:val="28"/>
          <w:szCs w:val="28"/>
          <w:highlight w:val="none"/>
          <w:lang w:eastAsia="zh-CN"/>
        </w:rPr>
        <w:t>：</w:t>
      </w:r>
    </w:p>
    <w:p>
      <w:pPr>
        <w:spacing w:line="440" w:lineRule="exact"/>
        <w:ind w:firstLine="280" w:firstLineChars="1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eastAsia="zh-CN"/>
        </w:rPr>
        <w:t>）我方</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文件</w:t>
      </w:r>
      <w:r>
        <w:rPr>
          <w:rFonts w:hint="eastAsia" w:ascii="仿宋" w:hAnsi="仿宋" w:eastAsia="仿宋" w:cs="仿宋"/>
          <w:color w:val="auto"/>
          <w:sz w:val="28"/>
          <w:szCs w:val="28"/>
          <w:highlight w:val="none"/>
          <w:lang w:eastAsia="zh-CN"/>
        </w:rPr>
        <w:t>一经发出，即不可</w:t>
      </w:r>
      <w:r>
        <w:rPr>
          <w:rFonts w:hint="eastAsia" w:ascii="仿宋" w:hAnsi="仿宋" w:eastAsia="仿宋" w:cs="仿宋"/>
          <w:color w:val="auto"/>
          <w:sz w:val="28"/>
          <w:szCs w:val="28"/>
          <w:highlight w:val="none"/>
          <w:lang w:val="en-US" w:eastAsia="zh-CN"/>
        </w:rPr>
        <w:t>修改</w:t>
      </w:r>
      <w:r>
        <w:rPr>
          <w:rFonts w:hint="eastAsia" w:ascii="仿宋" w:hAnsi="仿宋" w:eastAsia="仿宋" w:cs="仿宋"/>
          <w:color w:val="auto"/>
          <w:sz w:val="28"/>
          <w:szCs w:val="28"/>
          <w:highlight w:val="none"/>
          <w:lang w:eastAsia="zh-CN"/>
        </w:rPr>
        <w:t>撤回，否则我方愿意接受</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lang w:eastAsia="zh-CN"/>
        </w:rPr>
        <w:t>人的处罚；</w:t>
      </w:r>
    </w:p>
    <w:p>
      <w:pPr>
        <w:spacing w:line="440" w:lineRule="exact"/>
        <w:ind w:firstLine="280" w:firstLineChars="1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）我方的报价一旦</w:t>
      </w:r>
      <w:r>
        <w:rPr>
          <w:rFonts w:hint="eastAsia" w:ascii="仿宋" w:hAnsi="仿宋" w:eastAsia="仿宋" w:cs="仿宋"/>
          <w:color w:val="auto"/>
          <w:sz w:val="28"/>
          <w:szCs w:val="28"/>
          <w:highlight w:val="none"/>
          <w:lang w:val="en-US" w:eastAsia="zh-CN"/>
        </w:rPr>
        <w:t>被采购人</w:t>
      </w:r>
      <w:r>
        <w:rPr>
          <w:rFonts w:hint="eastAsia" w:ascii="仿宋" w:hAnsi="仿宋" w:eastAsia="仿宋" w:cs="仿宋"/>
          <w:color w:val="auto"/>
          <w:sz w:val="28"/>
          <w:szCs w:val="28"/>
          <w:highlight w:val="none"/>
          <w:lang w:eastAsia="zh-CN"/>
        </w:rPr>
        <w:t>认可，该报价即为合同价；</w:t>
      </w:r>
    </w:p>
    <w:p>
      <w:pPr>
        <w:spacing w:line="440" w:lineRule="exact"/>
        <w:ind w:firstLine="280" w:firstLineChars="10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）我方投标秉承公平公正原则，坚决反对和杜绝采用低价策略来恶性竞争，我方承诺本投标报价不低于成本，如有违反，我方愿意接受</w:t>
      </w:r>
      <w:r>
        <w:rPr>
          <w:rFonts w:hint="eastAsia" w:ascii="仿宋" w:hAnsi="仿宋" w:eastAsia="仿宋" w:cs="仿宋"/>
          <w:color w:val="auto"/>
          <w:sz w:val="28"/>
          <w:szCs w:val="28"/>
          <w:highlight w:val="none"/>
          <w:lang w:val="en-US" w:eastAsia="zh-CN"/>
        </w:rPr>
        <w:t>任何</w:t>
      </w:r>
      <w:r>
        <w:rPr>
          <w:rFonts w:hint="eastAsia" w:ascii="仿宋" w:hAnsi="仿宋" w:eastAsia="仿宋" w:cs="仿宋"/>
          <w:color w:val="auto"/>
          <w:sz w:val="28"/>
          <w:szCs w:val="28"/>
          <w:highlight w:val="none"/>
          <w:lang w:eastAsia="zh-CN"/>
        </w:rPr>
        <w:t>的惩罚或处理；</w:t>
      </w:r>
    </w:p>
    <w:p>
      <w:pPr>
        <w:spacing w:line="440" w:lineRule="exact"/>
        <w:ind w:firstLine="280" w:firstLineChars="1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）为保障社会资源合理利用，提高资金使用效率，</w:t>
      </w:r>
      <w:r>
        <w:rPr>
          <w:rFonts w:hint="eastAsia" w:ascii="仿宋" w:hAnsi="仿宋" w:eastAsia="仿宋" w:cs="仿宋"/>
          <w:color w:val="auto"/>
          <w:sz w:val="28"/>
          <w:szCs w:val="28"/>
          <w:highlight w:val="none"/>
          <w:lang w:val="en-US" w:eastAsia="zh-CN"/>
        </w:rPr>
        <w:t>我方认可标</w:t>
      </w:r>
      <w:r>
        <w:rPr>
          <w:rFonts w:hint="eastAsia" w:ascii="仿宋" w:hAnsi="仿宋" w:eastAsia="仿宋" w:cs="仿宋"/>
          <w:color w:val="auto"/>
          <w:sz w:val="28"/>
          <w:szCs w:val="28"/>
          <w:highlight w:val="none"/>
          <w:lang w:eastAsia="zh-CN"/>
        </w:rPr>
        <w:t>委员会不接受收到的最低</w:t>
      </w:r>
      <w:r>
        <w:rPr>
          <w:rFonts w:hint="eastAsia" w:ascii="仿宋" w:hAnsi="仿宋" w:eastAsia="仿宋" w:cs="仿宋"/>
          <w:color w:val="auto"/>
          <w:sz w:val="28"/>
          <w:szCs w:val="28"/>
          <w:highlight w:val="none"/>
          <w:lang w:val="en-US" w:eastAsia="zh-CN"/>
        </w:rPr>
        <w:t>报</w:t>
      </w:r>
      <w:r>
        <w:rPr>
          <w:rFonts w:hint="eastAsia" w:ascii="仿宋" w:hAnsi="仿宋" w:eastAsia="仿宋" w:cs="仿宋"/>
          <w:color w:val="auto"/>
          <w:sz w:val="28"/>
          <w:szCs w:val="28"/>
          <w:highlight w:val="none"/>
          <w:lang w:eastAsia="zh-CN"/>
        </w:rPr>
        <w:t>价</w:t>
      </w:r>
      <w:r>
        <w:rPr>
          <w:rFonts w:hint="eastAsia" w:ascii="仿宋" w:hAnsi="仿宋" w:eastAsia="仿宋" w:cs="仿宋"/>
          <w:color w:val="auto"/>
          <w:sz w:val="28"/>
          <w:szCs w:val="28"/>
          <w:highlight w:val="none"/>
          <w:lang w:val="en-US" w:eastAsia="zh-CN"/>
        </w:rPr>
        <w:t>承包项目</w:t>
      </w:r>
      <w:r>
        <w:rPr>
          <w:rFonts w:hint="eastAsia" w:ascii="仿宋" w:hAnsi="仿宋" w:eastAsia="仿宋" w:cs="仿宋"/>
          <w:color w:val="auto"/>
          <w:sz w:val="28"/>
          <w:szCs w:val="28"/>
          <w:highlight w:val="none"/>
          <w:lang w:eastAsia="zh-CN"/>
        </w:rPr>
        <w:t>或其它任何</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lang w:eastAsia="zh-CN"/>
        </w:rPr>
        <w:t>文件的约束。</w:t>
      </w: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3．如我方为</w:t>
      </w:r>
      <w:r>
        <w:rPr>
          <w:rFonts w:hint="eastAsia" w:ascii="仿宋" w:hAnsi="仿宋" w:eastAsia="仿宋" w:cs="仿宋"/>
          <w:color w:val="auto"/>
          <w:sz w:val="28"/>
          <w:szCs w:val="28"/>
          <w:highlight w:val="none"/>
          <w:lang w:val="en-US" w:eastAsia="zh-CN"/>
        </w:rPr>
        <w:t>中标</w:t>
      </w:r>
      <w:r>
        <w:rPr>
          <w:rFonts w:hint="eastAsia" w:ascii="仿宋" w:hAnsi="仿宋" w:eastAsia="仿宋" w:cs="仿宋"/>
          <w:color w:val="auto"/>
          <w:sz w:val="28"/>
          <w:szCs w:val="28"/>
          <w:highlight w:val="none"/>
        </w:rPr>
        <w:t>人：</w:t>
      </w:r>
    </w:p>
    <w:p>
      <w:pPr>
        <w:spacing w:line="440" w:lineRule="exact"/>
        <w:ind w:firstLine="280" w:firstLineChars="1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（1）我方承诺在收到</w:t>
      </w:r>
      <w:r>
        <w:rPr>
          <w:rFonts w:hint="eastAsia" w:ascii="仿宋" w:hAnsi="仿宋" w:eastAsia="仿宋" w:cs="仿宋"/>
          <w:color w:val="auto"/>
          <w:sz w:val="28"/>
          <w:szCs w:val="28"/>
          <w:highlight w:val="none"/>
          <w:lang w:val="en-US" w:eastAsia="zh-CN"/>
        </w:rPr>
        <w:t>中标</w:t>
      </w:r>
      <w:r>
        <w:rPr>
          <w:rFonts w:hint="eastAsia" w:ascii="仿宋" w:hAnsi="仿宋" w:eastAsia="仿宋" w:cs="仿宋"/>
          <w:color w:val="auto"/>
          <w:sz w:val="28"/>
          <w:szCs w:val="28"/>
          <w:highlight w:val="none"/>
        </w:rPr>
        <w:t>通知书后，在</w:t>
      </w:r>
      <w:r>
        <w:rPr>
          <w:rFonts w:hint="eastAsia" w:ascii="仿宋" w:hAnsi="仿宋" w:eastAsia="仿宋" w:cs="仿宋"/>
          <w:color w:val="auto"/>
          <w:sz w:val="28"/>
          <w:szCs w:val="28"/>
          <w:highlight w:val="none"/>
          <w:lang w:val="en-US" w:eastAsia="zh-CN"/>
        </w:rPr>
        <w:t>中标</w:t>
      </w:r>
      <w:r>
        <w:rPr>
          <w:rFonts w:hint="eastAsia" w:ascii="仿宋" w:hAnsi="仿宋" w:eastAsia="仿宋" w:cs="仿宋"/>
          <w:color w:val="auto"/>
          <w:sz w:val="28"/>
          <w:szCs w:val="28"/>
          <w:highlight w:val="none"/>
        </w:rPr>
        <w:t>通知书规定的期限内与你方签订合同</w:t>
      </w:r>
      <w:r>
        <w:rPr>
          <w:rFonts w:hint="eastAsia" w:ascii="仿宋" w:hAnsi="仿宋" w:eastAsia="仿宋" w:cs="仿宋"/>
          <w:color w:val="auto"/>
          <w:sz w:val="28"/>
          <w:szCs w:val="28"/>
          <w:highlight w:val="none"/>
          <w:lang w:eastAsia="zh-CN"/>
        </w:rPr>
        <w:t>；</w:t>
      </w:r>
    </w:p>
    <w:p>
      <w:pPr>
        <w:spacing w:line="440" w:lineRule="exact"/>
        <w:ind w:firstLine="280" w:firstLineChars="1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（2）随同本</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响应函递交的</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文件响应函附录属于合同文件的组成部分</w:t>
      </w:r>
      <w:r>
        <w:rPr>
          <w:rFonts w:hint="eastAsia" w:ascii="仿宋" w:hAnsi="仿宋" w:eastAsia="仿宋" w:cs="仿宋"/>
          <w:color w:val="auto"/>
          <w:sz w:val="28"/>
          <w:szCs w:val="28"/>
          <w:highlight w:val="none"/>
          <w:lang w:eastAsia="zh-CN"/>
        </w:rPr>
        <w:t>；</w:t>
      </w:r>
    </w:p>
    <w:p>
      <w:pPr>
        <w:spacing w:line="440" w:lineRule="exact"/>
        <w:ind w:firstLine="280" w:firstLineChars="1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（3）我方承诺按照</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rPr>
        <w:t>文件规定向你方递交履约担保和风险担保（若有）。</w:t>
      </w: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4．我方在此声明，所递交的</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文件及有关资料内容完整、真实和准确。</w:t>
      </w: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（其他补充说明）。</w:t>
      </w:r>
    </w:p>
    <w:p>
      <w:pPr>
        <w:spacing w:line="440" w:lineRule="exact"/>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供应商</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（盖单位章）</w:t>
      </w: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法定代表人或其委托代理人：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（签字）</w:t>
      </w:r>
    </w:p>
    <w:p>
      <w:pPr>
        <w:spacing w:line="440" w:lineRule="exact"/>
        <w:ind w:firstLine="4900" w:firstLineChars="17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地址：</w:t>
      </w:r>
      <w:r>
        <w:rPr>
          <w:rFonts w:hint="eastAsia" w:ascii="仿宋" w:hAnsi="仿宋" w:eastAsia="仿宋" w:cs="仿宋"/>
          <w:color w:val="auto"/>
          <w:sz w:val="28"/>
          <w:szCs w:val="28"/>
          <w:highlight w:val="none"/>
          <w:u w:val="single"/>
        </w:rPr>
        <w:t xml:space="preserve">                                     </w:t>
      </w:r>
    </w:p>
    <w:p>
      <w:pPr>
        <w:spacing w:line="440" w:lineRule="exact"/>
        <w:ind w:firstLine="4900" w:firstLineChars="17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网址：</w:t>
      </w:r>
      <w:r>
        <w:rPr>
          <w:rFonts w:hint="eastAsia" w:ascii="仿宋" w:hAnsi="仿宋" w:eastAsia="仿宋" w:cs="仿宋"/>
          <w:color w:val="auto"/>
          <w:sz w:val="28"/>
          <w:szCs w:val="28"/>
          <w:highlight w:val="none"/>
          <w:u w:val="single"/>
        </w:rPr>
        <w:t xml:space="preserve">                                     </w:t>
      </w:r>
    </w:p>
    <w:p>
      <w:pPr>
        <w:spacing w:line="440" w:lineRule="exact"/>
        <w:ind w:firstLine="4900" w:firstLineChars="17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电话：</w:t>
      </w:r>
      <w:r>
        <w:rPr>
          <w:rFonts w:hint="eastAsia" w:ascii="仿宋" w:hAnsi="仿宋" w:eastAsia="仿宋" w:cs="仿宋"/>
          <w:color w:val="auto"/>
          <w:sz w:val="28"/>
          <w:szCs w:val="28"/>
          <w:highlight w:val="none"/>
          <w:u w:val="single"/>
        </w:rPr>
        <w:t xml:space="preserve">                                     </w:t>
      </w:r>
    </w:p>
    <w:p>
      <w:pPr>
        <w:spacing w:line="440" w:lineRule="exact"/>
        <w:ind w:firstLine="4900" w:firstLineChars="17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传真：</w:t>
      </w:r>
      <w:r>
        <w:rPr>
          <w:rFonts w:hint="eastAsia" w:ascii="仿宋" w:hAnsi="仿宋" w:eastAsia="仿宋" w:cs="仿宋"/>
          <w:color w:val="auto"/>
          <w:sz w:val="28"/>
          <w:szCs w:val="28"/>
          <w:highlight w:val="none"/>
          <w:u w:val="single"/>
        </w:rPr>
        <w:t xml:space="preserve">                                     </w:t>
      </w:r>
    </w:p>
    <w:p>
      <w:pPr>
        <w:spacing w:line="440" w:lineRule="exact"/>
        <w:ind w:firstLine="4900" w:firstLineChars="17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邮政编码：</w:t>
      </w:r>
      <w:r>
        <w:rPr>
          <w:rFonts w:hint="eastAsia" w:ascii="仿宋" w:hAnsi="仿宋" w:eastAsia="仿宋" w:cs="仿宋"/>
          <w:color w:val="auto"/>
          <w:sz w:val="28"/>
          <w:szCs w:val="28"/>
          <w:highlight w:val="none"/>
          <w:u w:val="single"/>
        </w:rPr>
        <w:t xml:space="preserve">                                 </w:t>
      </w:r>
    </w:p>
    <w:p>
      <w:pPr>
        <w:spacing w:line="440" w:lineRule="exact"/>
        <w:ind w:firstLine="4900" w:firstLineChars="1750"/>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spacing w:line="440" w:lineRule="exact"/>
        <w:rPr>
          <w:rFonts w:hint="eastAsia" w:ascii="仿宋" w:hAnsi="仿宋" w:eastAsia="仿宋" w:cs="仿宋"/>
          <w:color w:val="auto"/>
          <w:sz w:val="20"/>
          <w:highlight w:val="none"/>
        </w:rPr>
      </w:pPr>
      <w:r>
        <w:rPr>
          <w:rFonts w:hint="eastAsia" w:ascii="仿宋" w:hAnsi="仿宋" w:eastAsia="仿宋" w:cs="仿宋"/>
          <w:color w:val="auto"/>
          <w:sz w:val="20"/>
          <w:highlight w:val="none"/>
        </w:rPr>
        <w:br w:type="page"/>
      </w:r>
    </w:p>
    <w:p>
      <w:pPr>
        <w:pStyle w:val="25"/>
        <w:jc w:val="center"/>
        <w:rPr>
          <w:rFonts w:hint="eastAsia" w:ascii="仿宋" w:hAnsi="仿宋" w:eastAsia="仿宋" w:cs="仿宋"/>
          <w:color w:val="auto"/>
          <w:sz w:val="32"/>
          <w:szCs w:val="28"/>
          <w:highlight w:val="none"/>
        </w:rPr>
      </w:pPr>
      <w:bookmarkStart w:id="12" w:name="_Toc152042579"/>
      <w:bookmarkStart w:id="13" w:name="_Toc179632810"/>
      <w:bookmarkStart w:id="14" w:name="_Toc410054243"/>
      <w:bookmarkStart w:id="15" w:name="_Toc144974859"/>
      <w:bookmarkStart w:id="16" w:name="_Toc152045790"/>
    </w:p>
    <w:p>
      <w:pPr>
        <w:pStyle w:val="25"/>
        <w:numPr>
          <w:ilvl w:val="0"/>
          <w:numId w:val="10"/>
        </w:numPr>
        <w:ind w:left="0" w:leftChars="0" w:firstLine="0" w:firstLineChars="0"/>
        <w:jc w:val="center"/>
        <w:rPr>
          <w:rFonts w:hint="eastAsia" w:ascii="仿宋" w:hAnsi="仿宋" w:eastAsia="仿宋" w:cs="仿宋"/>
          <w:color w:val="auto"/>
          <w:sz w:val="32"/>
          <w:szCs w:val="28"/>
          <w:highlight w:val="none"/>
        </w:rPr>
      </w:pPr>
      <w:r>
        <w:rPr>
          <w:rFonts w:hint="eastAsia" w:ascii="仿宋" w:hAnsi="仿宋" w:eastAsia="仿宋" w:cs="仿宋"/>
          <w:color w:val="auto"/>
          <w:sz w:val="32"/>
          <w:szCs w:val="28"/>
          <w:highlight w:val="none"/>
          <w:lang w:val="en-US" w:eastAsia="zh-CN"/>
        </w:rPr>
        <w:t>投标</w:t>
      </w:r>
      <w:r>
        <w:rPr>
          <w:rFonts w:hint="eastAsia" w:ascii="仿宋" w:hAnsi="仿宋" w:eastAsia="仿宋" w:cs="仿宋"/>
          <w:color w:val="auto"/>
          <w:sz w:val="32"/>
          <w:szCs w:val="28"/>
          <w:highlight w:val="none"/>
        </w:rPr>
        <w:t>文件响应函附录</w:t>
      </w:r>
      <w:bookmarkEnd w:id="12"/>
      <w:bookmarkEnd w:id="13"/>
      <w:bookmarkEnd w:id="14"/>
      <w:bookmarkEnd w:id="15"/>
      <w:bookmarkEnd w:id="16"/>
    </w:p>
    <w:p>
      <w:pPr>
        <w:pStyle w:val="25"/>
        <w:numPr>
          <w:ilvl w:val="0"/>
          <w:numId w:val="0"/>
        </w:numPr>
        <w:ind w:leftChars="0"/>
        <w:jc w:val="both"/>
        <w:rPr>
          <w:rFonts w:hint="eastAsia" w:ascii="仿宋" w:hAnsi="仿宋" w:eastAsia="仿宋" w:cs="仿宋"/>
          <w:color w:val="auto"/>
          <w:sz w:val="32"/>
          <w:szCs w:val="28"/>
          <w:highlight w:val="none"/>
        </w:rPr>
      </w:pPr>
    </w:p>
    <w:p>
      <w:pPr>
        <w:spacing w:line="440" w:lineRule="exact"/>
        <w:rPr>
          <w:rFonts w:hint="eastAsia" w:ascii="仿宋" w:hAnsi="仿宋" w:eastAsia="仿宋" w:cs="仿宋"/>
          <w:color w:val="auto"/>
          <w:sz w:val="20"/>
          <w:highlight w:val="none"/>
        </w:rPr>
      </w:pPr>
    </w:p>
    <w:tbl>
      <w:tblPr>
        <w:tblStyle w:val="17"/>
        <w:tblW w:w="8625" w:type="dxa"/>
        <w:tblInd w:w="1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500"/>
        <w:gridCol w:w="2825"/>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138" w:type="dxa"/>
            <w:vAlign w:val="center"/>
          </w:tcPr>
          <w:p>
            <w:pPr>
              <w:spacing w:line="440" w:lineRule="exac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序号</w:t>
            </w:r>
          </w:p>
        </w:tc>
        <w:tc>
          <w:tcPr>
            <w:tcW w:w="2500" w:type="dxa"/>
            <w:vAlign w:val="center"/>
          </w:tcPr>
          <w:p>
            <w:pPr>
              <w:spacing w:line="440" w:lineRule="exac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条款名称</w:t>
            </w:r>
          </w:p>
        </w:tc>
        <w:tc>
          <w:tcPr>
            <w:tcW w:w="2825" w:type="dxa"/>
            <w:vAlign w:val="center"/>
          </w:tcPr>
          <w:p>
            <w:pPr>
              <w:spacing w:line="440" w:lineRule="exac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约定内容</w:t>
            </w:r>
          </w:p>
        </w:tc>
        <w:tc>
          <w:tcPr>
            <w:tcW w:w="2162" w:type="dxa"/>
            <w:vAlign w:val="center"/>
          </w:tcPr>
          <w:p>
            <w:pPr>
              <w:spacing w:line="440" w:lineRule="exac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138" w:type="dxa"/>
            <w:vAlign w:val="center"/>
          </w:tcPr>
          <w:p>
            <w:pPr>
              <w:spacing w:line="4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p>
        </w:tc>
        <w:tc>
          <w:tcPr>
            <w:tcW w:w="2500" w:type="dxa"/>
            <w:vAlign w:val="center"/>
          </w:tcPr>
          <w:p>
            <w:pPr>
              <w:spacing w:line="4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授权委托人</w:t>
            </w:r>
          </w:p>
        </w:tc>
        <w:tc>
          <w:tcPr>
            <w:tcW w:w="2825" w:type="dxa"/>
            <w:vAlign w:val="center"/>
          </w:tcPr>
          <w:p>
            <w:pPr>
              <w:spacing w:line="440" w:lineRule="exact"/>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姓名：</w:t>
            </w:r>
            <w:r>
              <w:rPr>
                <w:rFonts w:hint="eastAsia" w:ascii="仿宋" w:hAnsi="仿宋" w:eastAsia="仿宋" w:cs="仿宋"/>
                <w:color w:val="auto"/>
                <w:sz w:val="28"/>
                <w:szCs w:val="28"/>
                <w:highlight w:val="none"/>
                <w:u w:val="single"/>
              </w:rPr>
              <w:t xml:space="preserve">           </w:t>
            </w:r>
          </w:p>
        </w:tc>
        <w:tc>
          <w:tcPr>
            <w:tcW w:w="2162" w:type="dxa"/>
            <w:vAlign w:val="center"/>
          </w:tcPr>
          <w:p>
            <w:pPr>
              <w:spacing w:line="440" w:lineRule="exact"/>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138" w:type="dxa"/>
            <w:vAlign w:val="center"/>
          </w:tcPr>
          <w:p>
            <w:pPr>
              <w:spacing w:line="4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p>
        </w:tc>
        <w:tc>
          <w:tcPr>
            <w:tcW w:w="2500" w:type="dxa"/>
            <w:vAlign w:val="center"/>
          </w:tcPr>
          <w:p>
            <w:pPr>
              <w:spacing w:line="440" w:lineRule="exact"/>
              <w:jc w:val="center"/>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服务周期</w:t>
            </w:r>
          </w:p>
        </w:tc>
        <w:tc>
          <w:tcPr>
            <w:tcW w:w="2825" w:type="dxa"/>
            <w:vAlign w:val="center"/>
          </w:tcPr>
          <w:p>
            <w:pPr>
              <w:spacing w:line="440" w:lineRule="exact"/>
              <w:jc w:val="both"/>
              <w:rPr>
                <w:rFonts w:hint="default" w:ascii="仿宋" w:hAnsi="仿宋" w:eastAsia="仿宋" w:cs="仿宋"/>
                <w:color w:val="auto"/>
                <w:sz w:val="28"/>
                <w:szCs w:val="28"/>
                <w:highlight w:val="none"/>
                <w:u w:val="single"/>
                <w:lang w:val="en-US" w:eastAsia="zh-CN"/>
              </w:rPr>
            </w:pPr>
            <w:r>
              <w:rPr>
                <w:rFonts w:hint="eastAsia" w:ascii="仿宋" w:hAnsi="仿宋" w:eastAsia="仿宋" w:cs="仿宋"/>
                <w:color w:val="auto"/>
                <w:sz w:val="28"/>
                <w:szCs w:val="28"/>
                <w:highlight w:val="none"/>
                <w:u w:val="none"/>
                <w:lang w:val="en-US" w:eastAsia="zh-CN"/>
              </w:rPr>
              <w:t xml:space="preserve">    </w:t>
            </w:r>
            <w:r>
              <w:rPr>
                <w:rFonts w:hint="eastAsia" w:ascii="仿宋" w:hAnsi="仿宋" w:eastAsia="仿宋" w:cs="仿宋"/>
                <w:color w:val="auto"/>
                <w:sz w:val="28"/>
                <w:szCs w:val="28"/>
                <w:highlight w:val="none"/>
                <w:u w:val="single"/>
                <w:lang w:val="en-US" w:eastAsia="zh-CN"/>
              </w:rPr>
              <w:t xml:space="preserve">            </w:t>
            </w:r>
          </w:p>
        </w:tc>
        <w:tc>
          <w:tcPr>
            <w:tcW w:w="2162" w:type="dxa"/>
            <w:vAlign w:val="center"/>
          </w:tcPr>
          <w:p>
            <w:pPr>
              <w:spacing w:line="440" w:lineRule="exact"/>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138" w:type="dxa"/>
            <w:vAlign w:val="center"/>
          </w:tcPr>
          <w:p>
            <w:pPr>
              <w:spacing w:line="440" w:lineRule="exact"/>
              <w:jc w:val="center"/>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3</w:t>
            </w:r>
          </w:p>
        </w:tc>
        <w:tc>
          <w:tcPr>
            <w:tcW w:w="2500" w:type="dxa"/>
            <w:vAlign w:val="center"/>
          </w:tcPr>
          <w:p>
            <w:pPr>
              <w:spacing w:line="440" w:lineRule="exact"/>
              <w:jc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分包</w:t>
            </w:r>
          </w:p>
        </w:tc>
        <w:tc>
          <w:tcPr>
            <w:tcW w:w="2825" w:type="dxa"/>
            <w:vAlign w:val="center"/>
          </w:tcPr>
          <w:p>
            <w:pPr>
              <w:spacing w:line="440" w:lineRule="exact"/>
              <w:jc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不采用</w:t>
            </w:r>
          </w:p>
        </w:tc>
        <w:tc>
          <w:tcPr>
            <w:tcW w:w="2162" w:type="dxa"/>
            <w:vAlign w:val="center"/>
          </w:tcPr>
          <w:p>
            <w:pPr>
              <w:spacing w:line="440" w:lineRule="exact"/>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exact"/>
        </w:trPr>
        <w:tc>
          <w:tcPr>
            <w:tcW w:w="1138" w:type="dxa"/>
            <w:vAlign w:val="center"/>
          </w:tcPr>
          <w:p>
            <w:pPr>
              <w:spacing w:line="4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w:t>
            </w:r>
          </w:p>
        </w:tc>
        <w:tc>
          <w:tcPr>
            <w:tcW w:w="2500" w:type="dxa"/>
            <w:vAlign w:val="center"/>
          </w:tcPr>
          <w:p>
            <w:pPr>
              <w:spacing w:line="440" w:lineRule="exact"/>
              <w:jc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履约保证金</w:t>
            </w:r>
          </w:p>
        </w:tc>
        <w:tc>
          <w:tcPr>
            <w:tcW w:w="2825" w:type="dxa"/>
            <w:vAlign w:val="center"/>
          </w:tcPr>
          <w:p>
            <w:pPr>
              <w:spacing w:line="440" w:lineRule="exact"/>
              <w:jc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lang w:val="en-US" w:eastAsia="zh-CN"/>
              </w:rPr>
              <w:t>按采购文件要求履行</w:t>
            </w:r>
          </w:p>
        </w:tc>
        <w:tc>
          <w:tcPr>
            <w:tcW w:w="2162" w:type="dxa"/>
            <w:vAlign w:val="center"/>
          </w:tcPr>
          <w:p>
            <w:pPr>
              <w:spacing w:line="440" w:lineRule="exact"/>
              <w:jc w:val="center"/>
              <w:rPr>
                <w:rFonts w:hint="eastAsia" w:ascii="仿宋" w:hAnsi="仿宋" w:eastAsia="仿宋" w:cs="仿宋"/>
                <w:color w:val="auto"/>
                <w:sz w:val="28"/>
                <w:szCs w:val="28"/>
                <w:highlight w:val="none"/>
              </w:rPr>
            </w:pPr>
          </w:p>
        </w:tc>
      </w:tr>
    </w:tbl>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pStyle w:val="24"/>
        <w:jc w:val="center"/>
        <w:rPr>
          <w:rFonts w:hint="eastAsia" w:ascii="仿宋" w:hAnsi="仿宋" w:eastAsia="仿宋" w:cs="仿宋"/>
          <w:color w:val="auto"/>
          <w:highlight w:val="none"/>
        </w:rPr>
      </w:pPr>
      <w:bookmarkStart w:id="17" w:name="_Toc394401036"/>
      <w:bookmarkStart w:id="18" w:name="_Toc410054244"/>
    </w:p>
    <w:p>
      <w:pPr>
        <w:pStyle w:val="24"/>
        <w:jc w:val="center"/>
        <w:rPr>
          <w:rFonts w:hint="eastAsia" w:ascii="仿宋" w:hAnsi="仿宋" w:eastAsia="仿宋" w:cs="仿宋"/>
          <w:color w:val="auto"/>
          <w:highlight w:val="none"/>
        </w:rPr>
      </w:pPr>
    </w:p>
    <w:p>
      <w:pPr>
        <w:pStyle w:val="24"/>
        <w:jc w:val="center"/>
        <w:rPr>
          <w:rFonts w:hint="eastAsia" w:ascii="仿宋" w:hAnsi="仿宋" w:eastAsia="仿宋" w:cs="仿宋"/>
          <w:color w:val="auto"/>
          <w:highlight w:val="none"/>
        </w:rPr>
      </w:pPr>
    </w:p>
    <w:p>
      <w:pPr>
        <w:pStyle w:val="24"/>
        <w:jc w:val="center"/>
        <w:rPr>
          <w:rFonts w:hint="eastAsia" w:ascii="仿宋" w:hAnsi="仿宋" w:eastAsia="仿宋" w:cs="仿宋"/>
          <w:color w:val="auto"/>
          <w:highlight w:val="none"/>
        </w:rPr>
      </w:pPr>
    </w:p>
    <w:p>
      <w:pP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pPr>
        <w:pStyle w:val="24"/>
        <w:jc w:val="center"/>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二、资格审查资料</w:t>
      </w:r>
      <w:bookmarkEnd w:id="17"/>
      <w:bookmarkEnd w:id="18"/>
    </w:p>
    <w:p>
      <w:pPr>
        <w:spacing w:line="540" w:lineRule="exact"/>
        <w:ind w:firstLine="562" w:firstLineChars="200"/>
        <w:jc w:val="center"/>
        <w:rPr>
          <w:rFonts w:hint="eastAsia" w:ascii="仿宋" w:hAnsi="仿宋" w:eastAsia="仿宋" w:cs="仿宋"/>
          <w:b/>
          <w:color w:val="auto"/>
          <w:sz w:val="28"/>
          <w:szCs w:val="28"/>
          <w:highlight w:val="none"/>
        </w:rPr>
      </w:pPr>
    </w:p>
    <w:p>
      <w:pPr>
        <w:pStyle w:val="12"/>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1、有效的企业营业执照复印件；</w:t>
      </w:r>
    </w:p>
    <w:p>
      <w:pPr>
        <w:pStyle w:val="12"/>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2、有效的《医疗机构许可证》；</w:t>
      </w:r>
    </w:p>
    <w:p>
      <w:pPr>
        <w:pStyle w:val="12"/>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3、实验室的ISO15189认证材料证明材料；</w:t>
      </w:r>
    </w:p>
    <w:p>
      <w:pPr>
        <w:pStyle w:val="12"/>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4、企业基本账户开户许可证或证明材料；</w:t>
      </w:r>
    </w:p>
    <w:p>
      <w:pPr>
        <w:pStyle w:val="12"/>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5、供应商法定代表人及委托代理人居民身份证复印件；</w:t>
      </w:r>
      <w:r>
        <w:rPr>
          <w:rFonts w:hint="eastAsia" w:ascii="仿宋" w:hAnsi="仿宋" w:eastAsia="仿宋" w:cs="仿宋"/>
          <w:color w:val="auto"/>
          <w:kern w:val="2"/>
          <w:sz w:val="28"/>
          <w:szCs w:val="28"/>
          <w:highlight w:val="none"/>
          <w:lang w:val="en-US" w:eastAsia="zh-CN" w:bidi="ar-SA"/>
        </w:rPr>
        <w:tab/>
      </w:r>
    </w:p>
    <w:p>
      <w:pPr>
        <w:pStyle w:val="12"/>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outlineLvl w:val="9"/>
        <w:rPr>
          <w:rFonts w:hint="default"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6、专职人员相关证件复印件；</w:t>
      </w:r>
    </w:p>
    <w:p>
      <w:pPr>
        <w:pStyle w:val="12"/>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7、投标保证金缴纳单据复印件。</w:t>
      </w:r>
    </w:p>
    <w:p>
      <w:pPr>
        <w:pStyle w:val="12"/>
        <w:keepNext w:val="0"/>
        <w:keepLines w:val="0"/>
        <w:pageBreakBefore w:val="0"/>
        <w:widowControl w:val="0"/>
        <w:kinsoku/>
        <w:wordWrap/>
        <w:overflowPunct/>
        <w:topLinePunct w:val="0"/>
        <w:autoSpaceDE/>
        <w:autoSpaceDN/>
        <w:bidi w:val="0"/>
        <w:adjustRightInd/>
        <w:snapToGrid/>
        <w:spacing w:line="660" w:lineRule="exact"/>
        <w:ind w:firstLine="640" w:firstLineChars="200"/>
        <w:jc w:val="left"/>
        <w:textAlignment w:val="auto"/>
        <w:outlineLvl w:val="9"/>
        <w:rPr>
          <w:rFonts w:hint="eastAsia" w:ascii="仿宋" w:hAnsi="仿宋" w:eastAsia="仿宋" w:cs="仿宋"/>
          <w:color w:val="auto"/>
          <w:kern w:val="2"/>
          <w:sz w:val="32"/>
          <w:szCs w:val="32"/>
          <w:highlight w:val="none"/>
          <w:lang w:val="en-US" w:eastAsia="zh-CN" w:bidi="ar-SA"/>
        </w:rPr>
      </w:pPr>
      <w:bookmarkStart w:id="19" w:name="_Toc394401038"/>
      <w:bookmarkStart w:id="20" w:name="_Toc410054246"/>
      <w:bookmarkStart w:id="21" w:name="_Toc20904"/>
      <w:bookmarkStart w:id="22" w:name="_Toc152045792"/>
      <w:bookmarkStart w:id="23" w:name="_Toc144974861"/>
      <w:bookmarkStart w:id="24" w:name="_Toc152042581"/>
      <w:bookmarkStart w:id="25" w:name="_Toc179632812"/>
      <w:r>
        <w:rPr>
          <w:rFonts w:hint="eastAsia" w:ascii="仿宋" w:hAnsi="仿宋" w:eastAsia="仿宋" w:cs="仿宋"/>
          <w:color w:val="auto"/>
          <w:kern w:val="2"/>
          <w:sz w:val="32"/>
          <w:szCs w:val="32"/>
          <w:highlight w:val="none"/>
          <w:lang w:val="en-US" w:eastAsia="zh-CN" w:bidi="ar-SA"/>
        </w:rPr>
        <w:br w:type="page"/>
      </w:r>
    </w:p>
    <w:p>
      <w:pPr>
        <w:pStyle w:val="24"/>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lang w:val="en-US" w:eastAsia="zh-CN"/>
        </w:rPr>
        <w:t>三、</w:t>
      </w:r>
      <w:r>
        <w:rPr>
          <w:rFonts w:hint="eastAsia" w:ascii="仿宋" w:hAnsi="仿宋" w:eastAsia="仿宋" w:cs="仿宋"/>
          <w:b/>
          <w:color w:val="auto"/>
          <w:sz w:val="32"/>
          <w:szCs w:val="32"/>
          <w:highlight w:val="none"/>
        </w:rPr>
        <w:t>授权委托书</w:t>
      </w:r>
      <w:bookmarkEnd w:id="19"/>
      <w:bookmarkEnd w:id="20"/>
      <w:bookmarkEnd w:id="21"/>
      <w:bookmarkEnd w:id="22"/>
      <w:bookmarkEnd w:id="23"/>
      <w:bookmarkEnd w:id="24"/>
      <w:bookmarkEnd w:id="25"/>
    </w:p>
    <w:p>
      <w:pPr>
        <w:pStyle w:val="24"/>
        <w:numPr>
          <w:ilvl w:val="0"/>
          <w:numId w:val="0"/>
        </w:numPr>
        <w:jc w:val="both"/>
        <w:rPr>
          <w:rFonts w:hint="eastAsia" w:ascii="仿宋" w:hAnsi="仿宋" w:eastAsia="仿宋" w:cs="仿宋"/>
          <w:color w:val="auto"/>
          <w:highlight w:val="none"/>
        </w:rPr>
      </w:pPr>
    </w:p>
    <w:p>
      <w:pPr>
        <w:spacing w:line="440" w:lineRule="exact"/>
        <w:rPr>
          <w:rFonts w:hint="eastAsia" w:ascii="仿宋" w:hAnsi="仿宋" w:eastAsia="仿宋" w:cs="仿宋"/>
          <w:color w:val="auto"/>
          <w:sz w:val="28"/>
          <w:szCs w:val="28"/>
          <w:highlight w:val="none"/>
        </w:rPr>
      </w:pPr>
    </w:p>
    <w:p>
      <w:pPr>
        <w:topLinePunct/>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（姓名）系</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供应商</w:t>
      </w:r>
      <w:r>
        <w:rPr>
          <w:rFonts w:hint="eastAsia" w:ascii="仿宋" w:hAnsi="仿宋" w:eastAsia="仿宋" w:cs="仿宋"/>
          <w:color w:val="auto"/>
          <w:sz w:val="28"/>
          <w:szCs w:val="28"/>
          <w:highlight w:val="none"/>
        </w:rPr>
        <w:t>名称）的法定代表人，现委托</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（姓名）为我方代理人。代理人根据授权，以我方名义签署、澄清、说明、补正、递交、撤回、修改</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（项目名称）</w:t>
      </w:r>
      <w:r>
        <w:rPr>
          <w:rFonts w:hint="eastAsia" w:ascii="仿宋" w:hAnsi="仿宋" w:eastAsia="仿宋" w:cs="仿宋"/>
          <w:color w:val="auto"/>
          <w:sz w:val="28"/>
          <w:szCs w:val="28"/>
          <w:highlight w:val="none"/>
          <w:lang w:val="en-US" w:eastAsia="zh-CN"/>
        </w:rPr>
        <w:t>投标文件</w:t>
      </w:r>
      <w:r>
        <w:rPr>
          <w:rFonts w:hint="eastAsia" w:ascii="仿宋" w:hAnsi="仿宋" w:eastAsia="仿宋" w:cs="仿宋"/>
          <w:color w:val="auto"/>
          <w:sz w:val="28"/>
          <w:szCs w:val="28"/>
          <w:highlight w:val="none"/>
        </w:rPr>
        <w:t>、签订合同和处理有关事宜，其法律后果由我方承担。</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p>
    <w:p>
      <w:pPr>
        <w:spacing w:line="440" w:lineRule="exact"/>
        <w:ind w:firstLine="280" w:firstLineChars="1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委托期限：</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p>
    <w:p>
      <w:pPr>
        <w:spacing w:line="440" w:lineRule="exact"/>
        <w:ind w:firstLine="560" w:firstLineChars="200"/>
        <w:rPr>
          <w:rFonts w:hint="eastAsia" w:ascii="仿宋" w:hAnsi="仿宋" w:eastAsia="仿宋" w:cs="仿宋"/>
          <w:color w:val="auto"/>
          <w:sz w:val="28"/>
          <w:szCs w:val="28"/>
          <w:highlight w:val="none"/>
        </w:rPr>
      </w:pP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代理人无转委托权。</w:t>
      </w:r>
    </w:p>
    <w:p>
      <w:pPr>
        <w:spacing w:line="440" w:lineRule="exact"/>
        <w:ind w:firstLine="560" w:firstLineChars="200"/>
        <w:rPr>
          <w:rFonts w:hint="eastAsia" w:ascii="仿宋" w:hAnsi="仿宋" w:eastAsia="仿宋" w:cs="仿宋"/>
          <w:color w:val="auto"/>
          <w:sz w:val="28"/>
          <w:szCs w:val="28"/>
          <w:highlight w:val="none"/>
        </w:rPr>
      </w:pP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附：法定代表人身份证明</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供应商</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（盖单位章）</w:t>
      </w:r>
    </w:p>
    <w:p>
      <w:pPr>
        <w:spacing w:line="440" w:lineRule="exac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法定代表人：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（签字）</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身份证号码：</w:t>
      </w:r>
      <w:r>
        <w:rPr>
          <w:rFonts w:hint="eastAsia" w:ascii="仿宋" w:hAnsi="仿宋" w:eastAsia="仿宋" w:cs="仿宋"/>
          <w:color w:val="auto"/>
          <w:sz w:val="28"/>
          <w:szCs w:val="28"/>
          <w:highlight w:val="none"/>
          <w:u w:val="single"/>
        </w:rPr>
        <w:t xml:space="preserve">                                     </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委托代理人：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（签字） </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身份证号码：</w:t>
      </w:r>
      <w:r>
        <w:rPr>
          <w:rFonts w:hint="eastAsia" w:ascii="仿宋" w:hAnsi="仿宋" w:eastAsia="仿宋" w:cs="仿宋"/>
          <w:color w:val="auto"/>
          <w:sz w:val="28"/>
          <w:szCs w:val="28"/>
          <w:highlight w:val="none"/>
          <w:u w:val="single"/>
        </w:rPr>
        <w:t xml:space="preserve">                                     </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br w:type="page"/>
      </w:r>
    </w:p>
    <w:p>
      <w:pPr>
        <w:pStyle w:val="24"/>
        <w:jc w:val="center"/>
        <w:rPr>
          <w:rFonts w:hint="eastAsia" w:ascii="仿宋" w:hAnsi="仿宋" w:eastAsia="仿宋" w:cs="仿宋"/>
          <w:b/>
          <w:color w:val="auto"/>
          <w:szCs w:val="28"/>
          <w:highlight w:val="none"/>
          <w:lang w:val="en-US" w:eastAsia="zh-CN"/>
        </w:rPr>
      </w:pPr>
    </w:p>
    <w:p>
      <w:pPr>
        <w:pStyle w:val="24"/>
        <w:jc w:val="center"/>
        <w:rPr>
          <w:rFonts w:hint="eastAsia" w:ascii="仿宋" w:hAnsi="仿宋" w:eastAsia="仿宋" w:cs="仿宋"/>
          <w:b/>
          <w:color w:val="auto"/>
          <w:szCs w:val="28"/>
          <w:highlight w:val="none"/>
          <w:lang w:val="en-US" w:eastAsia="zh-CN"/>
        </w:rPr>
      </w:pPr>
    </w:p>
    <w:p>
      <w:pPr>
        <w:pStyle w:val="24"/>
        <w:jc w:val="center"/>
        <w:rPr>
          <w:rFonts w:hint="eastAsia" w:ascii="仿宋" w:hAnsi="仿宋" w:eastAsia="仿宋" w:cs="仿宋"/>
          <w:b/>
          <w:color w:val="auto"/>
          <w:szCs w:val="28"/>
          <w:highlight w:val="none"/>
          <w:lang w:val="en-US" w:eastAsia="zh-CN"/>
        </w:rPr>
      </w:pPr>
    </w:p>
    <w:p>
      <w:pPr>
        <w:pStyle w:val="24"/>
        <w:jc w:val="center"/>
        <w:rPr>
          <w:rFonts w:hint="eastAsia" w:ascii="仿宋" w:hAnsi="仿宋" w:eastAsia="仿宋" w:cs="仿宋"/>
          <w:b/>
          <w:color w:val="auto"/>
          <w:szCs w:val="28"/>
          <w:highlight w:val="none"/>
          <w:lang w:val="en-US" w:eastAsia="zh-CN"/>
        </w:rPr>
      </w:pPr>
    </w:p>
    <w:p>
      <w:pPr>
        <w:pStyle w:val="24"/>
        <w:jc w:val="center"/>
        <w:rPr>
          <w:rFonts w:hint="eastAsia" w:ascii="仿宋" w:hAnsi="仿宋" w:eastAsia="仿宋" w:cs="仿宋"/>
          <w:b/>
          <w:color w:val="auto"/>
          <w:sz w:val="32"/>
          <w:szCs w:val="21"/>
          <w:highlight w:val="none"/>
        </w:rPr>
      </w:pPr>
      <w:r>
        <w:rPr>
          <w:rFonts w:hint="eastAsia" w:ascii="仿宋" w:hAnsi="仿宋" w:eastAsia="仿宋" w:cs="仿宋"/>
          <w:b/>
          <w:color w:val="auto"/>
          <w:sz w:val="32"/>
          <w:szCs w:val="32"/>
          <w:highlight w:val="none"/>
          <w:lang w:val="en-US" w:eastAsia="zh-CN"/>
        </w:rPr>
        <w:t>四、</w:t>
      </w:r>
      <w:r>
        <w:rPr>
          <w:rFonts w:hint="eastAsia" w:ascii="仿宋" w:hAnsi="仿宋" w:eastAsia="仿宋" w:cs="仿宋"/>
          <w:b/>
          <w:color w:val="auto"/>
          <w:sz w:val="32"/>
          <w:szCs w:val="32"/>
          <w:highlight w:val="none"/>
        </w:rPr>
        <w:t>法定代表人身份证明</w:t>
      </w:r>
    </w:p>
    <w:p>
      <w:pPr>
        <w:spacing w:line="440" w:lineRule="exact"/>
        <w:rPr>
          <w:rFonts w:hint="eastAsia" w:ascii="仿宋" w:hAnsi="仿宋" w:eastAsia="仿宋" w:cs="仿宋"/>
          <w:color w:val="auto"/>
          <w:sz w:val="20"/>
          <w:highlight w:val="none"/>
        </w:rPr>
      </w:pPr>
    </w:p>
    <w:p>
      <w:pPr>
        <w:spacing w:line="440" w:lineRule="exact"/>
        <w:rPr>
          <w:rFonts w:hint="eastAsia" w:ascii="仿宋" w:hAnsi="仿宋" w:eastAsia="仿宋" w:cs="仿宋"/>
          <w:color w:val="auto"/>
          <w:szCs w:val="21"/>
          <w:highlight w:val="none"/>
        </w:rPr>
      </w:pP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供应商</w:t>
      </w:r>
      <w:r>
        <w:rPr>
          <w:rFonts w:hint="eastAsia" w:ascii="仿宋" w:hAnsi="仿宋" w:eastAsia="仿宋" w:cs="仿宋"/>
          <w:color w:val="auto"/>
          <w:sz w:val="28"/>
          <w:szCs w:val="28"/>
          <w:highlight w:val="none"/>
        </w:rPr>
        <w:t>名称：</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单位性质：</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地址：</w:t>
      </w:r>
      <w:r>
        <w:rPr>
          <w:rFonts w:hint="eastAsia" w:ascii="仿宋" w:hAnsi="仿宋" w:eastAsia="仿宋" w:cs="仿宋"/>
          <w:color w:val="auto"/>
          <w:sz w:val="28"/>
          <w:szCs w:val="28"/>
          <w:highlight w:val="none"/>
          <w:u w:val="single"/>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成立时间：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日</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经营期限：</w:t>
      </w:r>
      <w:r>
        <w:rPr>
          <w:rFonts w:hint="eastAsia" w:ascii="仿宋" w:hAnsi="仿宋" w:eastAsia="仿宋" w:cs="仿宋"/>
          <w:color w:val="auto"/>
          <w:sz w:val="28"/>
          <w:szCs w:val="28"/>
          <w:highlight w:val="none"/>
          <w:u w:val="single"/>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姓名：</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性别：</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年龄：</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职务：</w:t>
      </w:r>
      <w:r>
        <w:rPr>
          <w:rFonts w:hint="eastAsia" w:ascii="仿宋" w:hAnsi="仿宋" w:eastAsia="仿宋" w:cs="仿宋"/>
          <w:color w:val="auto"/>
          <w:sz w:val="28"/>
          <w:szCs w:val="28"/>
          <w:highlight w:val="none"/>
          <w:u w:val="single"/>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系</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lang w:val="en-US" w:eastAsia="zh-CN"/>
        </w:rPr>
        <w:t>供应商</w:t>
      </w:r>
      <w:r>
        <w:rPr>
          <w:rFonts w:hint="eastAsia" w:ascii="仿宋" w:hAnsi="仿宋" w:eastAsia="仿宋" w:cs="仿宋"/>
          <w:color w:val="auto"/>
          <w:sz w:val="28"/>
          <w:szCs w:val="28"/>
          <w:highlight w:val="none"/>
        </w:rPr>
        <w:t>名称）的法定代表人。</w:t>
      </w: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特此证明。</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供应商</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（盖章）</w:t>
      </w:r>
    </w:p>
    <w:p>
      <w:pPr>
        <w:spacing w:line="440" w:lineRule="exact"/>
        <w:jc w:val="right"/>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4"/>
        <w:jc w:val="center"/>
        <w:rPr>
          <w:rFonts w:hint="eastAsia" w:ascii="仿宋" w:hAnsi="仿宋" w:eastAsia="仿宋" w:cs="仿宋"/>
          <w:color w:val="auto"/>
          <w:highlight w:val="none"/>
        </w:rPr>
      </w:pPr>
    </w:p>
    <w:p>
      <w:pPr>
        <w:pStyle w:val="24"/>
        <w:jc w:val="center"/>
        <w:rPr>
          <w:rFonts w:hint="eastAsia" w:ascii="仿宋" w:hAnsi="仿宋" w:eastAsia="仿宋" w:cs="仿宋"/>
          <w:color w:val="auto"/>
          <w:highlight w:val="none"/>
          <w:lang w:val="en-US" w:eastAsia="zh-CN"/>
        </w:rPr>
      </w:pPr>
    </w:p>
    <w:p>
      <w:pPr>
        <w:pStyle w:val="24"/>
        <w:jc w:val="center"/>
        <w:rPr>
          <w:rFonts w:hint="eastAsia" w:ascii="仿宋" w:hAnsi="仿宋" w:eastAsia="仿宋" w:cs="仿宋"/>
          <w:color w:val="auto"/>
          <w:highlight w:val="none"/>
          <w:lang w:val="en-US" w:eastAsia="zh-CN"/>
        </w:rPr>
      </w:pPr>
    </w:p>
    <w:p>
      <w:pPr>
        <w:pStyle w:val="24"/>
        <w:jc w:val="center"/>
        <w:rPr>
          <w:rFonts w:hint="eastAsia" w:ascii="仿宋" w:hAnsi="仿宋" w:eastAsia="仿宋" w:cs="仿宋"/>
          <w:color w:val="auto"/>
          <w:highlight w:val="none"/>
          <w:lang w:val="en-US" w:eastAsia="zh-CN"/>
        </w:rPr>
      </w:pPr>
    </w:p>
    <w:p>
      <w:pPr>
        <w:pStyle w:val="24"/>
        <w:jc w:val="center"/>
        <w:rPr>
          <w:rFonts w:hint="eastAsia" w:ascii="仿宋" w:hAnsi="仿宋" w:eastAsia="仿宋" w:cs="仿宋"/>
          <w:color w:val="auto"/>
          <w:highlight w:val="none"/>
          <w:lang w:val="en-US" w:eastAsia="zh-CN"/>
        </w:rPr>
      </w:pP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br w:type="page"/>
      </w:r>
    </w:p>
    <w:p>
      <w:pPr>
        <w:pStyle w:val="24"/>
        <w:jc w:val="both"/>
        <w:rPr>
          <w:rFonts w:hint="eastAsia" w:ascii="仿宋" w:hAnsi="仿宋" w:eastAsia="仿宋" w:cs="仿宋"/>
          <w:color w:val="auto"/>
          <w:highlight w:val="none"/>
          <w:lang w:val="en-US" w:eastAsia="zh-CN"/>
        </w:rPr>
      </w:pPr>
    </w:p>
    <w:p>
      <w:pPr>
        <w:pStyle w:val="24"/>
        <w:jc w:val="center"/>
        <w:rPr>
          <w:rFonts w:hint="eastAsia" w:ascii="仿宋" w:hAnsi="仿宋" w:eastAsia="仿宋" w:cs="仿宋"/>
          <w:color w:val="auto"/>
          <w:highlight w:val="none"/>
          <w:lang w:val="en-US" w:eastAsia="zh-CN"/>
        </w:rPr>
      </w:pPr>
    </w:p>
    <w:p>
      <w:pPr>
        <w:pStyle w:val="24"/>
        <w:jc w:val="center"/>
        <w:rPr>
          <w:rFonts w:hint="eastAsia" w:ascii="仿宋" w:hAnsi="仿宋" w:eastAsia="仿宋" w:cs="仿宋"/>
          <w:color w:val="auto"/>
          <w:highlight w:val="none"/>
          <w:lang w:val="en-US" w:eastAsia="zh-CN"/>
        </w:rPr>
      </w:pPr>
    </w:p>
    <w:p>
      <w:pPr>
        <w:pStyle w:val="24"/>
        <w:jc w:val="center"/>
        <w:rPr>
          <w:rFonts w:hint="eastAsia" w:ascii="仿宋" w:hAnsi="仿宋" w:eastAsia="仿宋" w:cs="仿宋"/>
          <w:color w:val="auto"/>
          <w:highlight w:val="none"/>
          <w:lang w:val="en-US" w:eastAsia="zh-CN"/>
        </w:rPr>
      </w:pPr>
    </w:p>
    <w:p>
      <w:pPr>
        <w:pStyle w:val="24"/>
        <w:jc w:val="center"/>
        <w:rPr>
          <w:rFonts w:hint="eastAsia" w:ascii="仿宋" w:hAnsi="仿宋" w:eastAsia="仿宋" w:cs="仿宋"/>
          <w:b/>
          <w:color w:val="auto"/>
          <w:sz w:val="32"/>
          <w:szCs w:val="32"/>
          <w:highlight w:val="none"/>
          <w:lang w:val="en-US" w:eastAsia="zh-CN"/>
        </w:rPr>
      </w:pPr>
      <w:r>
        <w:rPr>
          <w:rFonts w:hint="eastAsia" w:ascii="仿宋" w:hAnsi="仿宋" w:eastAsia="仿宋" w:cs="仿宋"/>
          <w:b/>
          <w:color w:val="auto"/>
          <w:sz w:val="32"/>
          <w:szCs w:val="32"/>
          <w:highlight w:val="none"/>
          <w:lang w:val="en-US" w:eastAsia="zh-CN"/>
        </w:rPr>
        <w:t>五</w:t>
      </w:r>
      <w:r>
        <w:rPr>
          <w:rFonts w:hint="eastAsia" w:ascii="仿宋" w:hAnsi="仿宋" w:eastAsia="仿宋" w:cs="仿宋"/>
          <w:b/>
          <w:color w:val="auto"/>
          <w:sz w:val="32"/>
          <w:szCs w:val="32"/>
          <w:highlight w:val="none"/>
        </w:rPr>
        <w:t>、承</w:t>
      </w:r>
      <w:r>
        <w:rPr>
          <w:rFonts w:hint="eastAsia" w:ascii="仿宋" w:hAnsi="仿宋" w:eastAsia="仿宋" w:cs="仿宋"/>
          <w:b/>
          <w:color w:val="auto"/>
          <w:sz w:val="32"/>
          <w:szCs w:val="32"/>
          <w:highlight w:val="none"/>
          <w:lang w:val="en-US" w:eastAsia="zh-CN"/>
        </w:rPr>
        <w:t xml:space="preserve"> </w:t>
      </w:r>
      <w:r>
        <w:rPr>
          <w:rFonts w:hint="eastAsia" w:ascii="仿宋" w:hAnsi="仿宋" w:eastAsia="仿宋" w:cs="仿宋"/>
          <w:b/>
          <w:color w:val="auto"/>
          <w:sz w:val="32"/>
          <w:szCs w:val="32"/>
          <w:highlight w:val="none"/>
        </w:rPr>
        <w:t>诺</w:t>
      </w:r>
      <w:r>
        <w:rPr>
          <w:rFonts w:hint="eastAsia" w:ascii="仿宋" w:hAnsi="仿宋" w:eastAsia="仿宋" w:cs="仿宋"/>
          <w:b/>
          <w:color w:val="auto"/>
          <w:sz w:val="32"/>
          <w:szCs w:val="32"/>
          <w:highlight w:val="none"/>
          <w:lang w:val="en-US" w:eastAsia="zh-CN"/>
        </w:rPr>
        <w:t xml:space="preserve"> </w:t>
      </w:r>
      <w:r>
        <w:rPr>
          <w:rFonts w:hint="eastAsia" w:ascii="仿宋" w:hAnsi="仿宋" w:eastAsia="仿宋" w:cs="仿宋"/>
          <w:b/>
          <w:color w:val="auto"/>
          <w:sz w:val="32"/>
          <w:szCs w:val="32"/>
          <w:highlight w:val="none"/>
        </w:rPr>
        <w:t>函</w:t>
      </w:r>
    </w:p>
    <w:p>
      <w:pPr>
        <w:spacing w:line="400" w:lineRule="exact"/>
        <w:ind w:left="3427" w:leftChars="1632" w:firstLine="7228" w:firstLineChars="1800"/>
        <w:rPr>
          <w:rFonts w:hint="eastAsia" w:ascii="仿宋" w:hAnsi="仿宋" w:eastAsia="仿宋" w:cs="仿宋"/>
          <w:b/>
          <w:bCs/>
          <w:color w:val="auto"/>
          <w:sz w:val="40"/>
          <w:highlight w:val="none"/>
        </w:rPr>
      </w:pPr>
    </w:p>
    <w:p>
      <w:pPr>
        <w:spacing w:line="360" w:lineRule="auto"/>
        <w:ind w:left="4522" w:leftChars="68" w:hanging="4379" w:hangingChars="1564"/>
        <w:rPr>
          <w:rFonts w:hint="eastAsia" w:ascii="仿宋" w:hAnsi="仿宋" w:eastAsia="仿宋" w:cs="仿宋"/>
          <w:color w:val="auto"/>
          <w:sz w:val="28"/>
          <w:szCs w:val="28"/>
          <w:highlight w:val="none"/>
        </w:rPr>
      </w:pPr>
    </w:p>
    <w:p>
      <w:pPr>
        <w:spacing w:line="360" w:lineRule="auto"/>
        <w:ind w:left="4522" w:leftChars="68" w:hanging="4379" w:hangingChars="1564"/>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致 ：</w:t>
      </w:r>
      <w:r>
        <w:rPr>
          <w:rFonts w:hint="eastAsia" w:ascii="仿宋" w:hAnsi="仿宋" w:eastAsia="仿宋" w:cs="仿宋"/>
          <w:color w:val="auto"/>
          <w:sz w:val="28"/>
          <w:szCs w:val="28"/>
          <w:highlight w:val="none"/>
          <w:lang w:eastAsia="zh-CN"/>
        </w:rPr>
        <w:t>舒城县妇幼保健计划生育服务中心</w:t>
      </w:r>
    </w:p>
    <w:p>
      <w:pPr>
        <w:spacing w:line="360" w:lineRule="auto"/>
        <w:ind w:left="4522" w:leftChars="68" w:hanging="4379" w:hangingChars="1564"/>
        <w:rPr>
          <w:rFonts w:hint="eastAsia" w:ascii="仿宋" w:hAnsi="仿宋" w:eastAsia="仿宋" w:cs="仿宋"/>
          <w:color w:val="auto"/>
          <w:sz w:val="28"/>
          <w:szCs w:val="28"/>
          <w:highlight w:val="none"/>
          <w:lang w:eastAsia="zh-CN"/>
        </w:rPr>
      </w:pPr>
    </w:p>
    <w:p>
      <w:pPr>
        <w:spacing w:line="360" w:lineRule="auto"/>
        <w:ind w:left="141" w:leftChars="67" w:firstLine="1"/>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我公司于</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时领取了贵单位委托</w:t>
      </w:r>
      <w:r>
        <w:rPr>
          <w:rFonts w:hint="eastAsia" w:ascii="仿宋" w:hAnsi="仿宋" w:eastAsia="仿宋" w:cs="仿宋"/>
          <w:color w:val="auto"/>
          <w:sz w:val="28"/>
          <w:szCs w:val="28"/>
          <w:highlight w:val="none"/>
          <w:lang w:eastAsia="zh-CN"/>
        </w:rPr>
        <w:t>安徽国建招标造价有限公司</w:t>
      </w:r>
      <w:r>
        <w:rPr>
          <w:rFonts w:hint="eastAsia" w:ascii="仿宋" w:hAnsi="仿宋" w:eastAsia="仿宋" w:cs="仿宋"/>
          <w:color w:val="auto"/>
          <w:sz w:val="28"/>
          <w:szCs w:val="28"/>
          <w:highlight w:val="none"/>
        </w:rPr>
        <w:t>发出的</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rPr>
        <w:t>文件，在认真阅读了</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rPr>
        <w:t>文件后，我公司对</w:t>
      </w:r>
      <w:r>
        <w:rPr>
          <w:rFonts w:hint="eastAsia" w:ascii="仿宋" w:hAnsi="仿宋" w:eastAsia="仿宋" w:cs="仿宋"/>
          <w:color w:val="auto"/>
          <w:sz w:val="28"/>
          <w:szCs w:val="28"/>
          <w:highlight w:val="none"/>
          <w:lang w:eastAsia="zh-CN"/>
        </w:rPr>
        <w:t>安徽国建招标造价有限公司</w:t>
      </w:r>
      <w:r>
        <w:rPr>
          <w:rFonts w:hint="eastAsia" w:ascii="仿宋" w:hAnsi="仿宋" w:eastAsia="仿宋" w:cs="仿宋"/>
          <w:color w:val="auto"/>
          <w:sz w:val="28"/>
          <w:szCs w:val="28"/>
          <w:highlight w:val="none"/>
        </w:rPr>
        <w:t>编制的</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rPr>
        <w:t>文件（各项条款）无异议且对文件中安排的</w:t>
      </w:r>
      <w:r>
        <w:rPr>
          <w:rFonts w:hint="eastAsia" w:ascii="仿宋" w:hAnsi="仿宋" w:eastAsia="仿宋" w:cs="仿宋"/>
          <w:color w:val="auto"/>
          <w:sz w:val="28"/>
          <w:szCs w:val="28"/>
          <w:highlight w:val="none"/>
          <w:lang w:val="en-US" w:eastAsia="zh-CN"/>
        </w:rPr>
        <w:t>开标</w:t>
      </w:r>
      <w:r>
        <w:rPr>
          <w:rFonts w:hint="eastAsia" w:ascii="仿宋" w:hAnsi="仿宋" w:eastAsia="仿宋" w:cs="仿宋"/>
          <w:color w:val="auto"/>
          <w:sz w:val="28"/>
          <w:szCs w:val="28"/>
          <w:highlight w:val="none"/>
        </w:rPr>
        <w:t>时间无异议</w:t>
      </w:r>
      <w:r>
        <w:rPr>
          <w:rFonts w:hint="eastAsia" w:ascii="仿宋" w:hAnsi="仿宋" w:eastAsia="仿宋" w:cs="仿宋"/>
          <w:color w:val="auto"/>
          <w:sz w:val="28"/>
          <w:szCs w:val="28"/>
          <w:highlight w:val="none"/>
          <w:lang w:eastAsia="zh-CN"/>
        </w:rPr>
        <w:t>。</w:t>
      </w:r>
    </w:p>
    <w:p>
      <w:pPr>
        <w:spacing w:line="360" w:lineRule="auto"/>
        <w:ind w:left="141" w:leftChars="67" w:firstLine="1"/>
        <w:rPr>
          <w:rFonts w:hint="eastAsia" w:ascii="仿宋" w:hAnsi="仿宋" w:eastAsia="仿宋" w:cs="仿宋"/>
          <w:color w:val="auto"/>
          <w:sz w:val="28"/>
          <w:szCs w:val="28"/>
          <w:highlight w:val="none"/>
        </w:rPr>
      </w:pPr>
    </w:p>
    <w:p>
      <w:pPr>
        <w:spacing w:line="360" w:lineRule="auto"/>
        <w:ind w:left="141" w:leftChars="67" w:firstLine="840" w:firstLineChars="3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特此承诺。</w:t>
      </w:r>
    </w:p>
    <w:p>
      <w:pPr>
        <w:pStyle w:val="24"/>
        <w:jc w:val="center"/>
        <w:rPr>
          <w:rFonts w:hint="eastAsia" w:ascii="仿宋" w:hAnsi="仿宋" w:eastAsia="仿宋" w:cs="仿宋"/>
          <w:color w:val="auto"/>
          <w:sz w:val="28"/>
          <w:szCs w:val="28"/>
          <w:highlight w:val="none"/>
        </w:rPr>
      </w:pPr>
    </w:p>
    <w:p>
      <w:pPr>
        <w:spacing w:line="360" w:lineRule="auto"/>
        <w:ind w:left="141" w:leftChars="67" w:firstLine="1"/>
        <w:rPr>
          <w:rFonts w:hint="eastAsia" w:ascii="仿宋" w:hAnsi="仿宋" w:eastAsia="仿宋" w:cs="仿宋"/>
          <w:color w:val="auto"/>
          <w:sz w:val="28"/>
          <w:szCs w:val="28"/>
          <w:highlight w:val="none"/>
        </w:rPr>
      </w:pPr>
    </w:p>
    <w:p>
      <w:pPr>
        <w:spacing w:line="360" w:lineRule="auto"/>
        <w:ind w:left="141" w:leftChars="67" w:firstLine="1"/>
        <w:rPr>
          <w:rFonts w:hint="eastAsia" w:ascii="仿宋" w:hAnsi="仿宋" w:eastAsia="仿宋" w:cs="仿宋"/>
          <w:color w:val="auto"/>
          <w:sz w:val="28"/>
          <w:szCs w:val="28"/>
          <w:highlight w:val="none"/>
        </w:rPr>
      </w:pPr>
    </w:p>
    <w:p>
      <w:pPr>
        <w:spacing w:line="360" w:lineRule="auto"/>
        <w:ind w:left="141" w:leftChars="67" w:firstLine="2100" w:firstLineChars="750"/>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供应商</w:t>
      </w:r>
      <w:r>
        <w:rPr>
          <w:rFonts w:hint="eastAsia" w:ascii="仿宋" w:hAnsi="仿宋" w:eastAsia="仿宋" w:cs="仿宋"/>
          <w:color w:val="auto"/>
          <w:sz w:val="28"/>
          <w:szCs w:val="28"/>
          <w:highlight w:val="none"/>
          <w:lang w:val="en-US" w:eastAsia="zh-CN"/>
        </w:rPr>
        <w:t>盖章</w:t>
      </w:r>
      <w:r>
        <w:rPr>
          <w:rFonts w:hint="eastAsia" w:ascii="仿宋" w:hAnsi="仿宋" w:eastAsia="仿宋" w:cs="仿宋"/>
          <w:color w:val="auto"/>
          <w:sz w:val="28"/>
          <w:szCs w:val="28"/>
          <w:highlight w:val="none"/>
        </w:rPr>
        <w:t>）</w:t>
      </w:r>
    </w:p>
    <w:p>
      <w:pPr>
        <w:spacing w:line="360" w:lineRule="auto"/>
        <w:ind w:left="141" w:leftChars="67" w:firstLine="3220" w:firstLineChars="11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p>
    <w:p>
      <w:pPr>
        <w:jc w:val="right"/>
        <w:rPr>
          <w:rFonts w:hint="eastAsia" w:ascii="仿宋" w:hAnsi="仿宋" w:eastAsia="仿宋" w:cs="仿宋"/>
          <w:color w:val="auto"/>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rPr>
          <w:rFonts w:hint="eastAsia"/>
          <w:color w:val="auto"/>
          <w:sz w:val="24"/>
          <w:szCs w:val="24"/>
          <w:highlight w:val="none"/>
          <w:lang w:val="zh-CN"/>
        </w:rPr>
      </w:pPr>
      <w:r>
        <w:rPr>
          <w:rFonts w:hint="eastAsia" w:ascii="仿宋" w:hAnsi="仿宋" w:eastAsia="仿宋" w:cs="仿宋"/>
          <w:color w:val="auto"/>
          <w:sz w:val="32"/>
          <w:szCs w:val="32"/>
          <w:highlight w:val="none"/>
          <w:lang w:val="en-US" w:eastAsia="zh-CN"/>
        </w:rPr>
        <w:br w:type="page"/>
      </w:r>
    </w:p>
    <w:p>
      <w:pPr>
        <w:tabs>
          <w:tab w:val="left" w:pos="567"/>
        </w:tabs>
        <w:autoSpaceDE w:val="0"/>
        <w:autoSpaceDN w:val="0"/>
        <w:adjustRightInd w:val="0"/>
        <w:spacing w:line="360" w:lineRule="auto"/>
        <w:rPr>
          <w:rFonts w:hint="eastAsia"/>
          <w:color w:val="auto"/>
          <w:sz w:val="24"/>
          <w:szCs w:val="24"/>
          <w:highlight w:val="none"/>
          <w:lang w:val="zh-CN"/>
        </w:rPr>
      </w:pP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right="0"/>
        <w:rPr>
          <w:rFonts w:ascii="Calibri" w:hAnsi="Calibri" w:cs="Calibri"/>
          <w:i w:val="0"/>
          <w:caps w:val="0"/>
          <w:color w:val="auto"/>
          <w:spacing w:val="0"/>
          <w:sz w:val="24"/>
          <w:szCs w:val="24"/>
          <w:highlight w:val="none"/>
        </w:rPr>
      </w:pPr>
      <w:r>
        <w:rPr>
          <w:rFonts w:ascii="仿宋" w:hAnsi="仿宋" w:eastAsia="仿宋" w:cs="仿宋"/>
          <w:b/>
          <w:i w:val="0"/>
          <w:caps w:val="0"/>
          <w:color w:val="auto"/>
          <w:spacing w:val="0"/>
          <w:sz w:val="30"/>
          <w:szCs w:val="30"/>
          <w:highlight w:val="none"/>
          <w:shd w:val="clear" w:color="auto" w:fill="FFFFFF"/>
        </w:rPr>
        <w:t>附：</w:t>
      </w:r>
      <w:r>
        <w:rPr>
          <w:rFonts w:hint="eastAsia" w:ascii="仿宋" w:hAnsi="仿宋" w:eastAsia="仿宋" w:cs="仿宋"/>
          <w:i w:val="0"/>
          <w:caps w:val="0"/>
          <w:color w:val="auto"/>
          <w:spacing w:val="0"/>
          <w:sz w:val="30"/>
          <w:szCs w:val="30"/>
          <w:highlight w:val="none"/>
          <w:shd w:val="clear" w:color="auto" w:fill="FFFFFF"/>
        </w:rPr>
        <w:t>疫情防控情况承诺说明</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540"/>
        <w:jc w:val="center"/>
        <w:rPr>
          <w:rFonts w:ascii="方正小标宋简体" w:hAnsi="方正小标宋简体" w:eastAsia="方正小标宋简体" w:cs="方正小标宋简体"/>
          <w:i w:val="0"/>
          <w:caps w:val="0"/>
          <w:color w:val="auto"/>
          <w:spacing w:val="0"/>
          <w:sz w:val="30"/>
          <w:szCs w:val="30"/>
          <w:highlight w:val="none"/>
          <w:shd w:val="clear" w:color="auto" w:fill="FFFFFF"/>
        </w:rPr>
      </w:pP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540"/>
        <w:jc w:val="center"/>
        <w:rPr>
          <w:rFonts w:hint="default" w:ascii="Calibri" w:hAnsi="Calibri" w:cs="Calibri"/>
          <w:i w:val="0"/>
          <w:caps w:val="0"/>
          <w:color w:val="auto"/>
          <w:spacing w:val="0"/>
          <w:sz w:val="24"/>
          <w:szCs w:val="24"/>
          <w:highlight w:val="none"/>
        </w:rPr>
      </w:pPr>
      <w:r>
        <w:rPr>
          <w:rFonts w:ascii="方正小标宋简体" w:hAnsi="方正小标宋简体" w:eastAsia="方正小标宋简体" w:cs="方正小标宋简体"/>
          <w:i w:val="0"/>
          <w:caps w:val="0"/>
          <w:color w:val="auto"/>
          <w:spacing w:val="0"/>
          <w:sz w:val="44"/>
          <w:szCs w:val="44"/>
          <w:highlight w:val="none"/>
          <w:shd w:val="clear" w:color="auto" w:fill="FFFFFF"/>
        </w:rPr>
        <w:t>疫情防控</w:t>
      </w:r>
      <w:r>
        <w:rPr>
          <w:rFonts w:hint="eastAsia" w:ascii="方正小标宋简体" w:hAnsi="方正小标宋简体" w:eastAsia="方正小标宋简体" w:cs="方正小标宋简体"/>
          <w:i w:val="0"/>
          <w:caps w:val="0"/>
          <w:color w:val="auto"/>
          <w:spacing w:val="0"/>
          <w:sz w:val="44"/>
          <w:szCs w:val="44"/>
          <w:highlight w:val="none"/>
          <w:shd w:val="clear" w:color="auto" w:fill="FFFFFF"/>
        </w:rPr>
        <w:t>情况承诺说明</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auto"/>
          <w:spacing w:val="0"/>
          <w:sz w:val="24"/>
          <w:szCs w:val="24"/>
          <w:highlight w:val="none"/>
        </w:rPr>
      </w:pPr>
      <w:r>
        <w:rPr>
          <w:rFonts w:hint="default" w:ascii="Times New Roman" w:hAnsi="Times New Roman" w:cs="Times New Roman"/>
          <w:i w:val="0"/>
          <w:caps w:val="0"/>
          <w:color w:val="auto"/>
          <w:spacing w:val="0"/>
          <w:sz w:val="32"/>
          <w:szCs w:val="32"/>
          <w:highlight w:val="none"/>
          <w:shd w:val="clear" w:color="auto" w:fill="FFFFFF"/>
        </w:rPr>
        <w:t> </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auto"/>
          <w:spacing w:val="0"/>
          <w:sz w:val="24"/>
          <w:szCs w:val="24"/>
          <w:highlight w:val="none"/>
        </w:rPr>
      </w:pPr>
      <w:r>
        <w:rPr>
          <w:rFonts w:hint="eastAsia" w:ascii="仿宋" w:hAnsi="仿宋" w:eastAsia="仿宋" w:cs="仿宋"/>
          <w:i w:val="0"/>
          <w:caps w:val="0"/>
          <w:color w:val="auto"/>
          <w:spacing w:val="0"/>
          <w:sz w:val="32"/>
          <w:szCs w:val="32"/>
          <w:highlight w:val="none"/>
          <w:shd w:val="clear" w:color="auto" w:fill="FFFFFF"/>
        </w:rPr>
        <w:t>姓名：</w:t>
      </w:r>
      <w:r>
        <w:rPr>
          <w:rFonts w:hint="eastAsia" w:ascii="宋体" w:hAnsi="宋体" w:eastAsia="宋体" w:cs="宋体"/>
          <w:i w:val="0"/>
          <w:caps w:val="0"/>
          <w:color w:val="auto"/>
          <w:spacing w:val="0"/>
          <w:sz w:val="32"/>
          <w:szCs w:val="32"/>
          <w:highlight w:val="none"/>
          <w:shd w:val="clear" w:color="auto" w:fill="FFFFFF"/>
        </w:rPr>
        <w:t>__________</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auto"/>
          <w:spacing w:val="0"/>
          <w:sz w:val="24"/>
          <w:szCs w:val="24"/>
          <w:highlight w:val="none"/>
        </w:rPr>
      </w:pPr>
      <w:r>
        <w:rPr>
          <w:rFonts w:hint="eastAsia" w:ascii="仿宋" w:hAnsi="仿宋" w:eastAsia="仿宋" w:cs="仿宋"/>
          <w:i w:val="0"/>
          <w:caps w:val="0"/>
          <w:color w:val="auto"/>
          <w:spacing w:val="0"/>
          <w:sz w:val="32"/>
          <w:szCs w:val="32"/>
          <w:highlight w:val="none"/>
          <w:shd w:val="clear" w:color="auto" w:fill="FFFFFF"/>
        </w:rPr>
        <w:t>住址：</w:t>
      </w:r>
      <w:r>
        <w:rPr>
          <w:rFonts w:hint="eastAsia" w:ascii="宋体" w:hAnsi="宋体" w:eastAsia="宋体" w:cs="宋体"/>
          <w:i w:val="0"/>
          <w:caps w:val="0"/>
          <w:color w:val="auto"/>
          <w:spacing w:val="0"/>
          <w:sz w:val="32"/>
          <w:szCs w:val="32"/>
          <w:highlight w:val="none"/>
          <w:shd w:val="clear" w:color="auto" w:fill="FFFFFF"/>
        </w:rPr>
        <w:t>___________________________________</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auto"/>
          <w:spacing w:val="0"/>
          <w:sz w:val="24"/>
          <w:szCs w:val="24"/>
          <w:highlight w:val="none"/>
        </w:rPr>
      </w:pPr>
      <w:r>
        <w:rPr>
          <w:rFonts w:hint="eastAsia" w:ascii="仿宋" w:hAnsi="仿宋" w:eastAsia="仿宋" w:cs="仿宋"/>
          <w:i w:val="0"/>
          <w:caps w:val="0"/>
          <w:color w:val="auto"/>
          <w:spacing w:val="0"/>
          <w:sz w:val="32"/>
          <w:szCs w:val="32"/>
          <w:highlight w:val="none"/>
          <w:shd w:val="clear" w:color="auto" w:fill="FFFFFF"/>
        </w:rPr>
        <w:t>身份证号码：</w:t>
      </w:r>
      <w:r>
        <w:rPr>
          <w:rFonts w:hint="eastAsia" w:ascii="宋体" w:hAnsi="宋体" w:eastAsia="宋体" w:cs="宋体"/>
          <w:i w:val="0"/>
          <w:caps w:val="0"/>
          <w:color w:val="auto"/>
          <w:spacing w:val="0"/>
          <w:sz w:val="32"/>
          <w:szCs w:val="32"/>
          <w:highlight w:val="none"/>
          <w:shd w:val="clear" w:color="auto" w:fill="FFFFFF"/>
        </w:rPr>
        <w:t>_____________________________</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auto"/>
          <w:spacing w:val="0"/>
          <w:sz w:val="24"/>
          <w:szCs w:val="24"/>
          <w:highlight w:val="none"/>
        </w:rPr>
      </w:pPr>
      <w:r>
        <w:rPr>
          <w:rFonts w:hint="eastAsia" w:ascii="仿宋" w:hAnsi="仿宋" w:eastAsia="仿宋" w:cs="仿宋"/>
          <w:i w:val="0"/>
          <w:caps w:val="0"/>
          <w:color w:val="auto"/>
          <w:spacing w:val="0"/>
          <w:sz w:val="32"/>
          <w:szCs w:val="32"/>
          <w:highlight w:val="none"/>
          <w:shd w:val="clear" w:color="auto" w:fill="FFFFFF"/>
        </w:rPr>
        <w:t>本人联系方式（电话）：</w:t>
      </w:r>
      <w:r>
        <w:rPr>
          <w:rFonts w:hint="eastAsia" w:ascii="宋体" w:hAnsi="宋体" w:eastAsia="宋体" w:cs="宋体"/>
          <w:i w:val="0"/>
          <w:caps w:val="0"/>
          <w:color w:val="auto"/>
          <w:spacing w:val="0"/>
          <w:sz w:val="32"/>
          <w:szCs w:val="32"/>
          <w:highlight w:val="none"/>
          <w:shd w:val="clear" w:color="auto" w:fill="FFFFFF"/>
        </w:rPr>
        <w:t>___________________</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auto"/>
          <w:spacing w:val="0"/>
          <w:sz w:val="24"/>
          <w:szCs w:val="24"/>
          <w:highlight w:val="none"/>
        </w:rPr>
      </w:pPr>
      <w:r>
        <w:rPr>
          <w:rFonts w:hint="eastAsia" w:ascii="仿宋" w:hAnsi="仿宋" w:eastAsia="仿宋" w:cs="仿宋"/>
          <w:i w:val="0"/>
          <w:caps w:val="0"/>
          <w:color w:val="auto"/>
          <w:spacing w:val="0"/>
          <w:sz w:val="32"/>
          <w:szCs w:val="32"/>
          <w:highlight w:val="none"/>
          <w:shd w:val="clear" w:color="auto" w:fill="FFFFFF"/>
        </w:rPr>
        <w:t>社区（村委会）</w:t>
      </w:r>
      <w:r>
        <w:rPr>
          <w:rFonts w:hint="eastAsia" w:ascii="仿宋" w:hAnsi="仿宋" w:eastAsia="仿宋" w:cs="仿宋"/>
          <w:i w:val="0"/>
          <w:caps w:val="0"/>
          <w:color w:val="auto"/>
          <w:spacing w:val="0"/>
          <w:sz w:val="32"/>
          <w:szCs w:val="32"/>
          <w:highlight w:val="none"/>
          <w:shd w:val="clear" w:color="auto" w:fill="FFFFFF"/>
          <w:lang w:eastAsia="zh-CN"/>
        </w:rPr>
        <w:t>或预承包人</w:t>
      </w:r>
      <w:r>
        <w:rPr>
          <w:rFonts w:hint="eastAsia" w:ascii="仿宋" w:hAnsi="仿宋" w:eastAsia="仿宋" w:cs="仿宋"/>
          <w:i w:val="0"/>
          <w:caps w:val="0"/>
          <w:color w:val="auto"/>
          <w:spacing w:val="0"/>
          <w:sz w:val="32"/>
          <w:szCs w:val="32"/>
          <w:highlight w:val="none"/>
          <w:shd w:val="clear" w:color="auto" w:fill="FFFFFF"/>
        </w:rPr>
        <w:t>联系人：</w:t>
      </w:r>
      <w:r>
        <w:rPr>
          <w:rFonts w:hint="default" w:ascii="Times New Roman" w:hAnsi="Times New Roman" w:cs="Times New Roman"/>
          <w:i w:val="0"/>
          <w:caps w:val="0"/>
          <w:color w:val="auto"/>
          <w:spacing w:val="0"/>
          <w:sz w:val="32"/>
          <w:szCs w:val="32"/>
          <w:highlight w:val="none"/>
          <w:shd w:val="clear" w:color="auto" w:fill="FFFFFF"/>
        </w:rPr>
        <w:t>_________</w:t>
      </w:r>
      <w:r>
        <w:rPr>
          <w:rFonts w:hint="eastAsia" w:ascii="仿宋" w:hAnsi="仿宋" w:eastAsia="仿宋" w:cs="仿宋"/>
          <w:i w:val="0"/>
          <w:caps w:val="0"/>
          <w:color w:val="auto"/>
          <w:spacing w:val="0"/>
          <w:sz w:val="32"/>
          <w:szCs w:val="32"/>
          <w:highlight w:val="none"/>
          <w:shd w:val="clear" w:color="auto" w:fill="FFFFFF"/>
        </w:rPr>
        <w:t>电话：</w:t>
      </w:r>
      <w:r>
        <w:rPr>
          <w:rFonts w:hint="default" w:ascii="Times New Roman" w:hAnsi="Times New Roman" w:cs="Times New Roman"/>
          <w:i w:val="0"/>
          <w:caps w:val="0"/>
          <w:color w:val="auto"/>
          <w:spacing w:val="0"/>
          <w:sz w:val="32"/>
          <w:szCs w:val="32"/>
          <w:highlight w:val="none"/>
          <w:shd w:val="clear" w:color="auto" w:fill="FFFFFF"/>
        </w:rPr>
        <w:t>____________</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auto"/>
          <w:spacing w:val="0"/>
          <w:sz w:val="24"/>
          <w:szCs w:val="24"/>
          <w:highlight w:val="none"/>
        </w:rPr>
      </w:pPr>
      <w:r>
        <w:rPr>
          <w:rFonts w:hint="eastAsia" w:ascii="仿宋" w:hAnsi="仿宋" w:eastAsia="仿宋" w:cs="仿宋"/>
          <w:i w:val="0"/>
          <w:caps w:val="0"/>
          <w:color w:val="auto"/>
          <w:spacing w:val="0"/>
          <w:sz w:val="32"/>
          <w:szCs w:val="32"/>
          <w:highlight w:val="none"/>
          <w:shd w:val="clear" w:color="auto" w:fill="FFFFFF"/>
        </w:rPr>
        <w:t>兹证明</w:t>
      </w:r>
      <w:r>
        <w:rPr>
          <w:rFonts w:hint="default" w:ascii="Times New Roman" w:hAnsi="Times New Roman" w:cs="Times New Roman"/>
          <w:i w:val="0"/>
          <w:caps w:val="0"/>
          <w:color w:val="auto"/>
          <w:spacing w:val="0"/>
          <w:sz w:val="32"/>
          <w:szCs w:val="32"/>
          <w:highlight w:val="none"/>
          <w:shd w:val="clear" w:color="auto" w:fill="FFFFFF"/>
        </w:rPr>
        <w:t>_________</w:t>
      </w:r>
      <w:r>
        <w:rPr>
          <w:rFonts w:hint="eastAsia" w:ascii="仿宋" w:hAnsi="仿宋" w:eastAsia="仿宋" w:cs="仿宋"/>
          <w:i w:val="0"/>
          <w:caps w:val="0"/>
          <w:color w:val="auto"/>
          <w:spacing w:val="0"/>
          <w:sz w:val="32"/>
          <w:szCs w:val="32"/>
          <w:highlight w:val="none"/>
          <w:shd w:val="clear" w:color="auto" w:fill="FFFFFF"/>
        </w:rPr>
        <w:t>（姓名）为我社区（村委会）居民（或我单位人员），现就其本人相关事项证明如下：</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auto"/>
          <w:spacing w:val="0"/>
          <w:sz w:val="24"/>
          <w:szCs w:val="24"/>
          <w:highlight w:val="none"/>
        </w:rPr>
      </w:pPr>
      <w:r>
        <w:rPr>
          <w:rFonts w:hint="default" w:ascii="Times New Roman" w:hAnsi="Times New Roman" w:cs="Times New Roman"/>
          <w:i w:val="0"/>
          <w:caps w:val="0"/>
          <w:color w:val="auto"/>
          <w:spacing w:val="0"/>
          <w:sz w:val="32"/>
          <w:szCs w:val="32"/>
          <w:highlight w:val="none"/>
          <w:shd w:val="clear" w:color="auto" w:fill="FFFFFF"/>
        </w:rPr>
        <w:t>1.</w:t>
      </w:r>
      <w:r>
        <w:rPr>
          <w:rFonts w:hint="eastAsia" w:ascii="仿宋" w:hAnsi="仿宋" w:eastAsia="仿宋" w:cs="仿宋"/>
          <w:i w:val="0"/>
          <w:caps w:val="0"/>
          <w:color w:val="auto"/>
          <w:spacing w:val="0"/>
          <w:sz w:val="32"/>
          <w:szCs w:val="32"/>
          <w:highlight w:val="none"/>
          <w:shd w:val="clear" w:color="auto" w:fill="FFFFFF"/>
        </w:rPr>
        <w:t>不属于新冠肺炎确诊人员和疑似病例人员；</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auto"/>
          <w:spacing w:val="0"/>
          <w:sz w:val="24"/>
          <w:szCs w:val="24"/>
          <w:highlight w:val="none"/>
        </w:rPr>
      </w:pPr>
      <w:r>
        <w:rPr>
          <w:rFonts w:hint="default" w:ascii="Times New Roman" w:hAnsi="Times New Roman" w:cs="Times New Roman"/>
          <w:i w:val="0"/>
          <w:caps w:val="0"/>
          <w:color w:val="auto"/>
          <w:spacing w:val="0"/>
          <w:sz w:val="32"/>
          <w:szCs w:val="32"/>
          <w:highlight w:val="none"/>
          <w:shd w:val="clear" w:color="auto" w:fill="FFFFFF"/>
        </w:rPr>
        <w:t>2.</w:t>
      </w:r>
      <w:r>
        <w:rPr>
          <w:rFonts w:hint="eastAsia" w:ascii="仿宋" w:hAnsi="仿宋" w:eastAsia="仿宋" w:cs="仿宋"/>
          <w:i w:val="0"/>
          <w:caps w:val="0"/>
          <w:color w:val="auto"/>
          <w:spacing w:val="0"/>
          <w:sz w:val="32"/>
          <w:szCs w:val="32"/>
          <w:highlight w:val="none"/>
          <w:shd w:val="clear" w:color="auto" w:fill="FFFFFF"/>
        </w:rPr>
        <w:t>不属于最近</w:t>
      </w:r>
      <w:r>
        <w:rPr>
          <w:rFonts w:hint="default" w:ascii="Times New Roman" w:hAnsi="Times New Roman" w:cs="Times New Roman"/>
          <w:i w:val="0"/>
          <w:caps w:val="0"/>
          <w:color w:val="auto"/>
          <w:spacing w:val="0"/>
          <w:sz w:val="32"/>
          <w:szCs w:val="32"/>
          <w:highlight w:val="none"/>
          <w:shd w:val="clear" w:color="auto" w:fill="FFFFFF"/>
        </w:rPr>
        <w:t>14</w:t>
      </w:r>
      <w:r>
        <w:rPr>
          <w:rFonts w:hint="eastAsia" w:ascii="仿宋" w:hAnsi="仿宋" w:eastAsia="仿宋" w:cs="仿宋"/>
          <w:i w:val="0"/>
          <w:caps w:val="0"/>
          <w:color w:val="auto"/>
          <w:spacing w:val="0"/>
          <w:sz w:val="32"/>
          <w:szCs w:val="32"/>
          <w:highlight w:val="none"/>
          <w:shd w:val="clear" w:color="auto" w:fill="FFFFFF"/>
        </w:rPr>
        <w:t>天（指本项目开标前</w:t>
      </w:r>
      <w:r>
        <w:rPr>
          <w:rFonts w:hint="default" w:ascii="Times New Roman" w:hAnsi="Times New Roman" w:cs="Times New Roman"/>
          <w:i w:val="0"/>
          <w:caps w:val="0"/>
          <w:color w:val="auto"/>
          <w:spacing w:val="0"/>
          <w:sz w:val="32"/>
          <w:szCs w:val="32"/>
          <w:highlight w:val="none"/>
          <w:shd w:val="clear" w:color="auto" w:fill="FFFFFF"/>
        </w:rPr>
        <w:t>14</w:t>
      </w:r>
      <w:r>
        <w:rPr>
          <w:rFonts w:hint="eastAsia" w:ascii="仿宋" w:hAnsi="仿宋" w:eastAsia="仿宋" w:cs="仿宋"/>
          <w:i w:val="0"/>
          <w:caps w:val="0"/>
          <w:color w:val="auto"/>
          <w:spacing w:val="0"/>
          <w:sz w:val="32"/>
          <w:szCs w:val="32"/>
          <w:highlight w:val="none"/>
          <w:shd w:val="clear" w:color="auto" w:fill="FFFFFF"/>
        </w:rPr>
        <w:t>天）内在湖北省等疫情严重区域居住或最近</w:t>
      </w:r>
      <w:r>
        <w:rPr>
          <w:rFonts w:hint="default" w:ascii="Times New Roman" w:hAnsi="Times New Roman" w:cs="Times New Roman"/>
          <w:i w:val="0"/>
          <w:caps w:val="0"/>
          <w:color w:val="auto"/>
          <w:spacing w:val="0"/>
          <w:sz w:val="32"/>
          <w:szCs w:val="32"/>
          <w:highlight w:val="none"/>
          <w:shd w:val="clear" w:color="auto" w:fill="FFFFFF"/>
        </w:rPr>
        <w:t>14</w:t>
      </w:r>
      <w:r>
        <w:rPr>
          <w:rFonts w:hint="eastAsia" w:ascii="仿宋" w:hAnsi="仿宋" w:eastAsia="仿宋" w:cs="仿宋"/>
          <w:i w:val="0"/>
          <w:caps w:val="0"/>
          <w:color w:val="auto"/>
          <w:spacing w:val="0"/>
          <w:sz w:val="32"/>
          <w:szCs w:val="32"/>
          <w:highlight w:val="none"/>
          <w:shd w:val="clear" w:color="auto" w:fill="FFFFFF"/>
        </w:rPr>
        <w:t>天（指本项目开标前</w:t>
      </w:r>
      <w:r>
        <w:rPr>
          <w:rFonts w:hint="default" w:ascii="Times New Roman" w:hAnsi="Times New Roman" w:cs="Times New Roman"/>
          <w:i w:val="0"/>
          <w:caps w:val="0"/>
          <w:color w:val="auto"/>
          <w:spacing w:val="0"/>
          <w:sz w:val="32"/>
          <w:szCs w:val="32"/>
          <w:highlight w:val="none"/>
          <w:shd w:val="clear" w:color="auto" w:fill="FFFFFF"/>
        </w:rPr>
        <w:t>14</w:t>
      </w:r>
      <w:r>
        <w:rPr>
          <w:rFonts w:hint="eastAsia" w:ascii="仿宋" w:hAnsi="仿宋" w:eastAsia="仿宋" w:cs="仿宋"/>
          <w:i w:val="0"/>
          <w:caps w:val="0"/>
          <w:color w:val="auto"/>
          <w:spacing w:val="0"/>
          <w:sz w:val="32"/>
          <w:szCs w:val="32"/>
          <w:highlight w:val="none"/>
          <w:shd w:val="clear" w:color="auto" w:fill="FFFFFF"/>
        </w:rPr>
        <w:t>天）内有湖北等重点疫情地区旅居史；</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auto"/>
          <w:spacing w:val="0"/>
          <w:sz w:val="24"/>
          <w:szCs w:val="24"/>
          <w:highlight w:val="none"/>
        </w:rPr>
      </w:pPr>
      <w:r>
        <w:rPr>
          <w:rFonts w:hint="default" w:ascii="Times New Roman" w:hAnsi="Times New Roman" w:cs="Times New Roman"/>
          <w:i w:val="0"/>
          <w:caps w:val="0"/>
          <w:color w:val="auto"/>
          <w:spacing w:val="0"/>
          <w:sz w:val="32"/>
          <w:szCs w:val="32"/>
          <w:highlight w:val="none"/>
          <w:shd w:val="clear" w:color="auto" w:fill="FFFFFF"/>
        </w:rPr>
        <w:t>3.</w:t>
      </w:r>
      <w:r>
        <w:rPr>
          <w:rFonts w:hint="eastAsia" w:ascii="仿宋" w:hAnsi="仿宋" w:eastAsia="仿宋" w:cs="仿宋"/>
          <w:i w:val="0"/>
          <w:caps w:val="0"/>
          <w:color w:val="auto"/>
          <w:spacing w:val="0"/>
          <w:sz w:val="32"/>
          <w:szCs w:val="32"/>
          <w:highlight w:val="none"/>
          <w:shd w:val="clear" w:color="auto" w:fill="FFFFFF"/>
        </w:rPr>
        <w:t>不属于与确诊病例（疑似病例）有密切接触史，按规定需隔离医学观察人员。</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540"/>
        <w:jc w:val="both"/>
        <w:rPr>
          <w:rFonts w:hint="default" w:ascii="Times New Roman" w:hAnsi="Times New Roman" w:cs="Times New Roman"/>
          <w:i w:val="0"/>
          <w:caps w:val="0"/>
          <w:color w:val="auto"/>
          <w:spacing w:val="0"/>
          <w:sz w:val="32"/>
          <w:szCs w:val="32"/>
          <w:highlight w:val="none"/>
          <w:shd w:val="clear" w:color="auto" w:fill="FFFFFF"/>
        </w:rPr>
      </w:pPr>
      <w:r>
        <w:rPr>
          <w:rFonts w:hint="default" w:ascii="Times New Roman" w:hAnsi="Times New Roman" w:cs="Times New Roman"/>
          <w:i w:val="0"/>
          <w:caps w:val="0"/>
          <w:color w:val="auto"/>
          <w:spacing w:val="0"/>
          <w:sz w:val="32"/>
          <w:szCs w:val="32"/>
          <w:highlight w:val="none"/>
          <w:shd w:val="clear" w:color="auto" w:fill="FFFFFF"/>
        </w:rPr>
        <w:t> </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540"/>
        <w:jc w:val="both"/>
        <w:rPr>
          <w:rFonts w:hint="default" w:ascii="Times New Roman" w:hAnsi="Times New Roman" w:cs="Times New Roman"/>
          <w:i w:val="0"/>
          <w:caps w:val="0"/>
          <w:color w:val="auto"/>
          <w:spacing w:val="0"/>
          <w:sz w:val="32"/>
          <w:szCs w:val="32"/>
          <w:highlight w:val="none"/>
          <w:shd w:val="clear" w:color="auto" w:fill="FFFFFF"/>
        </w:rPr>
      </w:pP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540"/>
        <w:jc w:val="both"/>
        <w:rPr>
          <w:rFonts w:hint="default" w:ascii="Calibri" w:hAnsi="Calibri" w:cs="Calibri"/>
          <w:i w:val="0"/>
          <w:caps w:val="0"/>
          <w:color w:val="auto"/>
          <w:spacing w:val="0"/>
          <w:sz w:val="24"/>
          <w:szCs w:val="24"/>
          <w:highlight w:val="none"/>
        </w:rPr>
      </w:pPr>
      <w:r>
        <w:rPr>
          <w:rFonts w:hint="default" w:ascii="Times New Roman" w:hAnsi="Times New Roman" w:cs="Times New Roman"/>
          <w:i w:val="0"/>
          <w:caps w:val="0"/>
          <w:color w:val="auto"/>
          <w:spacing w:val="0"/>
          <w:sz w:val="32"/>
          <w:szCs w:val="32"/>
          <w:highlight w:val="none"/>
          <w:shd w:val="clear" w:color="auto" w:fill="FFFFFF"/>
        </w:rPr>
        <w:t>                             </w:t>
      </w:r>
      <w:r>
        <w:rPr>
          <w:rFonts w:hint="eastAsia" w:ascii="仿宋" w:hAnsi="仿宋" w:eastAsia="仿宋" w:cs="仿宋"/>
          <w:i w:val="0"/>
          <w:caps w:val="0"/>
          <w:color w:val="auto"/>
          <w:spacing w:val="0"/>
          <w:sz w:val="32"/>
          <w:szCs w:val="32"/>
          <w:highlight w:val="none"/>
          <w:shd w:val="clear" w:color="auto" w:fill="FFFFFF"/>
        </w:rPr>
        <w:t>社区（村委会）或</w:t>
      </w:r>
      <w:r>
        <w:rPr>
          <w:rFonts w:hint="eastAsia" w:ascii="仿宋" w:hAnsi="仿宋" w:eastAsia="仿宋" w:cs="仿宋"/>
          <w:i w:val="0"/>
          <w:caps w:val="0"/>
          <w:color w:val="auto"/>
          <w:spacing w:val="0"/>
          <w:sz w:val="32"/>
          <w:szCs w:val="32"/>
          <w:highlight w:val="none"/>
          <w:shd w:val="clear" w:color="auto" w:fill="FFFFFF"/>
          <w:lang w:eastAsia="zh-CN"/>
        </w:rPr>
        <w:t>预承包</w:t>
      </w:r>
      <w:r>
        <w:rPr>
          <w:rFonts w:hint="eastAsia" w:ascii="仿宋" w:hAnsi="仿宋" w:eastAsia="仿宋" w:cs="仿宋"/>
          <w:i w:val="0"/>
          <w:caps w:val="0"/>
          <w:color w:val="auto"/>
          <w:spacing w:val="0"/>
          <w:sz w:val="32"/>
          <w:szCs w:val="32"/>
          <w:highlight w:val="none"/>
          <w:shd w:val="clear" w:color="auto" w:fill="FFFFFF"/>
        </w:rPr>
        <w:t>企业（公章）</w:t>
      </w:r>
    </w:p>
    <w:p>
      <w:pPr>
        <w:ind w:firstLine="1280" w:firstLineChars="400"/>
        <w:jc w:val="both"/>
        <w:rPr>
          <w:rFonts w:hint="default" w:ascii="仿宋" w:hAnsi="仿宋" w:eastAsia="仿宋" w:cs="仿宋"/>
          <w:b/>
          <w:bCs w:val="0"/>
          <w:color w:val="auto"/>
          <w:sz w:val="28"/>
          <w:szCs w:val="28"/>
          <w:highlight w:val="none"/>
          <w:lang w:val="en-US" w:eastAsia="zh-CN"/>
        </w:rPr>
      </w:pPr>
      <w:r>
        <w:rPr>
          <w:rFonts w:hint="eastAsia" w:ascii="仿宋" w:hAnsi="仿宋" w:eastAsia="仿宋" w:cs="仿宋"/>
          <w:i w:val="0"/>
          <w:caps w:val="0"/>
          <w:color w:val="auto"/>
          <w:spacing w:val="0"/>
          <w:sz w:val="32"/>
          <w:szCs w:val="32"/>
          <w:highlight w:val="none"/>
          <w:shd w:val="clear" w:color="auto" w:fill="FFFFFF"/>
        </w:rPr>
        <w:t> </w:t>
      </w:r>
      <w:r>
        <w:rPr>
          <w:rFonts w:hint="eastAsia" w:ascii="仿宋" w:hAnsi="仿宋" w:eastAsia="仿宋" w:cs="仿宋"/>
          <w:i w:val="0"/>
          <w:caps w:val="0"/>
          <w:color w:val="auto"/>
          <w:spacing w:val="0"/>
          <w:sz w:val="32"/>
          <w:szCs w:val="32"/>
          <w:highlight w:val="none"/>
          <w:shd w:val="clear" w:color="auto" w:fill="FFFFFF"/>
          <w:lang w:val="en-US" w:eastAsia="zh-CN"/>
        </w:rPr>
        <w:t xml:space="preserve">                       </w:t>
      </w:r>
      <w:r>
        <w:rPr>
          <w:rFonts w:hint="eastAsia" w:ascii="仿宋" w:hAnsi="仿宋" w:eastAsia="仿宋" w:cs="仿宋"/>
          <w:i w:val="0"/>
          <w:caps w:val="0"/>
          <w:color w:val="auto"/>
          <w:spacing w:val="0"/>
          <w:sz w:val="32"/>
          <w:szCs w:val="32"/>
          <w:highlight w:val="none"/>
          <w:shd w:val="clear" w:color="auto" w:fill="FFFFFF"/>
        </w:rPr>
        <w:t>年  </w:t>
      </w:r>
      <w:r>
        <w:rPr>
          <w:rFonts w:hint="default" w:ascii="Calibri" w:hAnsi="Calibri" w:cs="Calibri"/>
          <w:i w:val="0"/>
          <w:caps w:val="0"/>
          <w:color w:val="auto"/>
          <w:spacing w:val="0"/>
          <w:sz w:val="32"/>
          <w:szCs w:val="32"/>
          <w:highlight w:val="none"/>
          <w:shd w:val="clear" w:color="auto" w:fill="FFFFFF"/>
        </w:rPr>
        <w:t>  </w:t>
      </w:r>
      <w:r>
        <w:rPr>
          <w:rFonts w:hint="eastAsia" w:ascii="仿宋" w:hAnsi="仿宋" w:eastAsia="仿宋" w:cs="仿宋"/>
          <w:i w:val="0"/>
          <w:caps w:val="0"/>
          <w:color w:val="auto"/>
          <w:spacing w:val="0"/>
          <w:sz w:val="32"/>
          <w:szCs w:val="32"/>
          <w:highlight w:val="none"/>
          <w:shd w:val="clear" w:color="auto" w:fill="FFFFFF"/>
        </w:rPr>
        <w:t>月  </w:t>
      </w:r>
      <w:r>
        <w:rPr>
          <w:rFonts w:hint="default" w:ascii="Calibri" w:hAnsi="Calibri" w:cs="Calibri"/>
          <w:i w:val="0"/>
          <w:caps w:val="0"/>
          <w:color w:val="auto"/>
          <w:spacing w:val="0"/>
          <w:sz w:val="32"/>
          <w:szCs w:val="32"/>
          <w:highlight w:val="none"/>
          <w:shd w:val="clear" w:color="auto" w:fill="FFFFFF"/>
        </w:rPr>
        <w:t>  </w:t>
      </w:r>
      <w:r>
        <w:rPr>
          <w:rFonts w:hint="eastAsia" w:ascii="仿宋" w:hAnsi="仿宋" w:eastAsia="仿宋" w:cs="仿宋"/>
          <w:i w:val="0"/>
          <w:caps w:val="0"/>
          <w:color w:val="auto"/>
          <w:spacing w:val="0"/>
          <w:sz w:val="32"/>
          <w:szCs w:val="32"/>
          <w:highlight w:val="none"/>
          <w:shd w:val="clear" w:color="auto" w:fill="FFFFFF"/>
        </w:rPr>
        <w:t>日</w:t>
      </w:r>
    </w:p>
    <w:sectPr>
      <w:footerReference r:id="rId5" w:type="default"/>
      <w:pgSz w:w="11906" w:h="16838"/>
      <w:pgMar w:top="1134" w:right="892" w:bottom="1134" w:left="93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6</w:t>
    </w:r>
    <w:r>
      <w:rPr>
        <w:rStyle w:val="20"/>
      </w:rPr>
      <w:fldChar w:fldCharType="end"/>
    </w:r>
  </w:p>
  <w:p>
    <w:pPr>
      <w:pStyle w:val="1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A6CA44"/>
    <w:multiLevelType w:val="singleLevel"/>
    <w:tmpl w:val="86A6CA44"/>
    <w:lvl w:ilvl="0" w:tentative="0">
      <w:start w:val="1"/>
      <w:numFmt w:val="decimal"/>
      <w:pStyle w:val="7"/>
      <w:lvlText w:val="%1."/>
      <w:lvlJc w:val="left"/>
      <w:pPr>
        <w:tabs>
          <w:tab w:val="left" w:pos="780"/>
        </w:tabs>
        <w:ind w:left="780" w:hanging="360"/>
      </w:pPr>
    </w:lvl>
  </w:abstractNum>
  <w:abstractNum w:abstractNumId="1">
    <w:nsid w:val="BD76698A"/>
    <w:multiLevelType w:val="singleLevel"/>
    <w:tmpl w:val="BD76698A"/>
    <w:lvl w:ilvl="0" w:tentative="0">
      <w:start w:val="1"/>
      <w:numFmt w:val="decimal"/>
      <w:suff w:val="nothing"/>
      <w:lvlText w:val="%1、"/>
      <w:lvlJc w:val="left"/>
    </w:lvl>
  </w:abstractNum>
  <w:abstractNum w:abstractNumId="2">
    <w:nsid w:val="CDA9293C"/>
    <w:multiLevelType w:val="singleLevel"/>
    <w:tmpl w:val="CDA9293C"/>
    <w:lvl w:ilvl="0" w:tentative="0">
      <w:start w:val="1"/>
      <w:numFmt w:val="chineseCounting"/>
      <w:suff w:val="nothing"/>
      <w:lvlText w:val="%1、"/>
      <w:lvlJc w:val="left"/>
      <w:rPr>
        <w:rFonts w:hint="eastAsia"/>
      </w:rPr>
    </w:lvl>
  </w:abstractNum>
  <w:abstractNum w:abstractNumId="3">
    <w:nsid w:val="0208E77A"/>
    <w:multiLevelType w:val="singleLevel"/>
    <w:tmpl w:val="0208E77A"/>
    <w:lvl w:ilvl="0" w:tentative="0">
      <w:start w:val="8"/>
      <w:numFmt w:val="chineseCounting"/>
      <w:suff w:val="nothing"/>
      <w:lvlText w:val="%1、"/>
      <w:lvlJc w:val="left"/>
      <w:rPr>
        <w:rFonts w:hint="eastAsia"/>
      </w:rPr>
    </w:lvl>
  </w:abstractNum>
  <w:abstractNum w:abstractNumId="4">
    <w:nsid w:val="06CACD40"/>
    <w:multiLevelType w:val="singleLevel"/>
    <w:tmpl w:val="06CACD40"/>
    <w:lvl w:ilvl="0" w:tentative="0">
      <w:start w:val="1"/>
      <w:numFmt w:val="chineseCounting"/>
      <w:suff w:val="nothing"/>
      <w:lvlText w:val="（%1）"/>
      <w:lvlJc w:val="left"/>
      <w:rPr>
        <w:rFonts w:hint="eastAsia"/>
      </w:rPr>
    </w:lvl>
  </w:abstractNum>
  <w:abstractNum w:abstractNumId="5">
    <w:nsid w:val="31109527"/>
    <w:multiLevelType w:val="singleLevel"/>
    <w:tmpl w:val="31109527"/>
    <w:lvl w:ilvl="0" w:tentative="0">
      <w:start w:val="2"/>
      <w:numFmt w:val="decimal"/>
      <w:suff w:val="nothing"/>
      <w:lvlText w:val="%1、"/>
      <w:lvlJc w:val="left"/>
    </w:lvl>
  </w:abstractNum>
  <w:abstractNum w:abstractNumId="6">
    <w:nsid w:val="367DFF8B"/>
    <w:multiLevelType w:val="singleLevel"/>
    <w:tmpl w:val="367DFF8B"/>
    <w:lvl w:ilvl="0" w:tentative="0">
      <w:start w:val="1"/>
      <w:numFmt w:val="decimal"/>
      <w:suff w:val="nothing"/>
      <w:lvlText w:val="%1、"/>
      <w:lvlJc w:val="left"/>
    </w:lvl>
  </w:abstractNum>
  <w:abstractNum w:abstractNumId="7">
    <w:nsid w:val="60DB9418"/>
    <w:multiLevelType w:val="singleLevel"/>
    <w:tmpl w:val="60DB9418"/>
    <w:lvl w:ilvl="0" w:tentative="0">
      <w:start w:val="1"/>
      <w:numFmt w:val="decimal"/>
      <w:pStyle w:val="9"/>
      <w:lvlText w:val="%1."/>
      <w:lvlJc w:val="left"/>
      <w:pPr>
        <w:tabs>
          <w:tab w:val="left" w:pos="1200"/>
        </w:tabs>
        <w:ind w:left="1200" w:hanging="360"/>
      </w:pPr>
    </w:lvl>
  </w:abstractNum>
  <w:abstractNum w:abstractNumId="8">
    <w:nsid w:val="6F64F6EA"/>
    <w:multiLevelType w:val="singleLevel"/>
    <w:tmpl w:val="6F64F6EA"/>
    <w:lvl w:ilvl="0" w:tentative="0">
      <w:start w:val="12"/>
      <w:numFmt w:val="chineseCounting"/>
      <w:suff w:val="nothing"/>
      <w:lvlText w:val="%1、"/>
      <w:lvlJc w:val="left"/>
      <w:rPr>
        <w:rFonts w:hint="eastAsia"/>
      </w:rPr>
    </w:lvl>
  </w:abstractNum>
  <w:abstractNum w:abstractNumId="9">
    <w:nsid w:val="72BF3A82"/>
    <w:multiLevelType w:val="singleLevel"/>
    <w:tmpl w:val="72BF3A82"/>
    <w:lvl w:ilvl="0" w:tentative="0">
      <w:start w:val="1"/>
      <w:numFmt w:val="decimal"/>
      <w:suff w:val="nothing"/>
      <w:lvlText w:val="%1、"/>
      <w:lvlJc w:val="left"/>
    </w:lvl>
  </w:abstractNum>
  <w:num w:numId="1">
    <w:abstractNumId w:val="0"/>
  </w:num>
  <w:num w:numId="2">
    <w:abstractNumId w:val="7"/>
  </w:num>
  <w:num w:numId="3">
    <w:abstractNumId w:val="5"/>
  </w:num>
  <w:num w:numId="4">
    <w:abstractNumId w:val="3"/>
  </w:num>
  <w:num w:numId="5">
    <w:abstractNumId w:val="2"/>
  </w:num>
  <w:num w:numId="6">
    <w:abstractNumId w:val="1"/>
  </w:num>
  <w:num w:numId="7">
    <w:abstractNumId w:val="9"/>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D9"/>
    <w:rsid w:val="000245E7"/>
    <w:rsid w:val="002A1038"/>
    <w:rsid w:val="002A2195"/>
    <w:rsid w:val="002D68D9"/>
    <w:rsid w:val="002E438C"/>
    <w:rsid w:val="002F7402"/>
    <w:rsid w:val="00373FD9"/>
    <w:rsid w:val="003C4E81"/>
    <w:rsid w:val="00433F74"/>
    <w:rsid w:val="00491A3A"/>
    <w:rsid w:val="006E025E"/>
    <w:rsid w:val="00862EE4"/>
    <w:rsid w:val="008A79E3"/>
    <w:rsid w:val="009E1C30"/>
    <w:rsid w:val="00C249CE"/>
    <w:rsid w:val="00C267AD"/>
    <w:rsid w:val="00C77277"/>
    <w:rsid w:val="00E15485"/>
    <w:rsid w:val="00EA2AC2"/>
    <w:rsid w:val="00EB3753"/>
    <w:rsid w:val="022F7234"/>
    <w:rsid w:val="02817DC1"/>
    <w:rsid w:val="02A84E41"/>
    <w:rsid w:val="02AB2B9E"/>
    <w:rsid w:val="031B5345"/>
    <w:rsid w:val="034C6A6E"/>
    <w:rsid w:val="03BC64E6"/>
    <w:rsid w:val="04080835"/>
    <w:rsid w:val="0486138F"/>
    <w:rsid w:val="04883110"/>
    <w:rsid w:val="05066088"/>
    <w:rsid w:val="060608E9"/>
    <w:rsid w:val="06226F35"/>
    <w:rsid w:val="068F02D0"/>
    <w:rsid w:val="06B901AE"/>
    <w:rsid w:val="06E773B4"/>
    <w:rsid w:val="07453917"/>
    <w:rsid w:val="07497404"/>
    <w:rsid w:val="0770740B"/>
    <w:rsid w:val="07B25A89"/>
    <w:rsid w:val="085120BF"/>
    <w:rsid w:val="087A439F"/>
    <w:rsid w:val="089E38FE"/>
    <w:rsid w:val="08A9685C"/>
    <w:rsid w:val="09120C5E"/>
    <w:rsid w:val="09523D22"/>
    <w:rsid w:val="0A4A0959"/>
    <w:rsid w:val="0A4A32C7"/>
    <w:rsid w:val="0A5E15BA"/>
    <w:rsid w:val="0A642EDB"/>
    <w:rsid w:val="0AA52200"/>
    <w:rsid w:val="0B440AF0"/>
    <w:rsid w:val="0B791FE0"/>
    <w:rsid w:val="0BA544A1"/>
    <w:rsid w:val="0CF86C10"/>
    <w:rsid w:val="0D5B6B19"/>
    <w:rsid w:val="0D8F0F15"/>
    <w:rsid w:val="0DBB6FFD"/>
    <w:rsid w:val="0E1432DE"/>
    <w:rsid w:val="0E401D8A"/>
    <w:rsid w:val="0F9C159B"/>
    <w:rsid w:val="10266361"/>
    <w:rsid w:val="103B70ED"/>
    <w:rsid w:val="10B421B4"/>
    <w:rsid w:val="11014C81"/>
    <w:rsid w:val="1121513D"/>
    <w:rsid w:val="13C565E5"/>
    <w:rsid w:val="13DD1701"/>
    <w:rsid w:val="13DE0765"/>
    <w:rsid w:val="142640DA"/>
    <w:rsid w:val="14DA6F01"/>
    <w:rsid w:val="14F94B51"/>
    <w:rsid w:val="156B4093"/>
    <w:rsid w:val="16307EBF"/>
    <w:rsid w:val="16782ACB"/>
    <w:rsid w:val="170B742F"/>
    <w:rsid w:val="176C238F"/>
    <w:rsid w:val="176D4B8A"/>
    <w:rsid w:val="176F3F2F"/>
    <w:rsid w:val="17933838"/>
    <w:rsid w:val="17A178F5"/>
    <w:rsid w:val="17C22F6D"/>
    <w:rsid w:val="17D64BFA"/>
    <w:rsid w:val="180C1A9D"/>
    <w:rsid w:val="18DC72E8"/>
    <w:rsid w:val="196779D5"/>
    <w:rsid w:val="19791B6A"/>
    <w:rsid w:val="1A6F2559"/>
    <w:rsid w:val="1A797843"/>
    <w:rsid w:val="1AB63F87"/>
    <w:rsid w:val="1AC922AB"/>
    <w:rsid w:val="1B0C6BAF"/>
    <w:rsid w:val="1B9D60A4"/>
    <w:rsid w:val="1C5A451B"/>
    <w:rsid w:val="1C956C26"/>
    <w:rsid w:val="1DA41B3D"/>
    <w:rsid w:val="1DFF189D"/>
    <w:rsid w:val="1F553B57"/>
    <w:rsid w:val="1F9D4E1E"/>
    <w:rsid w:val="1F9E4029"/>
    <w:rsid w:val="1FA2707F"/>
    <w:rsid w:val="1FA30825"/>
    <w:rsid w:val="20053250"/>
    <w:rsid w:val="201F1FB6"/>
    <w:rsid w:val="20A03498"/>
    <w:rsid w:val="20A31510"/>
    <w:rsid w:val="20C7497B"/>
    <w:rsid w:val="20DF4539"/>
    <w:rsid w:val="214A5C0F"/>
    <w:rsid w:val="22394AB5"/>
    <w:rsid w:val="22622A71"/>
    <w:rsid w:val="22D76F2F"/>
    <w:rsid w:val="22D81187"/>
    <w:rsid w:val="22FF305A"/>
    <w:rsid w:val="23672C9B"/>
    <w:rsid w:val="23A24F3A"/>
    <w:rsid w:val="23E612AF"/>
    <w:rsid w:val="243A7E73"/>
    <w:rsid w:val="246E0481"/>
    <w:rsid w:val="24E95915"/>
    <w:rsid w:val="26262930"/>
    <w:rsid w:val="28045C0F"/>
    <w:rsid w:val="28203A44"/>
    <w:rsid w:val="28487ACA"/>
    <w:rsid w:val="285B01D8"/>
    <w:rsid w:val="288D4426"/>
    <w:rsid w:val="2ACA0E89"/>
    <w:rsid w:val="2AE03A5D"/>
    <w:rsid w:val="2B001A3E"/>
    <w:rsid w:val="2BAA4344"/>
    <w:rsid w:val="2BBF3D2A"/>
    <w:rsid w:val="2C44423C"/>
    <w:rsid w:val="2CBD58E5"/>
    <w:rsid w:val="2D051391"/>
    <w:rsid w:val="2D6C2353"/>
    <w:rsid w:val="2D865769"/>
    <w:rsid w:val="2DCB75D4"/>
    <w:rsid w:val="2DDE0C5B"/>
    <w:rsid w:val="30144FAC"/>
    <w:rsid w:val="302E0A42"/>
    <w:rsid w:val="304630D0"/>
    <w:rsid w:val="30D73AA6"/>
    <w:rsid w:val="30F178B2"/>
    <w:rsid w:val="30FE21FE"/>
    <w:rsid w:val="313F4581"/>
    <w:rsid w:val="31B91C5B"/>
    <w:rsid w:val="321A2B9D"/>
    <w:rsid w:val="322A4315"/>
    <w:rsid w:val="32A22296"/>
    <w:rsid w:val="330B0139"/>
    <w:rsid w:val="337E0C11"/>
    <w:rsid w:val="33A5605E"/>
    <w:rsid w:val="33FA45CB"/>
    <w:rsid w:val="34475BAA"/>
    <w:rsid w:val="34D54813"/>
    <w:rsid w:val="34F86AED"/>
    <w:rsid w:val="35335E14"/>
    <w:rsid w:val="35387635"/>
    <w:rsid w:val="354C6C49"/>
    <w:rsid w:val="354E7E60"/>
    <w:rsid w:val="35531E54"/>
    <w:rsid w:val="35931DAC"/>
    <w:rsid w:val="35A33DD4"/>
    <w:rsid w:val="35F763BE"/>
    <w:rsid w:val="361E20CC"/>
    <w:rsid w:val="379575A6"/>
    <w:rsid w:val="37CB59BB"/>
    <w:rsid w:val="38720457"/>
    <w:rsid w:val="38817333"/>
    <w:rsid w:val="38B16FB9"/>
    <w:rsid w:val="39237576"/>
    <w:rsid w:val="39E828BF"/>
    <w:rsid w:val="3B110622"/>
    <w:rsid w:val="3B2338A8"/>
    <w:rsid w:val="3BE46913"/>
    <w:rsid w:val="3C32642E"/>
    <w:rsid w:val="3CBB1EDA"/>
    <w:rsid w:val="3D885EF5"/>
    <w:rsid w:val="3DCB2F65"/>
    <w:rsid w:val="3E940763"/>
    <w:rsid w:val="3F08414D"/>
    <w:rsid w:val="3F900C13"/>
    <w:rsid w:val="3FCD1E8B"/>
    <w:rsid w:val="3FE80A5C"/>
    <w:rsid w:val="3FFB3FE9"/>
    <w:rsid w:val="40164F2F"/>
    <w:rsid w:val="406D567E"/>
    <w:rsid w:val="40836C0E"/>
    <w:rsid w:val="412E3556"/>
    <w:rsid w:val="415451E7"/>
    <w:rsid w:val="41CD3D6A"/>
    <w:rsid w:val="424A1617"/>
    <w:rsid w:val="42C54134"/>
    <w:rsid w:val="42C8634E"/>
    <w:rsid w:val="43651E2E"/>
    <w:rsid w:val="439669BE"/>
    <w:rsid w:val="44EF24D0"/>
    <w:rsid w:val="46040ACB"/>
    <w:rsid w:val="46D71E50"/>
    <w:rsid w:val="46E33881"/>
    <w:rsid w:val="46EF0C73"/>
    <w:rsid w:val="46FF35A1"/>
    <w:rsid w:val="47EA420C"/>
    <w:rsid w:val="49022985"/>
    <w:rsid w:val="49367C7F"/>
    <w:rsid w:val="49404E89"/>
    <w:rsid w:val="49506443"/>
    <w:rsid w:val="4974049E"/>
    <w:rsid w:val="49B17304"/>
    <w:rsid w:val="49C37FF3"/>
    <w:rsid w:val="4AE50282"/>
    <w:rsid w:val="4AE601B8"/>
    <w:rsid w:val="4B517CF6"/>
    <w:rsid w:val="4C4E3B3F"/>
    <w:rsid w:val="4D3D5753"/>
    <w:rsid w:val="4D52328D"/>
    <w:rsid w:val="4D920012"/>
    <w:rsid w:val="4DB15903"/>
    <w:rsid w:val="4E0D0110"/>
    <w:rsid w:val="4E1559CA"/>
    <w:rsid w:val="4E5265D1"/>
    <w:rsid w:val="4E7250D2"/>
    <w:rsid w:val="4E8D705E"/>
    <w:rsid w:val="4EBE1255"/>
    <w:rsid w:val="4F0B2CE5"/>
    <w:rsid w:val="4F5A3437"/>
    <w:rsid w:val="4FB667CD"/>
    <w:rsid w:val="4FEB7B51"/>
    <w:rsid w:val="500A2F1C"/>
    <w:rsid w:val="51D65DAC"/>
    <w:rsid w:val="51D71521"/>
    <w:rsid w:val="5237678D"/>
    <w:rsid w:val="52BE4622"/>
    <w:rsid w:val="52C84A92"/>
    <w:rsid w:val="52E23EC3"/>
    <w:rsid w:val="533A37BA"/>
    <w:rsid w:val="534A4DE4"/>
    <w:rsid w:val="53862B2D"/>
    <w:rsid w:val="53AF2527"/>
    <w:rsid w:val="53DD106B"/>
    <w:rsid w:val="54A7441E"/>
    <w:rsid w:val="54EF712B"/>
    <w:rsid w:val="56AE5C97"/>
    <w:rsid w:val="573F2B14"/>
    <w:rsid w:val="57765402"/>
    <w:rsid w:val="57F517C5"/>
    <w:rsid w:val="5816188D"/>
    <w:rsid w:val="58861520"/>
    <w:rsid w:val="58E36582"/>
    <w:rsid w:val="59102BFB"/>
    <w:rsid w:val="5B4F48CF"/>
    <w:rsid w:val="5C530C4C"/>
    <w:rsid w:val="5C60285B"/>
    <w:rsid w:val="5CD33A20"/>
    <w:rsid w:val="5D5B076E"/>
    <w:rsid w:val="5E670760"/>
    <w:rsid w:val="5FAA544F"/>
    <w:rsid w:val="5FB02332"/>
    <w:rsid w:val="60A06F83"/>
    <w:rsid w:val="60AE28F5"/>
    <w:rsid w:val="617B6D48"/>
    <w:rsid w:val="62176A16"/>
    <w:rsid w:val="62246DAA"/>
    <w:rsid w:val="63325E2F"/>
    <w:rsid w:val="63852F57"/>
    <w:rsid w:val="64124BD1"/>
    <w:rsid w:val="644D223B"/>
    <w:rsid w:val="64A0581F"/>
    <w:rsid w:val="64FE4223"/>
    <w:rsid w:val="65016960"/>
    <w:rsid w:val="65400BC5"/>
    <w:rsid w:val="656A08B8"/>
    <w:rsid w:val="663065C4"/>
    <w:rsid w:val="6657616F"/>
    <w:rsid w:val="66902D69"/>
    <w:rsid w:val="67125CFF"/>
    <w:rsid w:val="67140DD3"/>
    <w:rsid w:val="673535DB"/>
    <w:rsid w:val="67E15F4B"/>
    <w:rsid w:val="68700659"/>
    <w:rsid w:val="68A75648"/>
    <w:rsid w:val="68DB3F9E"/>
    <w:rsid w:val="68E57F4B"/>
    <w:rsid w:val="68F31F2A"/>
    <w:rsid w:val="691F2203"/>
    <w:rsid w:val="69876ADA"/>
    <w:rsid w:val="6A107AA6"/>
    <w:rsid w:val="6A2F1B92"/>
    <w:rsid w:val="6A2F363C"/>
    <w:rsid w:val="6AFD1B70"/>
    <w:rsid w:val="6B1A7350"/>
    <w:rsid w:val="6B350841"/>
    <w:rsid w:val="6B405685"/>
    <w:rsid w:val="6BD17723"/>
    <w:rsid w:val="6C2D526A"/>
    <w:rsid w:val="6C474C0C"/>
    <w:rsid w:val="6CB139E9"/>
    <w:rsid w:val="6CD33986"/>
    <w:rsid w:val="6CDB5151"/>
    <w:rsid w:val="6D06541E"/>
    <w:rsid w:val="6D9D2BA1"/>
    <w:rsid w:val="6DCB7633"/>
    <w:rsid w:val="6DDC7051"/>
    <w:rsid w:val="6DDE06D8"/>
    <w:rsid w:val="6E9C724E"/>
    <w:rsid w:val="6EF66529"/>
    <w:rsid w:val="6F003228"/>
    <w:rsid w:val="6F8650EF"/>
    <w:rsid w:val="70260851"/>
    <w:rsid w:val="70652E0F"/>
    <w:rsid w:val="709B4B26"/>
    <w:rsid w:val="70D4667A"/>
    <w:rsid w:val="71297F69"/>
    <w:rsid w:val="717D3266"/>
    <w:rsid w:val="71F2621A"/>
    <w:rsid w:val="731F1763"/>
    <w:rsid w:val="7378243C"/>
    <w:rsid w:val="74452DA7"/>
    <w:rsid w:val="747A6AAF"/>
    <w:rsid w:val="74A77B31"/>
    <w:rsid w:val="74D759FA"/>
    <w:rsid w:val="75CB68CA"/>
    <w:rsid w:val="760F333C"/>
    <w:rsid w:val="7665162A"/>
    <w:rsid w:val="769837C6"/>
    <w:rsid w:val="772F1365"/>
    <w:rsid w:val="7734007E"/>
    <w:rsid w:val="77EE5590"/>
    <w:rsid w:val="785776F6"/>
    <w:rsid w:val="78F6374D"/>
    <w:rsid w:val="79222D93"/>
    <w:rsid w:val="792456C6"/>
    <w:rsid w:val="792675D0"/>
    <w:rsid w:val="793C4A5B"/>
    <w:rsid w:val="79765743"/>
    <w:rsid w:val="79AF40B0"/>
    <w:rsid w:val="7A290516"/>
    <w:rsid w:val="7ABD22F8"/>
    <w:rsid w:val="7B531B4A"/>
    <w:rsid w:val="7B95655D"/>
    <w:rsid w:val="7C015EDB"/>
    <w:rsid w:val="7C1C07BD"/>
    <w:rsid w:val="7D185B4C"/>
    <w:rsid w:val="7D7A746D"/>
    <w:rsid w:val="7D981D98"/>
    <w:rsid w:val="7DA1622E"/>
    <w:rsid w:val="7DF74690"/>
    <w:rsid w:val="7E421FD0"/>
    <w:rsid w:val="7F892FB9"/>
    <w:rsid w:val="7F9A1874"/>
    <w:rsid w:val="7FD96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rFonts w:eastAsia="黑体"/>
      <w:b/>
      <w:bCs/>
      <w:kern w:val="44"/>
      <w:sz w:val="32"/>
      <w:szCs w:val="44"/>
    </w:rPr>
  </w:style>
  <w:style w:type="paragraph" w:styleId="5">
    <w:name w:val="heading 2"/>
    <w:basedOn w:val="1"/>
    <w:next w:val="1"/>
    <w:unhideWhenUsed/>
    <w:qFormat/>
    <w:uiPriority w:val="0"/>
    <w:pPr>
      <w:keepNext/>
      <w:keepLines/>
      <w:spacing w:line="416" w:lineRule="auto"/>
      <w:outlineLvl w:val="1"/>
    </w:pPr>
    <w:rPr>
      <w:rFonts w:ascii="Arial" w:hAnsi="Arial" w:eastAsia="黑体"/>
      <w:b/>
      <w:bCs/>
      <w:sz w:val="32"/>
      <w:szCs w:val="32"/>
    </w:rPr>
  </w:style>
  <w:style w:type="paragraph" w:styleId="6">
    <w:name w:val="heading 3"/>
    <w:basedOn w:val="1"/>
    <w:next w:val="1"/>
    <w:unhideWhenUsed/>
    <w:qFormat/>
    <w:uiPriority w:val="0"/>
    <w:pPr>
      <w:jc w:val="left"/>
      <w:outlineLvl w:val="2"/>
    </w:pPr>
    <w:rPr>
      <w:rFonts w:eastAsia="黑体"/>
      <w:kern w:val="0"/>
      <w:sz w:val="20"/>
      <w:szCs w:val="20"/>
    </w:rPr>
  </w:style>
  <w:style w:type="character" w:default="1" w:styleId="19">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customStyle="1" w:styleId="2">
    <w:name w:val="表格文字"/>
    <w:basedOn w:val="1"/>
    <w:next w:val="3"/>
    <w:qFormat/>
    <w:uiPriority w:val="0"/>
    <w:pPr>
      <w:adjustRightInd w:val="0"/>
      <w:spacing w:line="420" w:lineRule="atLeast"/>
      <w:textAlignment w:val="baseline"/>
    </w:pPr>
    <w:rPr>
      <w:szCs w:val="24"/>
    </w:rPr>
  </w:style>
  <w:style w:type="paragraph" w:styleId="3">
    <w:name w:val="Body Text"/>
    <w:basedOn w:val="1"/>
    <w:qFormat/>
    <w:uiPriority w:val="0"/>
    <w:pPr>
      <w:spacing w:after="120"/>
    </w:pPr>
  </w:style>
  <w:style w:type="paragraph" w:styleId="7">
    <w:name w:val="List Number 2"/>
    <w:basedOn w:val="1"/>
    <w:qFormat/>
    <w:uiPriority w:val="0"/>
    <w:pPr>
      <w:numPr>
        <w:ilvl w:val="0"/>
        <w:numId w:val="1"/>
      </w:numPr>
    </w:pPr>
  </w:style>
  <w:style w:type="paragraph" w:styleId="8">
    <w:name w:val="toa heading"/>
    <w:basedOn w:val="1"/>
    <w:next w:val="1"/>
    <w:qFormat/>
    <w:uiPriority w:val="0"/>
    <w:pPr>
      <w:spacing w:before="120"/>
    </w:pPr>
    <w:rPr>
      <w:rFonts w:ascii="Arial" w:hAnsi="Arial"/>
      <w:sz w:val="24"/>
    </w:rPr>
  </w:style>
  <w:style w:type="paragraph" w:styleId="9">
    <w:name w:val="List Number 3"/>
    <w:basedOn w:val="1"/>
    <w:next w:val="10"/>
    <w:qFormat/>
    <w:uiPriority w:val="0"/>
    <w:pPr>
      <w:numPr>
        <w:ilvl w:val="0"/>
        <w:numId w:val="2"/>
      </w:numPr>
    </w:pPr>
  </w:style>
  <w:style w:type="paragraph" w:styleId="10">
    <w:name w:val="Date"/>
    <w:basedOn w:val="1"/>
    <w:next w:val="1"/>
    <w:link w:val="26"/>
    <w:qFormat/>
    <w:uiPriority w:val="0"/>
    <w:pPr>
      <w:ind w:left="100" w:leftChars="2500"/>
    </w:pPr>
  </w:style>
  <w:style w:type="paragraph" w:styleId="11">
    <w:name w:val="toc 5"/>
    <w:basedOn w:val="1"/>
    <w:next w:val="1"/>
    <w:qFormat/>
    <w:uiPriority w:val="0"/>
    <w:pPr>
      <w:ind w:left="1"/>
    </w:pPr>
    <w:rPr>
      <w:b/>
    </w:rPr>
  </w:style>
  <w:style w:type="paragraph" w:styleId="12">
    <w:name w:val="Plain Text"/>
    <w:basedOn w:val="1"/>
    <w:qFormat/>
    <w:uiPriority w:val="0"/>
    <w:rPr>
      <w:rFonts w:ascii="宋体" w:hAnsi="Courier New"/>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semiHidden/>
    <w:qFormat/>
    <w:uiPriority w:val="0"/>
  </w:style>
  <w:style w:type="paragraph" w:styleId="1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FollowedHyperlink"/>
    <w:basedOn w:val="19"/>
    <w:qFormat/>
    <w:uiPriority w:val="0"/>
    <w:rPr>
      <w:color w:val="333333"/>
      <w:u w:val="none"/>
    </w:rPr>
  </w:style>
  <w:style w:type="character" w:styleId="22">
    <w:name w:val="Hyperlink"/>
    <w:basedOn w:val="19"/>
    <w:qFormat/>
    <w:uiPriority w:val="0"/>
    <w:rPr>
      <w:color w:val="333333"/>
      <w:u w:val="none"/>
    </w:rPr>
  </w:style>
  <w:style w:type="paragraph" w:customStyle="1" w:styleId="23">
    <w:name w:val="p0"/>
    <w:basedOn w:val="1"/>
    <w:qFormat/>
    <w:uiPriority w:val="0"/>
    <w:pPr>
      <w:widowControl/>
      <w:jc w:val="left"/>
    </w:pPr>
    <w:rPr>
      <w:kern w:val="0"/>
      <w:sz w:val="20"/>
    </w:rPr>
  </w:style>
  <w:style w:type="paragraph" w:customStyle="1" w:styleId="24">
    <w:name w:val="样式 标题 2 + Times New Roman 四号 非加粗 段前: 5 磅 段后: 0 磅 行距: 固定值 20..."/>
    <w:basedOn w:val="5"/>
    <w:qFormat/>
    <w:uiPriority w:val="0"/>
    <w:pPr>
      <w:spacing w:line="400" w:lineRule="exact"/>
    </w:pPr>
    <w:rPr>
      <w:rFonts w:ascii="Times New Roman" w:hAnsi="Times New Roman" w:cs="宋体"/>
      <w:b w:val="0"/>
      <w:bCs w:val="0"/>
      <w:sz w:val="28"/>
      <w:szCs w:val="20"/>
    </w:rPr>
  </w:style>
  <w:style w:type="paragraph" w:customStyle="1" w:styleId="25">
    <w:name w:val="样式 标题 3 + (中文) 黑体 小四 非加粗 段前: 7.8 磅 段后: 0 磅 行距: 固定值 20 磅"/>
    <w:basedOn w:val="6"/>
    <w:qFormat/>
    <w:uiPriority w:val="0"/>
    <w:pPr>
      <w:keepNext/>
      <w:keepLines/>
      <w:spacing w:line="400" w:lineRule="exact"/>
      <w:jc w:val="both"/>
    </w:pPr>
    <w:rPr>
      <w:rFonts w:cs="宋体"/>
      <w:kern w:val="2"/>
      <w:sz w:val="24"/>
    </w:rPr>
  </w:style>
  <w:style w:type="character" w:customStyle="1" w:styleId="26">
    <w:name w:val="日期 Char"/>
    <w:basedOn w:val="19"/>
    <w:link w:val="10"/>
    <w:qFormat/>
    <w:uiPriority w:val="0"/>
    <w:rPr>
      <w:kern w:val="2"/>
      <w:sz w:val="21"/>
      <w:szCs w:val="22"/>
    </w:rPr>
  </w:style>
  <w:style w:type="paragraph" w:customStyle="1" w:styleId="27">
    <w:name w:val="样式 标题 2 + 宋体 五号 行距: 单倍行距"/>
    <w:next w:val="8"/>
    <w:qFormat/>
    <w:uiPriority w:val="0"/>
    <w:pPr>
      <w:keepNext/>
      <w:keepLines/>
      <w:widowControl w:val="0"/>
      <w:adjustRightInd w:val="0"/>
      <w:spacing w:before="260" w:after="260"/>
      <w:textAlignment w:val="baseline"/>
      <w:outlineLvl w:val="1"/>
    </w:pPr>
    <w:rPr>
      <w:rFonts w:ascii="宋体" w:hAnsi="Times New Roman" w:eastAsia="宋体" w:cs="Times New Roman"/>
      <w:b/>
      <w:sz w:val="21"/>
      <w:lang w:val="en-US" w:eastAsia="zh-CN" w:bidi="ar-SA"/>
    </w:rPr>
  </w:style>
  <w:style w:type="paragraph" w:customStyle="1" w:styleId="28">
    <w:name w:val="表正文"/>
    <w:next w:val="11"/>
    <w:qFormat/>
    <w:uiPriority w:val="0"/>
    <w:pPr>
      <w:widowControl w:val="0"/>
      <w:jc w:val="both"/>
    </w:pPr>
    <w:rPr>
      <w:rFonts w:ascii="宋体" w:hAnsi="Times New Roman" w:eastAsia="宋体" w:cs="Times New Roman"/>
      <w:kern w:val="2"/>
      <w:sz w:val="21"/>
      <w:lang w:val="en-US" w:eastAsia="zh-CN" w:bidi="ar-SA"/>
    </w:rPr>
  </w:style>
  <w:style w:type="paragraph" w:customStyle="1" w:styleId="29">
    <w:name w:val="paragraphindent"/>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item-name"/>
    <w:basedOn w:val="19"/>
    <w:qFormat/>
    <w:uiPriority w:val="0"/>
  </w:style>
  <w:style w:type="character" w:customStyle="1" w:styleId="31">
    <w:name w:val="item-name1"/>
    <w:basedOn w:val="19"/>
    <w:qFormat/>
    <w:uiPriority w:val="0"/>
  </w:style>
  <w:style w:type="character" w:customStyle="1" w:styleId="32">
    <w:name w:val="item-name2"/>
    <w:basedOn w:val="19"/>
    <w:qFormat/>
    <w:uiPriority w:val="0"/>
    <w:rPr>
      <w:rFonts w:hint="eastAsia" w:ascii="宋体" w:hAnsi="宋体" w:eastAsia="宋体" w:cs="宋体"/>
      <w:color w:val="438BD3"/>
      <w:sz w:val="12"/>
      <w:szCs w:val="12"/>
      <w:u w:val="none"/>
    </w:rPr>
  </w:style>
  <w:style w:type="paragraph" w:styleId="33">
    <w:name w:val="List Paragraph"/>
    <w:basedOn w:val="1"/>
    <w:qFormat/>
    <w:uiPriority w:val="34"/>
    <w:pPr>
      <w:ind w:firstLine="420" w:firstLineChars="200"/>
    </w:pPr>
  </w:style>
  <w:style w:type="paragraph" w:customStyle="1" w:styleId="34">
    <w:name w:val="_Style 2"/>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656</Words>
  <Characters>3742</Characters>
  <Lines>31</Lines>
  <Paragraphs>8</Paragraphs>
  <TotalTime>0</TotalTime>
  <ScaleCrop>false</ScaleCrop>
  <LinksUpToDate>false</LinksUpToDate>
  <CharactersWithSpaces>4390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cp:lastPrinted>2020-05-27T01:48:00Z</cp:lastPrinted>
  <dcterms:modified xsi:type="dcterms:W3CDTF">2020-08-03T09:28:47Z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