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ascii="楷体_GB2312" w:hAnsi="Franklin Gothic Medium" w:eastAsia="楷体_GB2312" w:cs="Courier New"/>
          <w:sz w:val="30"/>
          <w:szCs w:val="30"/>
        </w:rPr>
      </w:pPr>
      <w:r>
        <w:rPr>
          <w:rFonts w:hint="eastAsia" w:ascii="仿宋_GB2312"/>
          <w:sz w:val="20"/>
        </w:rPr>
        <w:pict>
          <v:shape id="_x0000_s1030" o:spid="_x0000_s1030" o:spt="136" type="#_x0000_t136" style="position:absolute;left:0pt;margin-left:-2pt;margin-top:178.45pt;height:73.3pt;width:410.8pt;mso-position-horizontal-relative:margin;mso-position-vertical-relative:page;mso-wrap-distance-bottom:0pt;mso-wrap-distance-left:9pt;mso-wrap-distance-right:9pt;mso-wrap-distance-top:0pt;z-index:251671552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舒城县科技特派员创业行动领导组办公室文件" style="font-family:方正小标宋简体;font-size:36pt;v-rotate-letters:f;v-same-letter-heights:f;v-text-align:left;"/>
            <w10:wrap type="square"/>
            <w10:anchorlock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ascii="楷体_GB2312" w:hAnsi="Franklin Gothic Medium" w:eastAsia="楷体_GB2312" w:cs="Courier New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ascii="楷体_GB2312" w:hAnsi="Franklin Gothic Medium" w:eastAsia="楷体_GB2312" w:cs="Courier New"/>
          <w:sz w:val="30"/>
          <w:szCs w:val="3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>
                <wp:simplePos x="0" y="0"/>
                <wp:positionH relativeFrom="margin">
                  <wp:posOffset>-145415</wp:posOffset>
                </wp:positionH>
                <wp:positionV relativeFrom="page">
                  <wp:posOffset>4255135</wp:posOffset>
                </wp:positionV>
                <wp:extent cx="5615940" cy="0"/>
                <wp:effectExtent l="0" t="0" r="0" b="0"/>
                <wp:wrapSquare wrapText="bothSides"/>
                <wp:docPr id="3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-11.45pt;margin-top:335.05pt;height:0pt;width:442.2pt;mso-position-horizontal-relative:margin;mso-position-vertical-relative:page;mso-wrap-distance-bottom:0pt;mso-wrap-distance-left:9pt;mso-wrap-distance-right:9pt;mso-wrap-distance-top:0pt;z-index:251672576;mso-width-relative:page;mso-height-relative:page;" filled="f" stroked="t" coordsize="21600,21600" o:gfxdata="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aw&#10;XO7ZAAAACwEAAA8AAAAAAAAAAQAgAAAAIgAAAGRycy9kb3ducmV2LnhtbFBLAQIUABQAAAAIAIdO&#10;4kBN39jq6QEAANwDAAAOAAAAAAAAAAEAIAAAACgBAABkcnMvZTJvRG9jLnhtbFBLBQYAAAAABgAG&#10;AFkBAACDBQAAAAA=&#10;">
                <v:fill on="f" focussize="0,0"/>
                <v:stroke weight="2.5pt" color="#FF0000" joinstyle="round"/>
                <v:imagedata o:title=""/>
                <o:lock v:ext="edit" aspectratio="f"/>
                <w10:wrap type="square"/>
                <w10:anchorlock/>
              </v:line>
            </w:pict>
          </mc:Fallback>
        </mc:AlternateContent>
      </w:r>
    </w:p>
    <w:p>
      <w:pPr>
        <w:spacing w:line="516" w:lineRule="auto"/>
        <w:jc w:val="center"/>
        <w:rPr>
          <w:rFonts w:ascii="仿宋_GB2312" w:hAnsi="楷体" w:eastAsia="仿宋_GB2312" w:cs="Courier New"/>
          <w:sz w:val="30"/>
          <w:szCs w:val="30"/>
        </w:rPr>
      </w:pPr>
      <w:r>
        <w:rPr>
          <w:rFonts w:hint="eastAsia" w:ascii="仿宋_GB2312" w:hAnsi="楷体" w:eastAsia="仿宋_GB2312" w:cs="Courier New"/>
          <w:sz w:val="30"/>
          <w:szCs w:val="30"/>
        </w:rPr>
        <w:t>舒科特办[2020]7号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ascii="楷体" w:hAnsi="楷体" w:eastAsia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ascii="楷体" w:hAnsi="楷体" w:eastAsia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宋体" w:eastAsia="方正小标宋简体"/>
          <w:b w:val="0"/>
          <w:bCs w:val="0"/>
          <w:spacing w:val="-11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 w:val="0"/>
          <w:spacing w:val="-11"/>
          <w:sz w:val="44"/>
          <w:szCs w:val="44"/>
        </w:rPr>
        <w:t>关于印发《关于规范乡镇（开发区）科技联络员和县级科技特派员工作的方案》（试行）的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方正小标宋简体" w:hAnsi="宋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  <w:t>通</w:t>
      </w:r>
      <w:r>
        <w:rPr>
          <w:rFonts w:hint="eastAsia" w:ascii="方正小标宋简体" w:hAnsi="宋体" w:eastAsia="方正小标宋简体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/>
          <w:b/>
          <w:bCs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各乡镇人民政府、开发区管委会：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现将《关于规范乡镇（开发区）科技联络员和县级科技特派员工作的方案》（试行）印发给你们，请遵照执行。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舒城县科特办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  <w:br w:type="page"/>
      </w:r>
      <w:r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  <w:t>关于规范乡镇（开发区）科技联络员和县级科技特派员工作的方案（试行）</w:t>
      </w:r>
    </w:p>
    <w:p>
      <w:pPr>
        <w:jc w:val="center"/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8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《关于印发&lt;安徽省推进科技特派员创新创业五年行动计划（2020-2025年）&gt;的通知》（皖科农[2020]32号）精神，充分发挥乡镇（开发区）科技联络员的作用，加强对县级科技特派员的管理，提高服务“三农”工作的主动性和积极性，继续为全县的脱贫攻坚和乡村振兴贡献科技力量，现结合我县实际，制定本方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科技联络员的确定和职责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各乡镇科技联络员，由乡镇（开发区）党委政府根据工作分工、工作需要、工作性质、工作能力等综合因素研究上报县科技局，最后由县科技特派员领导组确定、下文；</w:t>
      </w:r>
      <w:r>
        <w:rPr>
          <w:rFonts w:hint="eastAsia" w:ascii="仿宋_GB2312" w:hAnsi="仿宋_GB2312" w:eastAsia="仿宋_GB2312" w:cs="仿宋_GB2312"/>
          <w:sz w:val="32"/>
          <w:szCs w:val="32"/>
        </w:rPr>
        <w:t>对于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因年龄、工作变动等原因不能有效发挥作用的科技联络员，经科技局和各</w:t>
      </w:r>
      <w:r>
        <w:rPr>
          <w:rFonts w:hint="eastAsia" w:ascii="仿宋_GB2312" w:hAnsi="仿宋_GB2312" w:eastAsia="仿宋_GB2312" w:cs="仿宋_GB2312"/>
          <w:sz w:val="32"/>
          <w:szCs w:val="32"/>
        </w:rPr>
        <w:t>乡镇（开发区）协商，给予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及时调整，上报县科特办确认。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主要工作内容为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做好科技特派员选派的审查推荐、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联系科技特派员和农业科技创新平台、报送绩效评价工作材料、配合科技部门完成其他工作等。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科技特派员的选派和职责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科技特派员的选派，突出实体创业、服务农民，凡是把科技要素带到农村，并与农民结成利益共同体的基层创业者，均可认定为科技特派员。重点从高校院所、事业单位、科技型企业、农村专业合作社、农村专业大户、致富能手及大学生村官中选派，采取个人自愿报名与组织审核推荐相结合的方式，</w:t>
      </w:r>
      <w:r>
        <w:rPr>
          <w:rFonts w:hint="eastAsia" w:ascii="仿宋_GB2312" w:hAnsi="仿宋_GB2312" w:eastAsia="仿宋_GB2312" w:cs="仿宋_GB2312"/>
          <w:sz w:val="32"/>
          <w:szCs w:val="32"/>
        </w:rPr>
        <w:t>经乡镇（开发区）初审后由科技联络员集中上报县科技局，县科技局会同相关部门把关，科技特派员创业行动领导组审定后，由县科特办发文确定；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对科技特派员实行动态管理，结合绩效评价工作，将不能有效发挥作用的科技特派员及时调出。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科技特派员主要负责对联系乡（镇）村、户进行科技指导，对农民进行实用技术培训，开展项目实施，向乡镇科技联络员定期汇报工作进度、进行工作总结、参与评比表彰等，相关材料由科技联络员集中整理汇报县科特办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乡镇（开发区）科技联络员，原则上要积极主动申报科技特派员，具有市级科技特派员身份的乡镇（开发区）科技联络员，原则上服务本乡镇（开发区）内一个贫困村。科技特派员服务贫困村的按照工作情况享有交通补助和培训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3、市级科技特派员、首席专家，科技专家大院、特派员创业链工作站、农业科技园区等农业科技创新平台绩效评价，以上级文件和通知精神为准（不重复奖励）。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表彰和奖励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1、乡镇（开发区）科技联络员，依据参会情况、组织培训的及时性和报送材料的完整性，原则上每年度表彰5名，奖励1000元/名。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2、县级科技特派员，依据科技服务开展及年度绩效评价情况，为科技特派员创业行动服务效果较好的，原则上按年度总人数的15%给予表彰，奖励1000元/名。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3、乡镇（开发区）科技联络员下乡开展科技服务、联系科技特派员和农业科技创新平台、报送材料等工作，县科技局全年给予交通补助1000元/名。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考核和管理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1、县科技局负责对乡镇（开发区）科技联络员和县级科技特派员上报的评优材料进行审核，对实绩突出的予以表彰奖励，对不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能履行职责的予以调整</w:t>
      </w:r>
      <w:r>
        <w:rPr>
          <w:rFonts w:hint="eastAsia" w:ascii="仿宋_GB2312" w:hAnsi="仿宋_GB2312" w:eastAsia="仿宋_GB2312" w:cs="仿宋_GB2312"/>
          <w:sz w:val="32"/>
          <w:szCs w:val="32"/>
        </w:rPr>
        <w:t>，对弄虚作假套取资金的按规定程序核减或收回配套经费，并在一定范围内通报批评，违法违纪的交有关部门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查处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2、县科技局及时总结典型经验和做法，找出差距和不足，推进乡镇（开发区）科技联络员和县级科技特派员工作有效开展。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3、乡镇（开发区）科技联络员和县级科技特派员的工作经费，从县级科技特派员创业行动经费中列支。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本方案试用期一年（2021年1月—2021年12月），未尽事宜，由县科技特派员创业行动领导组办公室负责解释。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本方案自二〇二一年元月执行。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384810</wp:posOffset>
                </wp:positionV>
                <wp:extent cx="5276850" cy="9525"/>
                <wp:effectExtent l="0" t="0" r="0" b="0"/>
                <wp:wrapNone/>
                <wp:docPr id="1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276850" cy="952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flip:y;margin-left:1.2pt;margin-top:30.3pt;height:0.75pt;width:415.5pt;z-index:25165721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">
                <v:fill on="f" focussize="0,0"/>
                <v:stroke weight="1.25pt" color="#000000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411480</wp:posOffset>
                </wp:positionV>
                <wp:extent cx="5276850" cy="9525"/>
                <wp:effectExtent l="0" t="0" r="0" b="0"/>
                <wp:wrapNone/>
                <wp:docPr id="2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276850" cy="952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6" o:spid="_x0000_s1026" o:spt="20" style="position:absolute;left:0pt;flip:y;margin-left:0.65pt;margin-top:32.4pt;height:0.75pt;width:415.5pt;z-index:251658240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">
                <v:fill on="f" focussize="0,0"/>
                <v:stroke weight="1.2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0"/>
          <w:szCs w:val="30"/>
        </w:rPr>
        <w:t xml:space="preserve">舒城县科特办               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 xml:space="preserve"> 2020年12月23日印发</w:t>
      </w:r>
    </w:p>
    <w:sectPr>
      <w:headerReference r:id="rId3" w:type="default"/>
      <w:pgSz w:w="11906" w:h="16838"/>
      <w:pgMar w:top="1440" w:right="1803" w:bottom="1440" w:left="180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8017AD"/>
    <w:multiLevelType w:val="singleLevel"/>
    <w:tmpl w:val="8E8017A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67"/>
    <w:rsid w:val="00000D5D"/>
    <w:rsid w:val="000337BE"/>
    <w:rsid w:val="00035E5F"/>
    <w:rsid w:val="00043DC3"/>
    <w:rsid w:val="00063F61"/>
    <w:rsid w:val="00092F7A"/>
    <w:rsid w:val="00096956"/>
    <w:rsid w:val="000A1711"/>
    <w:rsid w:val="000A1B26"/>
    <w:rsid w:val="000B00B9"/>
    <w:rsid w:val="000B1ABC"/>
    <w:rsid w:val="000C1BA2"/>
    <w:rsid w:val="000C51C9"/>
    <w:rsid w:val="000D7B93"/>
    <w:rsid w:val="000F599A"/>
    <w:rsid w:val="000F5B64"/>
    <w:rsid w:val="001247FD"/>
    <w:rsid w:val="00141E8D"/>
    <w:rsid w:val="00142144"/>
    <w:rsid w:val="00144380"/>
    <w:rsid w:val="00186A20"/>
    <w:rsid w:val="00196DEC"/>
    <w:rsid w:val="001A3CB6"/>
    <w:rsid w:val="001C73A2"/>
    <w:rsid w:val="00205CEF"/>
    <w:rsid w:val="00230AB0"/>
    <w:rsid w:val="00251A31"/>
    <w:rsid w:val="00262294"/>
    <w:rsid w:val="00262BAC"/>
    <w:rsid w:val="00277EFC"/>
    <w:rsid w:val="00294219"/>
    <w:rsid w:val="00294C7B"/>
    <w:rsid w:val="002A32C9"/>
    <w:rsid w:val="002A4108"/>
    <w:rsid w:val="002E6636"/>
    <w:rsid w:val="00337D78"/>
    <w:rsid w:val="00340E41"/>
    <w:rsid w:val="00352835"/>
    <w:rsid w:val="00367868"/>
    <w:rsid w:val="0037527A"/>
    <w:rsid w:val="003827DA"/>
    <w:rsid w:val="003A6992"/>
    <w:rsid w:val="003B176F"/>
    <w:rsid w:val="003C081E"/>
    <w:rsid w:val="00403ED2"/>
    <w:rsid w:val="00416972"/>
    <w:rsid w:val="00443EA4"/>
    <w:rsid w:val="004A3F8C"/>
    <w:rsid w:val="004B36CB"/>
    <w:rsid w:val="004C0757"/>
    <w:rsid w:val="00520FF2"/>
    <w:rsid w:val="0053595A"/>
    <w:rsid w:val="005468C9"/>
    <w:rsid w:val="00556E95"/>
    <w:rsid w:val="005664C0"/>
    <w:rsid w:val="005E45CA"/>
    <w:rsid w:val="005F23B6"/>
    <w:rsid w:val="005F4F24"/>
    <w:rsid w:val="006342C5"/>
    <w:rsid w:val="006435C0"/>
    <w:rsid w:val="006562E3"/>
    <w:rsid w:val="006851A8"/>
    <w:rsid w:val="006E41E2"/>
    <w:rsid w:val="0071417E"/>
    <w:rsid w:val="00727BF6"/>
    <w:rsid w:val="00727F57"/>
    <w:rsid w:val="007620D8"/>
    <w:rsid w:val="00772A86"/>
    <w:rsid w:val="00781BA1"/>
    <w:rsid w:val="007B714A"/>
    <w:rsid w:val="00820D10"/>
    <w:rsid w:val="00866F5E"/>
    <w:rsid w:val="008823AF"/>
    <w:rsid w:val="008A2ABF"/>
    <w:rsid w:val="008A7567"/>
    <w:rsid w:val="008A79CC"/>
    <w:rsid w:val="008B3B5C"/>
    <w:rsid w:val="008C1F91"/>
    <w:rsid w:val="008E30FA"/>
    <w:rsid w:val="00900BCF"/>
    <w:rsid w:val="009733E1"/>
    <w:rsid w:val="00984471"/>
    <w:rsid w:val="009905AA"/>
    <w:rsid w:val="00994F03"/>
    <w:rsid w:val="009A2E22"/>
    <w:rsid w:val="009B415D"/>
    <w:rsid w:val="009C4352"/>
    <w:rsid w:val="009D797D"/>
    <w:rsid w:val="00A33C5B"/>
    <w:rsid w:val="00A81D73"/>
    <w:rsid w:val="00A96965"/>
    <w:rsid w:val="00AA27E6"/>
    <w:rsid w:val="00AA2CDA"/>
    <w:rsid w:val="00AB677A"/>
    <w:rsid w:val="00AC0B72"/>
    <w:rsid w:val="00AC470B"/>
    <w:rsid w:val="00AC740F"/>
    <w:rsid w:val="00AE46DF"/>
    <w:rsid w:val="00B05360"/>
    <w:rsid w:val="00B401D1"/>
    <w:rsid w:val="00B470F3"/>
    <w:rsid w:val="00B5337D"/>
    <w:rsid w:val="00B55A2C"/>
    <w:rsid w:val="00B5779C"/>
    <w:rsid w:val="00B62B0C"/>
    <w:rsid w:val="00B905D8"/>
    <w:rsid w:val="00BA456E"/>
    <w:rsid w:val="00BC2B26"/>
    <w:rsid w:val="00BF58DD"/>
    <w:rsid w:val="00C02623"/>
    <w:rsid w:val="00C637B1"/>
    <w:rsid w:val="00C64E7E"/>
    <w:rsid w:val="00C67B54"/>
    <w:rsid w:val="00C73903"/>
    <w:rsid w:val="00C9554B"/>
    <w:rsid w:val="00CA2AC5"/>
    <w:rsid w:val="00CC3D10"/>
    <w:rsid w:val="00CF30E4"/>
    <w:rsid w:val="00CF7897"/>
    <w:rsid w:val="00D1131D"/>
    <w:rsid w:val="00D30086"/>
    <w:rsid w:val="00D65662"/>
    <w:rsid w:val="00D7402C"/>
    <w:rsid w:val="00D81898"/>
    <w:rsid w:val="00DA599D"/>
    <w:rsid w:val="00E243A4"/>
    <w:rsid w:val="00E6217A"/>
    <w:rsid w:val="00E72712"/>
    <w:rsid w:val="00E92395"/>
    <w:rsid w:val="00E93B07"/>
    <w:rsid w:val="00E9545E"/>
    <w:rsid w:val="00EE3B8E"/>
    <w:rsid w:val="00F70582"/>
    <w:rsid w:val="00F762CA"/>
    <w:rsid w:val="00FF0FF5"/>
    <w:rsid w:val="00FF1D7C"/>
    <w:rsid w:val="0251753D"/>
    <w:rsid w:val="05400C78"/>
    <w:rsid w:val="05A835E5"/>
    <w:rsid w:val="08D17416"/>
    <w:rsid w:val="0B767ECF"/>
    <w:rsid w:val="132F6C31"/>
    <w:rsid w:val="2BBE3CCD"/>
    <w:rsid w:val="2BC50AC8"/>
    <w:rsid w:val="2F052483"/>
    <w:rsid w:val="31A533DB"/>
    <w:rsid w:val="344E758B"/>
    <w:rsid w:val="39400A0F"/>
    <w:rsid w:val="3942768C"/>
    <w:rsid w:val="39550C4C"/>
    <w:rsid w:val="3B196E10"/>
    <w:rsid w:val="40764ABC"/>
    <w:rsid w:val="40E1471E"/>
    <w:rsid w:val="40FB1AC1"/>
    <w:rsid w:val="55A90F9A"/>
    <w:rsid w:val="55DC4538"/>
    <w:rsid w:val="577D7D8A"/>
    <w:rsid w:val="5ABD6093"/>
    <w:rsid w:val="6178346B"/>
    <w:rsid w:val="66327EFB"/>
    <w:rsid w:val="6D52141A"/>
    <w:rsid w:val="754C6CE3"/>
    <w:rsid w:val="75785FA7"/>
    <w:rsid w:val="78E906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99"/>
    <w:rPr>
      <w:rFonts w:ascii="等线 Light" w:hAnsi="等线 Light" w:eastAsia="黑体"/>
      <w:sz w:val="20"/>
      <w:szCs w:val="20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5">
    <w:name w:val="Balloon Text"/>
    <w:basedOn w:val="1"/>
    <w:link w:val="21"/>
    <w:qFormat/>
    <w:uiPriority w:val="99"/>
    <w:rPr>
      <w:rFonts w:ascii="Calibri" w:hAnsi="Calibri"/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Header Char"/>
    <w:basedOn w:val="10"/>
    <w:semiHidden/>
    <w:qFormat/>
    <w:locked/>
    <w:uiPriority w:val="99"/>
    <w:rPr>
      <w:rFonts w:cs="Times New Roman"/>
      <w:sz w:val="18"/>
    </w:rPr>
  </w:style>
  <w:style w:type="character" w:customStyle="1" w:styleId="14">
    <w:name w:val="Footer Char"/>
    <w:basedOn w:val="10"/>
    <w:semiHidden/>
    <w:qFormat/>
    <w:locked/>
    <w:uiPriority w:val="99"/>
    <w:rPr>
      <w:rFonts w:cs="Times New Roman"/>
      <w:sz w:val="18"/>
    </w:rPr>
  </w:style>
  <w:style w:type="character" w:customStyle="1" w:styleId="15">
    <w:name w:val="日期 字符"/>
    <w:basedOn w:val="10"/>
    <w:link w:val="4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6">
    <w:name w:val="页脚 字符"/>
    <w:link w:val="6"/>
    <w:qFormat/>
    <w:locked/>
    <w:uiPriority w:val="99"/>
    <w:rPr>
      <w:kern w:val="2"/>
      <w:sz w:val="18"/>
    </w:rPr>
  </w:style>
  <w:style w:type="character" w:customStyle="1" w:styleId="17">
    <w:name w:val="页眉 字符"/>
    <w:link w:val="7"/>
    <w:qFormat/>
    <w:locked/>
    <w:uiPriority w:val="99"/>
    <w:rPr>
      <w:kern w:val="2"/>
      <w:sz w:val="18"/>
    </w:rPr>
  </w:style>
  <w:style w:type="character" w:customStyle="1" w:styleId="18">
    <w:name w:val="页脚 Char"/>
    <w:semiHidden/>
    <w:qFormat/>
    <w:uiPriority w:val="99"/>
    <w:rPr>
      <w:sz w:val="18"/>
    </w:rPr>
  </w:style>
  <w:style w:type="character" w:customStyle="1" w:styleId="19">
    <w:name w:val="页眉 Char"/>
    <w:semiHidden/>
    <w:qFormat/>
    <w:uiPriority w:val="99"/>
    <w:rPr>
      <w:sz w:val="18"/>
    </w:rPr>
  </w:style>
  <w:style w:type="character" w:customStyle="1" w:styleId="20">
    <w:name w:val="bjh-p"/>
    <w:qFormat/>
    <w:uiPriority w:val="99"/>
  </w:style>
  <w:style w:type="character" w:customStyle="1" w:styleId="21">
    <w:name w:val="批注框文本 字符"/>
    <w:basedOn w:val="10"/>
    <w:link w:val="5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2">
    <w:name w:val="Heading #1|1_"/>
    <w:link w:val="23"/>
    <w:qFormat/>
    <w:locked/>
    <w:uiPriority w:val="99"/>
    <w:rPr>
      <w:rFonts w:ascii="宋体" w:eastAsia="宋体"/>
      <w:sz w:val="44"/>
      <w:lang w:val="zh-TW" w:eastAsia="zh-TW"/>
    </w:rPr>
  </w:style>
  <w:style w:type="paragraph" w:customStyle="1" w:styleId="23">
    <w:name w:val="Heading #1|1"/>
    <w:basedOn w:val="1"/>
    <w:link w:val="22"/>
    <w:qFormat/>
    <w:uiPriority w:val="99"/>
    <w:pPr>
      <w:spacing w:after="400"/>
      <w:ind w:firstLine="280"/>
      <w:jc w:val="left"/>
      <w:outlineLvl w:val="0"/>
    </w:pPr>
    <w:rPr>
      <w:rFonts w:ascii="宋体"/>
      <w:kern w:val="0"/>
      <w:sz w:val="44"/>
      <w:szCs w:val="20"/>
      <w:lang w:val="zh-TW" w:eastAsia="zh-TW"/>
    </w:rPr>
  </w:style>
  <w:style w:type="table" w:customStyle="1" w:styleId="24">
    <w:name w:val="网格型1"/>
    <w:qFormat/>
    <w:uiPriority w:val="99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网格型2"/>
    <w:qFormat/>
    <w:uiPriority w:val="9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网格型3"/>
    <w:qFormat/>
    <w:uiPriority w:val="9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57EC11-7F1B-4A89-AD23-8456F30B49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245</Words>
  <Characters>1403</Characters>
  <Lines>11</Lines>
  <Paragraphs>3</Paragraphs>
  <TotalTime>1</TotalTime>
  <ScaleCrop>false</ScaleCrop>
  <LinksUpToDate>false</LinksUpToDate>
  <CharactersWithSpaces>1645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2020-12-22T01:27:00Z</dcterms:created>
  <dc:creator>User</dc:creator>
  <cp:lastModifiedBy>戴大军</cp:lastModifiedBy>
  <cp:lastPrinted>2020-12-25T02:03:00Z</cp:lastPrinted>
  <dcterms:modified xsi:type="dcterms:W3CDTF">2020-12-28T01:22:13Z</dcterms:modified>
  <dc:title>舒科特[2020]号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