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舒城县棠树乡人民政府2023年政府信息公开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工作年度报告</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2312" w:cs="Times New Roman"/>
          <w:i w:val="0"/>
          <w:iCs w:val="0"/>
          <w:caps w:val="0"/>
          <w:color w:val="333333"/>
          <w:spacing w:val="0"/>
          <w:sz w:val="32"/>
          <w:szCs w:val="32"/>
          <w:shd w:val="clear" w:fill="FFFFFF"/>
        </w:rPr>
      </w:pPr>
      <w:r>
        <w:rPr>
          <w:rFonts w:hint="default" w:ascii="Times New Roman" w:hAnsi="Times New Roman" w:eastAsia="方正仿宋_GB2312" w:cs="Times New Roman"/>
          <w:i w:val="0"/>
          <w:iCs w:val="0"/>
          <w:caps w:val="0"/>
          <w:color w:val="000000"/>
          <w:spacing w:val="0"/>
          <w:sz w:val="32"/>
          <w:szCs w:val="32"/>
          <w:shd w:val="clear" w:fill="FFFFFF"/>
        </w:rPr>
        <w:t>本年度报告根据《中华人民共和国政府信息公开条例》（以下简称《条例》）和《国务院办公厅政府信息与政务公开办公室关于印发&lt;中华人民共和国政府信息公开工作年度报告格式&gt;的通知》（国办公开办函〔2021〕30号）相关要求编制，全文共包括六大部分，分别是总体情况、主动公开政府信息情况、收到和处理政府信息公开申请情况、因政府信息公开工作被申请行政复议及提起行政诉讼情况、存在的主要问题及改进情况和其他需要报告的事项。</w:t>
      </w:r>
      <w:r>
        <w:rPr>
          <w:rFonts w:hint="default" w:ascii="Times New Roman" w:hAnsi="Times New Roman" w:eastAsia="方正仿宋_GB2312" w:cs="Times New Roman"/>
          <w:i w:val="0"/>
          <w:iCs w:val="0"/>
          <w:caps w:val="0"/>
          <w:color w:val="333333"/>
          <w:spacing w:val="0"/>
          <w:sz w:val="32"/>
          <w:szCs w:val="32"/>
          <w:shd w:val="clear" w:fill="FFFFFF"/>
        </w:rPr>
        <w:t>本年度报告中使用数据统计期限为202</w:t>
      </w:r>
      <w:r>
        <w:rPr>
          <w:rFonts w:hint="default" w:ascii="Times New Roman" w:hAnsi="Times New Roman" w:eastAsia="方正仿宋_GB2312" w:cs="Times New Roman"/>
          <w:i w:val="0"/>
          <w:iCs w:val="0"/>
          <w:caps w:val="0"/>
          <w:color w:val="333333"/>
          <w:spacing w:val="0"/>
          <w:sz w:val="32"/>
          <w:szCs w:val="32"/>
          <w:shd w:val="clear" w:fill="FFFFFF"/>
          <w:lang w:val="en-US" w:eastAsia="zh-CN"/>
        </w:rPr>
        <w:t>3</w:t>
      </w:r>
      <w:r>
        <w:rPr>
          <w:rFonts w:hint="default" w:ascii="Times New Roman" w:hAnsi="Times New Roman" w:eastAsia="方正仿宋_GB2312" w:cs="Times New Roman"/>
          <w:i w:val="0"/>
          <w:iCs w:val="0"/>
          <w:caps w:val="0"/>
          <w:color w:val="333333"/>
          <w:spacing w:val="0"/>
          <w:sz w:val="32"/>
          <w:szCs w:val="32"/>
          <w:shd w:val="clear" w:fill="FFFFFF"/>
        </w:rPr>
        <w:t>年1月1日至202</w:t>
      </w:r>
      <w:r>
        <w:rPr>
          <w:rFonts w:hint="default" w:ascii="Times New Roman" w:hAnsi="Times New Roman" w:eastAsia="方正仿宋_GB2312" w:cs="Times New Roman"/>
          <w:i w:val="0"/>
          <w:iCs w:val="0"/>
          <w:caps w:val="0"/>
          <w:color w:val="333333"/>
          <w:spacing w:val="0"/>
          <w:sz w:val="32"/>
          <w:szCs w:val="32"/>
          <w:shd w:val="clear" w:fill="FFFFFF"/>
          <w:lang w:val="en-US" w:eastAsia="zh-CN"/>
        </w:rPr>
        <w:t>3</w:t>
      </w:r>
      <w:r>
        <w:rPr>
          <w:rFonts w:hint="default" w:ascii="Times New Roman" w:hAnsi="Times New Roman" w:eastAsia="方正仿宋_GB2312" w:cs="Times New Roman"/>
          <w:i w:val="0"/>
          <w:iCs w:val="0"/>
          <w:caps w:val="0"/>
          <w:color w:val="333333"/>
          <w:spacing w:val="0"/>
          <w:sz w:val="32"/>
          <w:szCs w:val="32"/>
          <w:shd w:val="clear" w:fill="FFFFFF"/>
        </w:rPr>
        <w:t>年12月31日。如对本报告有任何疑问，请与</w:t>
      </w:r>
      <w:r>
        <w:rPr>
          <w:rFonts w:hint="default" w:ascii="Times New Roman" w:hAnsi="Times New Roman" w:eastAsia="方正仿宋_GB2312" w:cs="Times New Roman"/>
          <w:i w:val="0"/>
          <w:iCs w:val="0"/>
          <w:caps w:val="0"/>
          <w:color w:val="333333"/>
          <w:spacing w:val="0"/>
          <w:sz w:val="32"/>
          <w:szCs w:val="32"/>
          <w:shd w:val="clear" w:fill="FFFFFF"/>
          <w:lang w:val="en-US" w:eastAsia="zh-CN"/>
        </w:rPr>
        <w:t>安徽省</w:t>
      </w:r>
      <w:r>
        <w:rPr>
          <w:rFonts w:hint="default" w:ascii="Times New Roman" w:hAnsi="Times New Roman" w:eastAsia="方正仿宋_GB2312" w:cs="Times New Roman"/>
          <w:i w:val="0"/>
          <w:iCs w:val="0"/>
          <w:caps w:val="0"/>
          <w:color w:val="333333"/>
          <w:spacing w:val="0"/>
          <w:sz w:val="32"/>
          <w:szCs w:val="32"/>
          <w:shd w:val="clear" w:fill="FFFFFF"/>
        </w:rPr>
        <w:t>舒城县</w:t>
      </w:r>
      <w:r>
        <w:rPr>
          <w:rFonts w:hint="default" w:ascii="Times New Roman" w:hAnsi="Times New Roman" w:eastAsia="方正仿宋_GB2312" w:cs="Times New Roman"/>
          <w:i w:val="0"/>
          <w:iCs w:val="0"/>
          <w:caps w:val="0"/>
          <w:color w:val="333333"/>
          <w:spacing w:val="0"/>
          <w:sz w:val="32"/>
          <w:szCs w:val="32"/>
          <w:shd w:val="clear" w:fill="FFFFFF"/>
          <w:lang w:val="en-US" w:eastAsia="zh-CN"/>
        </w:rPr>
        <w:t>棠树乡</w:t>
      </w:r>
      <w:r>
        <w:rPr>
          <w:rFonts w:hint="default" w:ascii="Times New Roman" w:hAnsi="Times New Roman" w:eastAsia="方正仿宋_GB2312" w:cs="Times New Roman"/>
          <w:i w:val="0"/>
          <w:iCs w:val="0"/>
          <w:caps w:val="0"/>
          <w:color w:val="333333"/>
          <w:spacing w:val="0"/>
          <w:sz w:val="32"/>
          <w:szCs w:val="32"/>
          <w:shd w:val="clear" w:fill="FFFFFF"/>
        </w:rPr>
        <w:t>政府联系（地址：</w:t>
      </w:r>
      <w:r>
        <w:rPr>
          <w:rFonts w:hint="default" w:ascii="Times New Roman" w:hAnsi="Times New Roman" w:eastAsia="方正仿宋_GB2312" w:cs="Times New Roman"/>
          <w:i w:val="0"/>
          <w:iCs w:val="0"/>
          <w:caps w:val="0"/>
          <w:color w:val="333333"/>
          <w:spacing w:val="0"/>
          <w:sz w:val="32"/>
          <w:szCs w:val="32"/>
          <w:shd w:val="clear" w:fill="FFFFFF"/>
          <w:lang w:val="en-US" w:eastAsia="zh-CN"/>
        </w:rPr>
        <w:t>棠树乡为民服务中心</w:t>
      </w:r>
      <w:r>
        <w:rPr>
          <w:rFonts w:hint="default" w:ascii="Times New Roman" w:hAnsi="Times New Roman" w:eastAsia="方正仿宋_GB2312" w:cs="Times New Roman"/>
          <w:i w:val="0"/>
          <w:iCs w:val="0"/>
          <w:caps w:val="0"/>
          <w:color w:val="333333"/>
          <w:spacing w:val="0"/>
          <w:sz w:val="32"/>
          <w:szCs w:val="32"/>
          <w:shd w:val="clear" w:fill="FFFFFF"/>
        </w:rPr>
        <w:t>；邮编：231372；联系电话：0564-</w:t>
      </w:r>
      <w:r>
        <w:rPr>
          <w:rFonts w:hint="default" w:ascii="Times New Roman" w:hAnsi="Times New Roman" w:eastAsia="方正仿宋_GB2312" w:cs="Times New Roman"/>
          <w:i w:val="0"/>
          <w:iCs w:val="0"/>
          <w:caps w:val="0"/>
          <w:color w:val="333333"/>
          <w:spacing w:val="0"/>
          <w:sz w:val="32"/>
          <w:szCs w:val="32"/>
          <w:shd w:val="clear" w:fill="FFFFFF"/>
          <w:lang w:val="en-US" w:eastAsia="zh-CN"/>
        </w:rPr>
        <w:t>8594212</w:t>
      </w:r>
      <w:r>
        <w:rPr>
          <w:rFonts w:hint="default" w:ascii="Times New Roman" w:hAnsi="Times New Roman" w:eastAsia="方正仿宋_GB2312" w:cs="Times New Roman"/>
          <w:i w:val="0"/>
          <w:iCs w:val="0"/>
          <w:caps w:val="0"/>
          <w:color w:val="333333"/>
          <w:spacing w:val="0"/>
          <w:sz w:val="32"/>
          <w:szCs w:val="32"/>
          <w:shd w:val="clear" w:fill="FFFFFF"/>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一、总体情况。</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both"/>
        <w:textAlignment w:val="auto"/>
        <w:rPr>
          <w:rFonts w:hint="default" w:ascii="Times New Roman" w:hAnsi="Times New Roman" w:eastAsia="方正仿宋_GB2312" w:cs="Times New Roman"/>
          <w:b/>
          <w:bCs/>
          <w:i w:val="0"/>
          <w:iCs w:val="0"/>
          <w:caps w:val="0"/>
          <w:color w:val="333333"/>
          <w:spacing w:val="0"/>
          <w:sz w:val="32"/>
          <w:szCs w:val="32"/>
          <w:shd w:val="clear" w:fill="FFFFFF"/>
        </w:rPr>
      </w:pPr>
      <w:r>
        <w:rPr>
          <w:rFonts w:hint="default" w:ascii="Times New Roman" w:hAnsi="Times New Roman" w:eastAsia="方正仿宋_GB2312" w:cs="Times New Roman"/>
          <w:b/>
          <w:bCs/>
          <w:i w:val="0"/>
          <w:iCs w:val="0"/>
          <w:caps w:val="0"/>
          <w:color w:val="333333"/>
          <w:spacing w:val="0"/>
          <w:sz w:val="32"/>
          <w:szCs w:val="32"/>
          <w:shd w:val="clear" w:fill="FFFFFF"/>
        </w:rPr>
        <w:t>（一）主动公开。</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2312" w:cs="Times New Roman"/>
          <w:i w:val="0"/>
          <w:iCs w:val="0"/>
          <w:caps w:val="0"/>
          <w:color w:val="333333"/>
          <w:spacing w:val="0"/>
          <w:sz w:val="32"/>
          <w:szCs w:val="32"/>
          <w:shd w:val="clear" w:fill="FFFFFF"/>
          <w:lang w:val="en-US" w:eastAsia="zh-CN"/>
        </w:rPr>
      </w:pPr>
      <w:r>
        <w:rPr>
          <w:rFonts w:hint="default" w:ascii="Times New Roman" w:hAnsi="Times New Roman" w:eastAsia="宋体" w:cs="Times New Roman"/>
          <w:i w:val="0"/>
          <w:iCs w:val="0"/>
          <w:caps w:val="0"/>
          <w:color w:val="333333"/>
          <w:spacing w:val="0"/>
          <w:sz w:val="32"/>
          <w:szCs w:val="32"/>
          <w:shd w:val="clear" w:fill="FFFFFF"/>
        </w:rPr>
        <w:t>2023</w:t>
      </w:r>
      <w:r>
        <w:rPr>
          <w:rFonts w:ascii="仿宋_GB2312" w:hAnsi="Times New Roman" w:eastAsia="仿宋_GB2312" w:cs="仿宋_GB2312"/>
          <w:i w:val="0"/>
          <w:iCs w:val="0"/>
          <w:caps w:val="0"/>
          <w:color w:val="333333"/>
          <w:spacing w:val="0"/>
          <w:sz w:val="32"/>
          <w:szCs w:val="32"/>
          <w:shd w:val="clear" w:fill="FFFFFF"/>
        </w:rPr>
        <w:t>年</w:t>
      </w:r>
      <w:r>
        <w:rPr>
          <w:rFonts w:hint="eastAsia" w:ascii="仿宋_GB2312" w:hAnsi="Times New Roman" w:eastAsia="仿宋_GB2312" w:cs="仿宋_GB2312"/>
          <w:i w:val="0"/>
          <w:iCs w:val="0"/>
          <w:caps w:val="0"/>
          <w:color w:val="333333"/>
          <w:spacing w:val="0"/>
          <w:sz w:val="32"/>
          <w:szCs w:val="32"/>
          <w:shd w:val="clear" w:fill="FFFFFF"/>
          <w:lang w:eastAsia="zh-CN"/>
        </w:rPr>
        <w:t>，</w:t>
      </w:r>
      <w:r>
        <w:rPr>
          <w:rFonts w:ascii="仿宋_GB2312" w:hAnsi="Times New Roman" w:eastAsia="仿宋_GB2312" w:cs="仿宋_GB2312"/>
          <w:i w:val="0"/>
          <w:iCs w:val="0"/>
          <w:caps w:val="0"/>
          <w:color w:val="333333"/>
          <w:spacing w:val="0"/>
          <w:sz w:val="32"/>
          <w:szCs w:val="32"/>
          <w:shd w:val="clear" w:fill="FFFFFF"/>
        </w:rPr>
        <w:t>我</w:t>
      </w:r>
      <w:r>
        <w:rPr>
          <w:rFonts w:hint="eastAsia" w:ascii="仿宋_GB2312" w:hAnsi="Times New Roman" w:eastAsia="仿宋_GB2312" w:cs="仿宋_GB2312"/>
          <w:i w:val="0"/>
          <w:iCs w:val="0"/>
          <w:caps w:val="0"/>
          <w:color w:val="333333"/>
          <w:spacing w:val="0"/>
          <w:sz w:val="32"/>
          <w:szCs w:val="32"/>
          <w:shd w:val="clear" w:fill="FFFFFF"/>
          <w:lang w:val="en-US" w:eastAsia="zh-CN"/>
        </w:rPr>
        <w:t>乡</w:t>
      </w:r>
      <w:r>
        <w:rPr>
          <w:rFonts w:ascii="仿宋_GB2312" w:hAnsi="Times New Roman" w:eastAsia="仿宋_GB2312" w:cs="仿宋_GB2312"/>
          <w:i w:val="0"/>
          <w:iCs w:val="0"/>
          <w:caps w:val="0"/>
          <w:color w:val="333333"/>
          <w:spacing w:val="0"/>
          <w:sz w:val="32"/>
          <w:szCs w:val="32"/>
          <w:shd w:val="clear" w:fill="FFFFFF"/>
        </w:rPr>
        <w:t>始终坚持</w:t>
      </w:r>
      <w:r>
        <w:rPr>
          <w:rFonts w:hint="default" w:ascii="仿宋_GB2312" w:hAnsi="宋体"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以公开为常态、不公开为例外</w:t>
      </w:r>
      <w:r>
        <w:rPr>
          <w:rFonts w:hint="default" w:ascii="仿宋_GB2312" w:hAnsi="宋体" w:eastAsia="仿宋_GB2312" w:cs="仿宋_GB2312"/>
          <w:i w:val="0"/>
          <w:iCs w:val="0"/>
          <w:caps w:val="0"/>
          <w:color w:val="333333"/>
          <w:spacing w:val="0"/>
          <w:sz w:val="32"/>
          <w:szCs w:val="32"/>
          <w:shd w:val="clear" w:fill="FFFFFF"/>
        </w:rPr>
        <w:t>”</w:t>
      </w:r>
      <w:r>
        <w:rPr>
          <w:rFonts w:hint="default" w:ascii="仿宋_GB2312" w:hAnsi="Times New Roman" w:eastAsia="仿宋_GB2312" w:cs="仿宋_GB2312"/>
          <w:i w:val="0"/>
          <w:iCs w:val="0"/>
          <w:caps w:val="0"/>
          <w:color w:val="333333"/>
          <w:spacing w:val="0"/>
          <w:sz w:val="32"/>
          <w:szCs w:val="32"/>
          <w:shd w:val="clear" w:fill="FFFFFF"/>
        </w:rPr>
        <w:t>的原则，</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棠树乡</w:t>
      </w:r>
      <w:r>
        <w:rPr>
          <w:rFonts w:hint="default" w:ascii="Times New Roman" w:hAnsi="Times New Roman" w:eastAsia="方正仿宋_GB2312" w:cs="Times New Roman"/>
          <w:i w:val="0"/>
          <w:iCs w:val="0"/>
          <w:caps w:val="0"/>
          <w:color w:val="333333"/>
          <w:spacing w:val="0"/>
          <w:sz w:val="32"/>
          <w:szCs w:val="32"/>
          <w:shd w:val="clear" w:fill="FFFFFF"/>
          <w:lang w:val="en-US" w:eastAsia="zh-CN"/>
        </w:rPr>
        <w:t>2023年全年通过政府信息公开网站公开公布了各类信息共计</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1100</w:t>
      </w:r>
      <w:r>
        <w:rPr>
          <w:rFonts w:hint="default" w:ascii="Times New Roman" w:hAnsi="Times New Roman" w:eastAsia="方正仿宋_GB2312" w:cs="Times New Roman"/>
          <w:i w:val="0"/>
          <w:iCs w:val="0"/>
          <w:caps w:val="0"/>
          <w:color w:val="333333"/>
          <w:spacing w:val="0"/>
          <w:sz w:val="32"/>
          <w:szCs w:val="32"/>
          <w:shd w:val="clear" w:fill="FFFFFF"/>
          <w:lang w:val="en-US" w:eastAsia="zh-CN"/>
        </w:rPr>
        <w:t>条，强化重点领域信息公开，对脱贫攻坚成果巩固拓展</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w:t>
      </w:r>
      <w:r>
        <w:rPr>
          <w:rFonts w:hint="default" w:ascii="Times New Roman" w:hAnsi="Times New Roman" w:eastAsia="方正仿宋_GB2312" w:cs="Times New Roman"/>
          <w:i w:val="0"/>
          <w:iCs w:val="0"/>
          <w:caps w:val="0"/>
          <w:color w:val="333333"/>
          <w:spacing w:val="0"/>
          <w:sz w:val="32"/>
          <w:szCs w:val="32"/>
          <w:shd w:val="clear" w:fill="FFFFFF"/>
          <w:lang w:val="en-US" w:eastAsia="zh-CN"/>
        </w:rPr>
        <w:t>优化营商环境等重点工作落实情况进行</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及时</w:t>
      </w:r>
      <w:r>
        <w:rPr>
          <w:rFonts w:hint="default" w:ascii="Times New Roman" w:hAnsi="Times New Roman" w:eastAsia="方正仿宋_GB2312" w:cs="Times New Roman"/>
          <w:i w:val="0"/>
          <w:iCs w:val="0"/>
          <w:caps w:val="0"/>
          <w:color w:val="333333"/>
          <w:spacing w:val="0"/>
          <w:sz w:val="32"/>
          <w:szCs w:val="32"/>
          <w:shd w:val="clear" w:fill="FFFFFF"/>
          <w:lang w:val="en-US" w:eastAsia="zh-CN"/>
        </w:rPr>
        <w:t>发布，涉及食品药品安全、企业安全生产、人居环境整治、文化及法律服务、就业创业等领域财政专项资金等重要动态信息每月由经办人主动与乡财政所、民政办等站所办负责人对接，上传资金分配结果227条</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。此外联合乡纪委、乡村振兴办不定期到村检查村务公开、补贴资金发放等信息，及时将各项工作及群众普遍关注的问题进行公示。配合县政务公开办推进村务公开工作，完善村务公开新平台，开展</w:t>
      </w:r>
      <w: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t>对各村政务公开业务经办人员进行集体培训，</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推动村务公开规范化</w:t>
      </w:r>
      <w: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both"/>
        <w:textAlignment w:val="auto"/>
        <w:rPr>
          <w:rFonts w:hint="default" w:ascii="Times New Roman" w:hAnsi="Times New Roman" w:eastAsia="方正仿宋_GB2312" w:cs="Times New Roman"/>
          <w:b/>
          <w:bCs/>
          <w:i w:val="0"/>
          <w:iCs w:val="0"/>
          <w:caps w:val="0"/>
          <w:color w:val="333333"/>
          <w:spacing w:val="0"/>
          <w:sz w:val="32"/>
          <w:szCs w:val="32"/>
          <w:shd w:val="clear" w:fill="FFFFFF"/>
        </w:rPr>
      </w:pPr>
      <w:r>
        <w:rPr>
          <w:rFonts w:hint="default" w:ascii="Times New Roman" w:hAnsi="Times New Roman" w:eastAsia="方正仿宋_GB2312" w:cs="Times New Roman"/>
          <w:b/>
          <w:bCs/>
          <w:i w:val="0"/>
          <w:iCs w:val="0"/>
          <w:caps w:val="0"/>
          <w:color w:val="333333"/>
          <w:spacing w:val="0"/>
          <w:sz w:val="32"/>
          <w:szCs w:val="32"/>
          <w:shd w:val="clear" w:fill="FFFFFF"/>
        </w:rPr>
        <w:t>（二）依申请公开。</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2312" w:cs="Times New Roman"/>
          <w:i w:val="0"/>
          <w:iCs w:val="0"/>
          <w:caps w:val="0"/>
          <w:color w:val="333333"/>
          <w:spacing w:val="0"/>
          <w:sz w:val="32"/>
          <w:szCs w:val="32"/>
          <w:shd w:val="clear" w:fill="FFFFFF"/>
          <w:lang w:val="en-US" w:eastAsia="zh-CN"/>
        </w:rPr>
      </w:pPr>
      <w:r>
        <w:rPr>
          <w:rFonts w:hint="default" w:ascii="Times New Roman" w:hAnsi="Times New Roman" w:eastAsia="方正仿宋_GB2312" w:cs="Times New Roman"/>
          <w:i w:val="0"/>
          <w:iCs w:val="0"/>
          <w:caps w:val="0"/>
          <w:color w:val="333333"/>
          <w:spacing w:val="0"/>
          <w:sz w:val="32"/>
          <w:szCs w:val="32"/>
          <w:shd w:val="clear" w:fill="FFFFFF"/>
          <w:lang w:val="en-US" w:eastAsia="zh-CN"/>
        </w:rPr>
        <w:t>我乡按照要求继续完善依申请公开制度和申请表、流程图等内容。2023年</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w:t>
      </w:r>
      <w:r>
        <w:rPr>
          <w:rFonts w:hint="default" w:ascii="Times New Roman" w:hAnsi="Times New Roman" w:eastAsia="方正仿宋_GB2312" w:cs="Times New Roman"/>
          <w:i w:val="0"/>
          <w:iCs w:val="0"/>
          <w:caps w:val="0"/>
          <w:color w:val="333333"/>
          <w:spacing w:val="0"/>
          <w:sz w:val="32"/>
          <w:szCs w:val="32"/>
          <w:shd w:val="clear" w:fill="FFFFFF"/>
          <w:lang w:val="en-US" w:eastAsia="zh-CN"/>
        </w:rPr>
        <w:t>我乡共收到1件</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（线上）</w:t>
      </w:r>
      <w:r>
        <w:rPr>
          <w:rFonts w:hint="default" w:ascii="Times New Roman" w:hAnsi="Times New Roman" w:eastAsia="方正仿宋_GB2312" w:cs="Times New Roman"/>
          <w:i w:val="0"/>
          <w:iCs w:val="0"/>
          <w:caps w:val="0"/>
          <w:color w:val="333333"/>
          <w:spacing w:val="0"/>
          <w:sz w:val="32"/>
          <w:szCs w:val="32"/>
          <w:shd w:val="clear" w:fill="FFFFFF"/>
          <w:lang w:val="en-US" w:eastAsia="zh-CN"/>
        </w:rPr>
        <w:t>依申请公开政府信息的申请，已办结完成。</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both"/>
        <w:textAlignment w:val="auto"/>
        <w:rPr>
          <w:rFonts w:hint="default" w:ascii="Times New Roman" w:hAnsi="Times New Roman" w:eastAsia="方正仿宋_GB2312" w:cs="Times New Roman"/>
          <w:b/>
          <w:bCs/>
          <w:i w:val="0"/>
          <w:iCs w:val="0"/>
          <w:caps w:val="0"/>
          <w:color w:val="333333"/>
          <w:spacing w:val="0"/>
          <w:sz w:val="32"/>
          <w:szCs w:val="32"/>
          <w:shd w:val="clear" w:fill="FFFFFF"/>
        </w:rPr>
      </w:pPr>
      <w:r>
        <w:rPr>
          <w:rFonts w:hint="default" w:ascii="Times New Roman" w:hAnsi="Times New Roman" w:eastAsia="方正仿宋_GB2312" w:cs="Times New Roman"/>
          <w:b/>
          <w:bCs/>
          <w:i w:val="0"/>
          <w:iCs w:val="0"/>
          <w:caps w:val="0"/>
          <w:color w:val="333333"/>
          <w:spacing w:val="0"/>
          <w:sz w:val="32"/>
          <w:szCs w:val="32"/>
          <w:shd w:val="clear" w:fill="FFFFFF"/>
          <w:lang w:eastAsia="zh-CN"/>
        </w:rPr>
        <w:t>（</w:t>
      </w:r>
      <w:r>
        <w:rPr>
          <w:rFonts w:hint="default" w:ascii="Times New Roman" w:hAnsi="Times New Roman" w:eastAsia="方正仿宋_GB2312" w:cs="Times New Roman"/>
          <w:b/>
          <w:bCs/>
          <w:i w:val="0"/>
          <w:iCs w:val="0"/>
          <w:caps w:val="0"/>
          <w:color w:val="333333"/>
          <w:spacing w:val="0"/>
          <w:sz w:val="32"/>
          <w:szCs w:val="32"/>
          <w:shd w:val="clear" w:fill="FFFFFF"/>
          <w:lang w:val="en-US" w:eastAsia="zh-CN"/>
        </w:rPr>
        <w:t>三</w:t>
      </w:r>
      <w:r>
        <w:rPr>
          <w:rFonts w:hint="default" w:ascii="Times New Roman" w:hAnsi="Times New Roman" w:eastAsia="方正仿宋_GB2312" w:cs="Times New Roman"/>
          <w:b/>
          <w:bCs/>
          <w:i w:val="0"/>
          <w:iCs w:val="0"/>
          <w:caps w:val="0"/>
          <w:color w:val="333333"/>
          <w:spacing w:val="0"/>
          <w:sz w:val="32"/>
          <w:szCs w:val="32"/>
          <w:shd w:val="clear" w:fill="FFFFFF"/>
          <w:lang w:eastAsia="zh-CN"/>
        </w:rPr>
        <w:t>）</w:t>
      </w:r>
      <w:r>
        <w:rPr>
          <w:rFonts w:hint="default" w:ascii="Times New Roman" w:hAnsi="Times New Roman" w:eastAsia="方正仿宋_GB2312" w:cs="Times New Roman"/>
          <w:b/>
          <w:bCs/>
          <w:i w:val="0"/>
          <w:iCs w:val="0"/>
          <w:caps w:val="0"/>
          <w:color w:val="333333"/>
          <w:spacing w:val="0"/>
          <w:sz w:val="32"/>
          <w:szCs w:val="32"/>
          <w:shd w:val="clear" w:fill="FFFFFF"/>
        </w:rPr>
        <w:t>政府信息管理。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2312" w:cs="Times New Roman"/>
          <w:i w:val="0"/>
          <w:iCs w:val="0"/>
          <w:caps w:val="0"/>
          <w:color w:val="333333"/>
          <w:spacing w:val="0"/>
          <w:sz w:val="32"/>
          <w:szCs w:val="32"/>
          <w:shd w:val="clear" w:fill="FFFFFF"/>
          <w:lang w:val="en-US" w:eastAsia="zh-CN"/>
        </w:rPr>
      </w:pPr>
      <w:r>
        <w:rPr>
          <w:rFonts w:hint="default" w:ascii="Times New Roman" w:hAnsi="Times New Roman" w:eastAsia="方正仿宋_GB2312" w:cs="Times New Roman"/>
          <w:i w:val="0"/>
          <w:iCs w:val="0"/>
          <w:caps w:val="0"/>
          <w:color w:val="333333"/>
          <w:spacing w:val="0"/>
          <w:sz w:val="32"/>
          <w:szCs w:val="32"/>
          <w:shd w:val="clear" w:fill="FFFFFF"/>
          <w:lang w:val="en-US" w:eastAsia="zh-CN"/>
        </w:rPr>
        <w:t>2023年，我乡</w:t>
      </w:r>
      <w:r>
        <w:rPr>
          <w:rFonts w:hint="default" w:ascii="Times New Roman" w:hAnsi="Times New Roman" w:eastAsia="方正仿宋_GB2312" w:cs="Times New Roman"/>
          <w:i w:val="0"/>
          <w:iCs w:val="0"/>
          <w:caps w:val="0"/>
          <w:color w:val="333333"/>
          <w:spacing w:val="0"/>
          <w:sz w:val="32"/>
          <w:szCs w:val="32"/>
          <w:shd w:val="clear" w:fill="FFFFFF"/>
        </w:rPr>
        <w:t>成立政务公开领导小组，确定分管负责人，明确政务公开工作具体业务经办人。2023年我</w:t>
      </w:r>
      <w:r>
        <w:rPr>
          <w:rFonts w:hint="default" w:ascii="Times New Roman" w:hAnsi="Times New Roman" w:eastAsia="方正仿宋_GB2312" w:cs="Times New Roman"/>
          <w:i w:val="0"/>
          <w:iCs w:val="0"/>
          <w:caps w:val="0"/>
          <w:color w:val="333333"/>
          <w:spacing w:val="0"/>
          <w:sz w:val="32"/>
          <w:szCs w:val="32"/>
          <w:shd w:val="clear" w:fill="FFFFFF"/>
          <w:lang w:val="en-US" w:eastAsia="zh-CN"/>
        </w:rPr>
        <w:t>乡</w:t>
      </w:r>
      <w:r>
        <w:rPr>
          <w:rFonts w:hint="default" w:ascii="Times New Roman" w:hAnsi="Times New Roman" w:eastAsia="方正仿宋_GB2312" w:cs="Times New Roman"/>
          <w:i w:val="0"/>
          <w:iCs w:val="0"/>
          <w:caps w:val="0"/>
          <w:color w:val="333333"/>
          <w:spacing w:val="0"/>
          <w:sz w:val="32"/>
          <w:szCs w:val="32"/>
          <w:shd w:val="clear" w:fill="FFFFFF"/>
        </w:rPr>
        <w:t>未制定规范性文件，公开制度继续沿用，未进行调整，政府信息实现应公开尽公开。严格遵守保密审查和“三审制”要求，完善信息发布审核，从语言文字等各方面把关，杜绝隐私泄露情况发生。</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both"/>
        <w:textAlignment w:val="auto"/>
        <w:rPr>
          <w:rFonts w:hint="default" w:ascii="Times New Roman" w:hAnsi="Times New Roman" w:eastAsia="方正仿宋_GB2312" w:cs="Times New Roman"/>
          <w:b/>
          <w:bCs/>
          <w:i w:val="0"/>
          <w:iCs w:val="0"/>
          <w:caps w:val="0"/>
          <w:color w:val="333333"/>
          <w:spacing w:val="0"/>
          <w:sz w:val="32"/>
          <w:szCs w:val="32"/>
          <w:shd w:val="clear" w:fill="FFFFFF"/>
        </w:rPr>
      </w:pPr>
      <w:r>
        <w:rPr>
          <w:rFonts w:hint="default" w:ascii="Times New Roman" w:hAnsi="Times New Roman" w:eastAsia="方正仿宋_GB2312" w:cs="Times New Roman"/>
          <w:b/>
          <w:bCs/>
          <w:i w:val="0"/>
          <w:iCs w:val="0"/>
          <w:caps w:val="0"/>
          <w:color w:val="333333"/>
          <w:spacing w:val="0"/>
          <w:sz w:val="32"/>
          <w:szCs w:val="32"/>
          <w:shd w:val="clear" w:fill="FFFFFF"/>
          <w:lang w:val="en-US" w:eastAsia="zh-CN"/>
        </w:rPr>
        <w:t>（四）</w:t>
      </w:r>
      <w:r>
        <w:rPr>
          <w:rFonts w:hint="default" w:ascii="Times New Roman" w:hAnsi="Times New Roman" w:eastAsia="方正仿宋_GB2312" w:cs="Times New Roman"/>
          <w:b/>
          <w:bCs/>
          <w:i w:val="0"/>
          <w:iCs w:val="0"/>
          <w:caps w:val="0"/>
          <w:color w:val="333333"/>
          <w:spacing w:val="0"/>
          <w:sz w:val="32"/>
          <w:szCs w:val="32"/>
          <w:shd w:val="clear" w:fill="FFFFFF"/>
        </w:rPr>
        <w:t>政府信息公开平台建设。</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方正仿宋_GB2312" w:cs="Times New Roman"/>
          <w:b w:val="0"/>
          <w:bCs w:val="0"/>
          <w:i w:val="0"/>
          <w:iCs w:val="0"/>
          <w:caps w:val="0"/>
          <w:color w:val="333333"/>
          <w:spacing w:val="0"/>
          <w:sz w:val="32"/>
          <w:szCs w:val="32"/>
          <w:shd w:val="clear" w:fill="FFFFFF"/>
          <w:lang w:eastAsia="zh-CN"/>
        </w:rPr>
      </w:pPr>
      <w:r>
        <w:rPr>
          <w:rFonts w:hint="default" w:ascii="Times New Roman" w:hAnsi="Times New Roman" w:eastAsia="方正仿宋_GB2312" w:cs="Times New Roman"/>
          <w:b w:val="0"/>
          <w:bCs w:val="0"/>
          <w:i w:val="0"/>
          <w:iCs w:val="0"/>
          <w:caps w:val="0"/>
          <w:color w:val="333333"/>
          <w:spacing w:val="0"/>
          <w:sz w:val="32"/>
          <w:szCs w:val="32"/>
          <w:shd w:val="clear" w:fill="FFFFFF"/>
        </w:rPr>
        <w:t>一是严格对照</w:t>
      </w:r>
      <w:r>
        <w:rPr>
          <w:rFonts w:hint="default" w:ascii="Times New Roman" w:hAnsi="Times New Roman" w:eastAsia="方正仿宋_GB2312" w:cs="Times New Roman"/>
          <w:b w:val="0"/>
          <w:bCs w:val="0"/>
          <w:i w:val="0"/>
          <w:iCs w:val="0"/>
          <w:caps w:val="0"/>
          <w:color w:val="333333"/>
          <w:spacing w:val="0"/>
          <w:sz w:val="32"/>
          <w:szCs w:val="32"/>
          <w:shd w:val="clear" w:fill="FFFFFF"/>
          <w:lang w:val="en-US" w:eastAsia="zh-CN"/>
        </w:rPr>
        <w:t>舒城县</w:t>
      </w:r>
      <w:r>
        <w:rPr>
          <w:rFonts w:hint="default" w:ascii="Times New Roman" w:hAnsi="Times New Roman" w:eastAsia="方正仿宋_GB2312" w:cs="Times New Roman"/>
          <w:b w:val="0"/>
          <w:bCs w:val="0"/>
          <w:i w:val="0"/>
          <w:iCs w:val="0"/>
          <w:caps w:val="0"/>
          <w:color w:val="333333"/>
          <w:spacing w:val="0"/>
          <w:sz w:val="32"/>
          <w:szCs w:val="32"/>
          <w:shd w:val="clear" w:fill="FFFFFF"/>
        </w:rPr>
        <w:t>乡</w:t>
      </w:r>
      <w:r>
        <w:rPr>
          <w:rFonts w:hint="eastAsia" w:ascii="Times New Roman" w:hAnsi="Times New Roman" w:eastAsia="方正仿宋_GB2312" w:cs="Times New Roman"/>
          <w:b w:val="0"/>
          <w:bCs w:val="0"/>
          <w:i w:val="0"/>
          <w:iCs w:val="0"/>
          <w:caps w:val="0"/>
          <w:color w:val="333333"/>
          <w:spacing w:val="0"/>
          <w:sz w:val="32"/>
          <w:szCs w:val="32"/>
          <w:shd w:val="clear" w:fill="FFFFFF"/>
          <w:lang w:eastAsia="zh-CN"/>
        </w:rPr>
        <w:t>乡</w:t>
      </w:r>
      <w:r>
        <w:rPr>
          <w:rFonts w:hint="default" w:ascii="Times New Roman" w:hAnsi="Times New Roman" w:eastAsia="方正仿宋_GB2312" w:cs="Times New Roman"/>
          <w:b w:val="0"/>
          <w:bCs w:val="0"/>
          <w:i w:val="0"/>
          <w:iCs w:val="0"/>
          <w:caps w:val="0"/>
          <w:color w:val="333333"/>
          <w:spacing w:val="0"/>
          <w:sz w:val="32"/>
          <w:szCs w:val="32"/>
          <w:shd w:val="clear" w:fill="FFFFFF"/>
        </w:rPr>
        <w:t>主动公开目录事项标准进行目录调整和日常信息公开发布；二是充分利用</w:t>
      </w:r>
      <w:r>
        <w:rPr>
          <w:rFonts w:hint="default" w:ascii="Times New Roman" w:hAnsi="Times New Roman" w:eastAsia="方正仿宋_GB2312" w:cs="Times New Roman"/>
          <w:b w:val="0"/>
          <w:bCs w:val="0"/>
          <w:i w:val="0"/>
          <w:iCs w:val="0"/>
          <w:caps w:val="0"/>
          <w:color w:val="333333"/>
          <w:spacing w:val="0"/>
          <w:sz w:val="32"/>
          <w:szCs w:val="32"/>
          <w:shd w:val="clear" w:fill="FFFFFF"/>
          <w:lang w:val="en-US" w:eastAsia="zh-CN"/>
        </w:rPr>
        <w:t>我乡各村党群服务中心的</w:t>
      </w:r>
      <w:r>
        <w:rPr>
          <w:rFonts w:hint="default" w:ascii="Times New Roman" w:hAnsi="Times New Roman" w:eastAsia="方正仿宋_GB2312" w:cs="Times New Roman"/>
          <w:b w:val="0"/>
          <w:bCs w:val="0"/>
          <w:i w:val="0"/>
          <w:iCs w:val="0"/>
          <w:caps w:val="0"/>
          <w:color w:val="333333"/>
          <w:spacing w:val="0"/>
          <w:sz w:val="32"/>
          <w:szCs w:val="32"/>
          <w:shd w:val="clear" w:fill="FFFFFF"/>
        </w:rPr>
        <w:t>政务公开栏，确保</w:t>
      </w:r>
      <w:r>
        <w:rPr>
          <w:rFonts w:hint="default" w:ascii="Times New Roman" w:hAnsi="Times New Roman" w:eastAsia="方正仿宋_GB2312" w:cs="Times New Roman"/>
          <w:b w:val="0"/>
          <w:bCs w:val="0"/>
          <w:i w:val="0"/>
          <w:iCs w:val="0"/>
          <w:caps w:val="0"/>
          <w:color w:val="333333"/>
          <w:spacing w:val="0"/>
          <w:sz w:val="32"/>
          <w:szCs w:val="32"/>
          <w:shd w:val="clear" w:fill="FFFFFF"/>
          <w:lang w:val="en-US" w:eastAsia="zh-CN"/>
        </w:rPr>
        <w:t>村民</w:t>
      </w:r>
      <w:r>
        <w:rPr>
          <w:rFonts w:hint="default" w:ascii="Times New Roman" w:hAnsi="Times New Roman" w:eastAsia="方正仿宋_GB2312" w:cs="Times New Roman"/>
          <w:b w:val="0"/>
          <w:bCs w:val="0"/>
          <w:i w:val="0"/>
          <w:iCs w:val="0"/>
          <w:caps w:val="0"/>
          <w:color w:val="333333"/>
          <w:spacing w:val="0"/>
          <w:sz w:val="32"/>
          <w:szCs w:val="32"/>
          <w:shd w:val="clear" w:fill="FFFFFF"/>
        </w:rPr>
        <w:t>第一时间获悉我</w:t>
      </w:r>
      <w:r>
        <w:rPr>
          <w:rFonts w:hint="default" w:ascii="Times New Roman" w:hAnsi="Times New Roman" w:eastAsia="方正仿宋_GB2312" w:cs="Times New Roman"/>
          <w:b w:val="0"/>
          <w:bCs w:val="0"/>
          <w:i w:val="0"/>
          <w:iCs w:val="0"/>
          <w:caps w:val="0"/>
          <w:color w:val="333333"/>
          <w:spacing w:val="0"/>
          <w:sz w:val="32"/>
          <w:szCs w:val="32"/>
          <w:shd w:val="clear" w:fill="FFFFFF"/>
          <w:lang w:val="en-US" w:eastAsia="zh-CN"/>
        </w:rPr>
        <w:t>乡</w:t>
      </w:r>
      <w:r>
        <w:rPr>
          <w:rFonts w:hint="default" w:ascii="Times New Roman" w:hAnsi="Times New Roman" w:eastAsia="方正仿宋_GB2312" w:cs="Times New Roman"/>
          <w:b w:val="0"/>
          <w:bCs w:val="0"/>
          <w:i w:val="0"/>
          <w:iCs w:val="0"/>
          <w:caps w:val="0"/>
          <w:color w:val="333333"/>
          <w:spacing w:val="0"/>
          <w:sz w:val="32"/>
          <w:szCs w:val="32"/>
          <w:shd w:val="clear" w:fill="FFFFFF"/>
        </w:rPr>
        <w:t>最新动态，真正做到便民利民、阳光透明。</w:t>
      </w:r>
      <w:r>
        <w:rPr>
          <w:rFonts w:hint="default" w:ascii="Times New Roman" w:hAnsi="Times New Roman" w:eastAsia="方正仿宋_GB2312" w:cs="Times New Roman"/>
          <w:b w:val="0"/>
          <w:bCs w:val="0"/>
          <w:i w:val="0"/>
          <w:iCs w:val="0"/>
          <w:caps w:val="0"/>
          <w:color w:val="333333"/>
          <w:spacing w:val="0"/>
          <w:sz w:val="32"/>
          <w:szCs w:val="32"/>
          <w:shd w:val="clear" w:fill="FFFFFF"/>
          <w:lang w:val="en-US" w:eastAsia="zh-CN"/>
        </w:rPr>
        <w:t>三是</w:t>
      </w:r>
      <w:r>
        <w:rPr>
          <w:rFonts w:hint="default" w:ascii="Times New Roman" w:hAnsi="Times New Roman" w:eastAsia="方正仿宋_GB2312" w:cs="Times New Roman"/>
          <w:b w:val="0"/>
          <w:bCs w:val="0"/>
          <w:i w:val="0"/>
          <w:iCs w:val="0"/>
          <w:caps w:val="0"/>
          <w:color w:val="333333"/>
          <w:spacing w:val="0"/>
          <w:sz w:val="32"/>
          <w:szCs w:val="32"/>
          <w:shd w:val="clear" w:fill="FFFFFF"/>
        </w:rPr>
        <w:t>高效推进政务公开专区建设，醒目位置摆放有政务公开专区标识标牌和管理制度；同时安排专人服务，积极引导群众使用专区设备，为群众解疑答惑，全力打造为民服务精品专区</w:t>
      </w:r>
      <w:r>
        <w:rPr>
          <w:rFonts w:hint="eastAsia" w:ascii="Times New Roman" w:hAnsi="Times New Roman" w:eastAsia="方正仿宋_GB2312" w:cs="Times New Roman"/>
          <w:b w:val="0"/>
          <w:bCs w:val="0"/>
          <w:i w:val="0"/>
          <w:iCs w:val="0"/>
          <w:caps w:val="0"/>
          <w:color w:val="333333"/>
          <w:spacing w:val="0"/>
          <w:sz w:val="32"/>
          <w:szCs w:val="32"/>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3" w:firstLineChars="200"/>
        <w:jc w:val="both"/>
        <w:textAlignment w:val="auto"/>
        <w:rPr>
          <w:rFonts w:hint="default" w:ascii="Times New Roman" w:hAnsi="Times New Roman" w:eastAsia="方正仿宋_GB2312" w:cs="Times New Roman"/>
          <w:b/>
          <w:bCs/>
          <w:i w:val="0"/>
          <w:iCs w:val="0"/>
          <w:caps w:val="0"/>
          <w:color w:val="333333"/>
          <w:spacing w:val="0"/>
          <w:sz w:val="32"/>
          <w:szCs w:val="32"/>
          <w:shd w:val="clear" w:fill="FFFFFF"/>
        </w:rPr>
      </w:pPr>
      <w:r>
        <w:rPr>
          <w:rFonts w:hint="default" w:ascii="Times New Roman" w:hAnsi="Times New Roman" w:eastAsia="方正仿宋_GB2312" w:cs="Times New Roman"/>
          <w:b/>
          <w:bCs/>
          <w:i w:val="0"/>
          <w:iCs w:val="0"/>
          <w:caps w:val="0"/>
          <w:color w:val="333333"/>
          <w:spacing w:val="0"/>
          <w:sz w:val="32"/>
          <w:szCs w:val="32"/>
          <w:shd w:val="clear" w:fill="FFFFFF"/>
        </w:rPr>
        <w:t>（五）监督保障。</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2312" w:cs="Times New Roman"/>
          <w:i w:val="0"/>
          <w:iCs w:val="0"/>
          <w:caps w:val="0"/>
          <w:color w:val="333333"/>
          <w:spacing w:val="0"/>
          <w:sz w:val="32"/>
          <w:szCs w:val="32"/>
          <w:shd w:val="clear" w:fill="FFFFFF"/>
        </w:rPr>
      </w:pPr>
      <w:r>
        <w:rPr>
          <w:rFonts w:hint="default" w:ascii="Times New Roman" w:hAnsi="Times New Roman" w:eastAsia="方正仿宋_GB2312" w:cs="Times New Roman"/>
          <w:i w:val="0"/>
          <w:iCs w:val="0"/>
          <w:caps w:val="0"/>
          <w:color w:val="333333"/>
          <w:spacing w:val="0"/>
          <w:sz w:val="32"/>
          <w:szCs w:val="32"/>
          <w:shd w:val="clear" w:fill="FFFFFF"/>
        </w:rPr>
        <w:t> </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我乡</w:t>
      </w:r>
      <w:r>
        <w:rPr>
          <w:rFonts w:hint="default" w:ascii="Times New Roman" w:hAnsi="Times New Roman" w:eastAsia="方正仿宋_GB2312" w:cs="Times New Roman"/>
          <w:i w:val="0"/>
          <w:iCs w:val="0"/>
          <w:caps w:val="0"/>
          <w:color w:val="333333"/>
          <w:spacing w:val="0"/>
          <w:sz w:val="32"/>
          <w:szCs w:val="32"/>
          <w:shd w:val="clear" w:fill="FFFFFF"/>
        </w:rPr>
        <w:t>积极参加上级组织的业务培训会，提高政务公开工作人员网站管理、信息审核把关、依申请公开办理等综合能力。适时召开全</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乡</w:t>
      </w:r>
      <w:r>
        <w:rPr>
          <w:rFonts w:hint="default" w:ascii="Times New Roman" w:hAnsi="Times New Roman" w:eastAsia="方正仿宋_GB2312" w:cs="Times New Roman"/>
          <w:i w:val="0"/>
          <w:iCs w:val="0"/>
          <w:caps w:val="0"/>
          <w:color w:val="333333"/>
          <w:spacing w:val="0"/>
          <w:sz w:val="32"/>
          <w:szCs w:val="32"/>
          <w:shd w:val="clear" w:fill="FFFFFF"/>
        </w:rPr>
        <w:t>政务公开工作推进会和业务培训会，着重对政务公开工作人员进行全方位精心指导，力争进一步增强全</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乡</w:t>
      </w:r>
      <w:r>
        <w:rPr>
          <w:rFonts w:hint="default" w:ascii="Times New Roman" w:hAnsi="Times New Roman" w:eastAsia="方正仿宋_GB2312" w:cs="Times New Roman"/>
          <w:i w:val="0"/>
          <w:iCs w:val="0"/>
          <w:caps w:val="0"/>
          <w:color w:val="333333"/>
          <w:spacing w:val="0"/>
          <w:sz w:val="32"/>
          <w:szCs w:val="32"/>
          <w:shd w:val="clear" w:fill="FFFFFF"/>
        </w:rPr>
        <w:t>政务公开意识，完善政务公开网络体系，提升政务公开业务水平。坚持做好县政务公开办通报和调度问题整改工作，积极反馈、加强沟通，对监测反馈问题及时整改到位并将落实情况公开发布，确保整改实效，积极主动做好政务公开年度各项工作。2023年我</w:t>
      </w:r>
      <w:r>
        <w:rPr>
          <w:rFonts w:hint="eastAsia" w:ascii="Times New Roman" w:hAnsi="Times New Roman" w:eastAsia="方正仿宋_GB2312" w:cs="Times New Roman"/>
          <w:i w:val="0"/>
          <w:iCs w:val="0"/>
          <w:caps w:val="0"/>
          <w:color w:val="333333"/>
          <w:spacing w:val="0"/>
          <w:sz w:val="32"/>
          <w:szCs w:val="32"/>
          <w:shd w:val="clear" w:fill="FFFFFF"/>
          <w:lang w:val="en-US" w:eastAsia="zh-CN"/>
        </w:rPr>
        <w:t>乡</w:t>
      </w:r>
      <w:r>
        <w:rPr>
          <w:rFonts w:hint="default" w:ascii="Times New Roman" w:hAnsi="Times New Roman" w:eastAsia="方正仿宋_GB2312" w:cs="Times New Roman"/>
          <w:i w:val="0"/>
          <w:iCs w:val="0"/>
          <w:caps w:val="0"/>
          <w:color w:val="333333"/>
          <w:spacing w:val="0"/>
          <w:sz w:val="32"/>
          <w:szCs w:val="32"/>
          <w:shd w:val="clear" w:fill="FFFFFF"/>
        </w:rPr>
        <w:t>社会评议良好，无产生责任追究结果。</w:t>
      </w:r>
    </w:p>
    <w:p>
      <w:pPr>
        <w:keepNext w:val="0"/>
        <w:keepLines w:val="0"/>
        <w:widowControl/>
        <w:suppressLineNumbers w:val="0"/>
        <w:ind w:firstLine="640" w:firstLineChars="200"/>
        <w:jc w:val="both"/>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hint="eastAsia" w:ascii="宋体" w:hAnsi="宋体" w:eastAsia="宋体" w:cs="宋体"/>
                <w:color w:val="000000"/>
                <w:sz w:val="20"/>
                <w:szCs w:val="20"/>
                <w:lang w:val="en-US" w:eastAsia="zh-CN"/>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ind w:firstLine="640" w:firstLineChars="200"/>
        <w:rPr>
          <w:rFonts w:hint="eastAsia" w:ascii="黑体" w:hAnsi="黑体" w:eastAsia="黑体" w:cs="黑体"/>
          <w:color w:val="000000"/>
          <w:kern w:val="0"/>
          <w:sz w:val="32"/>
          <w:szCs w:val="32"/>
          <w:lang w:val="en-US" w:eastAsia="zh-CN" w:bidi="ar-SA"/>
        </w:rPr>
      </w:pPr>
      <w:r>
        <w:rPr>
          <w:rFonts w:hint="eastAsia" w:ascii="黑体" w:hAnsi="黑体" w:eastAsia="黑体" w:cs="黑体"/>
          <w:sz w:val="32"/>
          <w:szCs w:val="32"/>
          <w:lang w:val="en-US" w:eastAsia="zh-CN"/>
        </w:rPr>
        <w:t>三、收到和处理政府信息公开申请情况</w:t>
      </w: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4"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widowControl w:val="0"/>
              <w:suppressLineNumbers w:val="0"/>
              <w:spacing w:before="0" w:beforeAutospacing="0" w:after="0" w:afterAutospacing="0"/>
              <w:ind w:left="0" w:right="0"/>
              <w:jc w:val="both"/>
            </w:pPr>
            <w:r>
              <w:rPr>
                <w:rFonts w:hint="default" w:ascii="Calibri" w:hAnsi="Calibri" w:eastAsia="仿宋_GB2312" w:cs="Calibri"/>
                <w:color w:val="000000"/>
                <w:kern w:val="0"/>
                <w:sz w:val="20"/>
                <w:szCs w:val="20"/>
                <w:lang w:val="en-US" w:eastAsia="zh-CN" w:bidi="ar"/>
              </w:rPr>
              <w:t xml:space="preserve"> </w:t>
            </w:r>
          </w:p>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Calibri" w:hAnsi="Calibri" w:eastAsia="仿宋_GB2312" w:cs="Calibri"/>
                <w:color w:val="000000"/>
                <w:kern w:val="0"/>
                <w:sz w:val="20"/>
                <w:szCs w:val="20"/>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1"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 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仿宋_GB2312" w:cs="Times New Roman" w:asciiTheme="minorAscii" w:hAnsiTheme="minorAscii"/>
                <w:color w:val="000000"/>
                <w:sz w:val="20"/>
                <w:szCs w:val="20"/>
                <w:lang w:val="en-US" w:eastAsia="zh-CN"/>
              </w:rPr>
            </w:pPr>
            <w:r>
              <w:rPr>
                <w:rFonts w:hint="default" w:eastAsia="仿宋_GB2312" w:cs="Times New Roman" w:asciiTheme="minorAscii" w:hAnsiTheme="minorAscii"/>
                <w:color w:val="00000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仿宋_GB2312" w:cs="Times New Roman" w:asciiTheme="minorAscii" w:hAnsiTheme="minorAscii"/>
                <w:color w:val="000000"/>
                <w:sz w:val="20"/>
                <w:szCs w:val="20"/>
              </w:rPr>
            </w:pPr>
            <w:r>
              <w:rPr>
                <w:rFonts w:hint="default" w:eastAsia="仿宋_GB2312" w:cs="Calibri" w:asciiTheme="minorAscii" w:hAnsiTheme="minorAsci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ascii="Calibri" w:hAnsi="Calibri" w:eastAsia="仿宋_GB2312" w:cs="Calibri"/>
                <w:color w:val="000000"/>
                <w:kern w:val="0"/>
                <w:sz w:val="20"/>
                <w:szCs w:val="20"/>
              </w:rPr>
              <w:t> </w:t>
            </w: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 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lang w:val="en-US" w:eastAsia="zh-CN"/>
              </w:rPr>
            </w:pPr>
            <w:r>
              <w:rPr>
                <w:rFonts w:hint="eastAsia" w:ascii="Calibri" w:hAnsi="Calibri" w:eastAsia="仿宋_GB2312" w:cs="Calibri"/>
                <w:color w:val="000000"/>
                <w:kern w:val="0"/>
                <w:sz w:val="20"/>
                <w:szCs w:val="20"/>
                <w:lang w:val="en-US" w:eastAsia="zh-CN"/>
              </w:rPr>
              <w:t>0</w:t>
            </w:r>
          </w:p>
        </w:tc>
      </w:tr>
    </w:tbl>
    <w:p>
      <w:pPr>
        <w:keepNext w:val="0"/>
        <w:keepLines w:val="0"/>
        <w:pageBreakBefore w:val="0"/>
        <w:widowControl w:val="0"/>
        <w:tabs>
          <w:tab w:val="left" w:pos="3006"/>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尚未</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尚未</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结果</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尚未</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黑体" w:hAnsi="宋体" w:eastAsia="黑体" w:cs="黑体"/>
                <w:color w:val="000000"/>
                <w:kern w:val="0"/>
                <w:sz w:val="20"/>
                <w:szCs w:val="20"/>
                <w:lang w:val="en-US" w:eastAsia="zh-CN"/>
              </w:rPr>
            </w:pPr>
            <w:r>
              <w:rPr>
                <w:rFonts w:hint="eastAsia" w:ascii="黑体" w:hAnsi="宋体" w:eastAsia="黑体" w:cs="黑体"/>
                <w:color w:val="000000"/>
                <w:kern w:val="0"/>
                <w:sz w:val="20"/>
                <w:szCs w:val="20"/>
                <w:lang w:val="en-US" w:eastAsia="zh-CN"/>
              </w:rPr>
              <w:t>0</w:t>
            </w:r>
          </w:p>
        </w:tc>
      </w:tr>
    </w:tbl>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（一）上年度存在问题整改情况：针对政府信息的主动性不强；重点领域政务公开力度不足；专班人员力量薄弱等问题，我</w:t>
      </w:r>
      <w:bookmarkStart w:id="0" w:name="_GoBack"/>
      <w:bookmarkEnd w:id="0"/>
      <w:r>
        <w:rPr>
          <w:rFonts w:hint="eastAsia" w:ascii="方正仿宋_GB2312" w:hAnsi="方正仿宋_GB2312" w:eastAsia="方正仿宋_GB2312" w:cs="方正仿宋_GB2312"/>
          <w:sz w:val="32"/>
          <w:szCs w:val="32"/>
          <w:lang w:val="en-US" w:eastAsia="zh-CN"/>
        </w:rPr>
        <w:t>乡做了如下努力。</w:t>
      </w:r>
    </w:p>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在今年的工作中，棠树乡及时调整政务公开领导小组，各站所办更加了解信息公开工作并安排专人负责具体事务；做好做实信息公开，对群众关注的问题领域，通过公开栏、微信群等方式加大公开力度；加强对专班人员的业务能力知识培养，增强工作人员政务公开意识。</w:t>
      </w:r>
    </w:p>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（二）存在问题：一是部分站所对政务公开工作的重要性认识不到位；二是依申请公开政府信息的社会知晓度还不高；三是开展政策解读形式比较单一。</w:t>
      </w:r>
    </w:p>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今后改进的方向：一是积极组织各站所工作人员参加政务信息公开业务培训，增强各部门对政务公开工作的认识，同时围绕群众关心、涉及群众切身利益的事项，主动提供多种形式的服务，扩大公开内容和范围，提升信息服务质量；二是运用多种媒介加大政务公开工作宣传力度，让广大人民群众熟悉政府信息公开流程以及获取信息渠道；三是做好政策解读工作，通过数字化、图表图解、音频、视频、动漫等多种形式予以展现，使公开形式丰富化多样化。</w:t>
      </w:r>
    </w:p>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keepNext w:val="0"/>
        <w:keepLines w:val="0"/>
        <w:pageBreakBefore w:val="0"/>
        <w:widowControl w:val="0"/>
        <w:tabs>
          <w:tab w:val="left" w:pos="3006"/>
        </w:tabs>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方正仿宋_GB2312" w:cs="Times New Roman"/>
          <w:sz w:val="32"/>
          <w:szCs w:val="32"/>
          <w:lang w:val="en-US" w:eastAsia="zh-CN"/>
        </w:rPr>
        <w:t>按照《国务院办公厅关于印发〈政府信息公开信息处理费管理办法〉 的通知》（国办函〔2020〕109号）规定的按件、按量收费标准，本年度没有产生信息公开处理费。</w:t>
      </w:r>
    </w:p>
    <w:p>
      <w:pPr>
        <w:keepNext w:val="0"/>
        <w:keepLines w:val="0"/>
        <w:pageBreakBefore w:val="0"/>
        <w:widowControl w:val="0"/>
        <w:tabs>
          <w:tab w:val="left" w:pos="3006"/>
        </w:tabs>
        <w:kinsoku/>
        <w:wordWrap/>
        <w:overflowPunct/>
        <w:topLinePunct w:val="0"/>
        <w:autoSpaceDE/>
        <w:autoSpaceDN/>
        <w:bidi w:val="0"/>
        <w:adjustRightInd/>
        <w:snapToGrid/>
        <w:spacing w:line="560" w:lineRule="exact"/>
        <w:jc w:val="left"/>
        <w:textAlignment w:val="auto"/>
        <w:rPr>
          <w:rFonts w:hint="default"/>
          <w:lang w:val="en-US" w:eastAsia="zh-CN"/>
        </w:rPr>
      </w:pPr>
    </w:p>
    <w:p>
      <w:pPr>
        <w:keepNext w:val="0"/>
        <w:keepLines w:val="0"/>
        <w:pageBreakBefore w:val="0"/>
        <w:widowControl w:val="0"/>
        <w:tabs>
          <w:tab w:val="left" w:pos="3006"/>
        </w:tabs>
        <w:kinsoku/>
        <w:wordWrap/>
        <w:overflowPunct/>
        <w:topLinePunct w:val="0"/>
        <w:autoSpaceDE/>
        <w:autoSpaceDN/>
        <w:bidi w:val="0"/>
        <w:adjustRightInd/>
        <w:snapToGrid/>
        <w:spacing w:line="240" w:lineRule="auto"/>
        <w:jc w:val="both"/>
        <w:textAlignment w:val="auto"/>
        <w:rPr>
          <w:rFonts w:hint="default"/>
          <w:lang w:val="en-US" w:eastAsia="zh-CN"/>
        </w:rPr>
      </w:pPr>
    </w:p>
    <w:p>
      <w:pPr>
        <w:keepNext w:val="0"/>
        <w:keepLines w:val="0"/>
        <w:pageBreakBefore w:val="0"/>
        <w:widowControl w:val="0"/>
        <w:tabs>
          <w:tab w:val="left" w:pos="3006"/>
        </w:tabs>
        <w:kinsoku/>
        <w:wordWrap/>
        <w:overflowPunct/>
        <w:topLinePunct w:val="0"/>
        <w:autoSpaceDE/>
        <w:autoSpaceDN/>
        <w:bidi w:val="0"/>
        <w:adjustRightInd/>
        <w:snapToGrid/>
        <w:spacing w:line="240" w:lineRule="auto"/>
        <w:jc w:val="both"/>
        <w:textAlignment w:val="auto"/>
        <w:rPr>
          <w:rFonts w:hint="default"/>
          <w:lang w:val="en-US" w:eastAsia="zh-CN"/>
        </w:rPr>
      </w:pPr>
    </w:p>
    <w:p>
      <w:pPr>
        <w:keepNext w:val="0"/>
        <w:keepLines w:val="0"/>
        <w:pageBreakBefore w:val="0"/>
        <w:widowControl w:val="0"/>
        <w:tabs>
          <w:tab w:val="left" w:pos="3006"/>
        </w:tabs>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 xml:space="preserve">棠树乡人民政府      </w:t>
      </w:r>
    </w:p>
    <w:p>
      <w:pPr>
        <w:keepNext w:val="0"/>
        <w:keepLines w:val="0"/>
        <w:pageBreakBefore w:val="0"/>
        <w:widowControl w:val="0"/>
        <w:tabs>
          <w:tab w:val="left" w:pos="3006"/>
        </w:tabs>
        <w:kinsoku/>
        <w:wordWrap w:val="0"/>
        <w:overflowPunct/>
        <w:topLinePunct w:val="0"/>
        <w:autoSpaceDE/>
        <w:autoSpaceDN/>
        <w:bidi w:val="0"/>
        <w:adjustRightInd/>
        <w:snapToGrid/>
        <w:spacing w:line="560" w:lineRule="exact"/>
        <w:jc w:val="right"/>
        <w:textAlignment w:val="auto"/>
        <w:rPr>
          <w:rFonts w:hint="default" w:ascii="方正仿宋_GB2312" w:hAnsi="方正仿宋_GB2312" w:eastAsia="方正仿宋_GB2312" w:cs="方正仿宋_GB2312"/>
          <w:sz w:val="32"/>
          <w:szCs w:val="32"/>
          <w:lang w:val="en-US" w:eastAsia="zh-CN"/>
        </w:rPr>
      </w:pPr>
      <w:r>
        <w:rPr>
          <w:rFonts w:hint="default" w:ascii="Times New Roman" w:hAnsi="Times New Roman" w:eastAsia="方正仿宋_GB2312" w:cs="Times New Roman"/>
          <w:sz w:val="32"/>
          <w:szCs w:val="32"/>
          <w:lang w:val="en-US" w:eastAsia="zh-CN"/>
        </w:rPr>
        <w:t xml:space="preserve">2024年1月24日    </w:t>
      </w:r>
      <w:r>
        <w:rPr>
          <w:rFonts w:hint="eastAsia" w:ascii="方正仿宋_GB2312" w:hAnsi="方正仿宋_GB2312" w:eastAsia="方正仿宋_GB2312" w:cs="方正仿宋_GB2312"/>
          <w:sz w:val="32"/>
          <w:szCs w:val="32"/>
          <w:lang w:val="en-US" w:eastAsia="zh-CN"/>
        </w:rPr>
        <w:t xml:space="preserve"> </w:t>
      </w:r>
    </w:p>
    <w:sectPr>
      <w:footerReference r:id="rId3" w:type="default"/>
      <w:pgSz w:w="11906" w:h="16838"/>
      <w:pgMar w:top="1984" w:right="1417" w:bottom="1417" w:left="1417" w:header="851" w:footer="56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494330-D752-4381-9C1E-DCE8F25E14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EED0C2-E4D5-4052-B226-7448B27F3847}"/>
  </w:font>
  <w:font w:name="方正小标宋简体">
    <w:panose1 w:val="02000000000000000000"/>
    <w:charset w:val="86"/>
    <w:family w:val="auto"/>
    <w:pitch w:val="default"/>
    <w:sig w:usb0="00000001" w:usb1="08000000" w:usb2="00000000" w:usb3="00000000" w:csb0="00040000" w:csb1="00000000"/>
    <w:embedRegular r:id="rId3" w:fontKey="{C07398F2-3DFB-4912-981B-42C302F432EB}"/>
  </w:font>
  <w:font w:name="方正仿宋_GB2312">
    <w:panose1 w:val="02000000000000000000"/>
    <w:charset w:val="86"/>
    <w:family w:val="auto"/>
    <w:pitch w:val="default"/>
    <w:sig w:usb0="A00002BF" w:usb1="184F6CFA" w:usb2="00000012" w:usb3="00000000" w:csb0="00040001" w:csb1="00000000"/>
    <w:embedRegular r:id="rId4" w:fontKey="{5C3370FA-007B-46ED-9B4C-128A078F13DE}"/>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embedRegular r:id="rId5" w:fontKey="{78F1D73E-31B5-43E4-8AE0-1BBCBCDFE9B2}"/>
  </w:font>
  <w:font w:name="楷体">
    <w:panose1 w:val="02010609060101010101"/>
    <w:charset w:val="86"/>
    <w:family w:val="modern"/>
    <w:pitch w:val="default"/>
    <w:sig w:usb0="800002BF" w:usb1="38CF7CFA" w:usb2="00000016" w:usb3="00000000" w:csb0="00040001" w:csb1="00000000"/>
    <w:embedRegular r:id="rId6" w:fontKey="{C8A32E8E-DF2C-4F45-A6EF-DFB24DCBE20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4159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415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_GB2312" w:cs="Times New Roman"/>
                              <w:sz w:val="30"/>
                              <w:szCs w:val="30"/>
                            </w:rPr>
                          </w:pPr>
                          <w:r>
                            <w:rPr>
                              <w:rFonts w:hint="default" w:ascii="Times New Roman" w:hAnsi="Times New Roman" w:eastAsia="方正仿宋_GB2312" w:cs="Times New Roman"/>
                              <w:sz w:val="30"/>
                              <w:szCs w:val="30"/>
                            </w:rPr>
                            <w:t xml:space="preserve">— </w:t>
                          </w:r>
                          <w:r>
                            <w:rPr>
                              <w:rFonts w:hint="default" w:ascii="Times New Roman" w:hAnsi="Times New Roman" w:eastAsia="方正仿宋_GB2312" w:cs="Times New Roman"/>
                              <w:sz w:val="30"/>
                              <w:szCs w:val="30"/>
                            </w:rPr>
                            <w:fldChar w:fldCharType="begin"/>
                          </w:r>
                          <w:r>
                            <w:rPr>
                              <w:rFonts w:hint="default" w:ascii="Times New Roman" w:hAnsi="Times New Roman" w:eastAsia="方正仿宋_GB2312" w:cs="Times New Roman"/>
                              <w:sz w:val="30"/>
                              <w:szCs w:val="30"/>
                            </w:rPr>
                            <w:instrText xml:space="preserve"> PAGE  \* MERGEFORMAT </w:instrText>
                          </w:r>
                          <w:r>
                            <w:rPr>
                              <w:rFonts w:hint="default" w:ascii="Times New Roman" w:hAnsi="Times New Roman" w:eastAsia="方正仿宋_GB2312" w:cs="Times New Roman"/>
                              <w:sz w:val="30"/>
                              <w:szCs w:val="30"/>
                            </w:rPr>
                            <w:fldChar w:fldCharType="separate"/>
                          </w:r>
                          <w:r>
                            <w:rPr>
                              <w:rFonts w:hint="default" w:ascii="Times New Roman" w:hAnsi="Times New Roman" w:eastAsia="方正仿宋_GB2312" w:cs="Times New Roman"/>
                              <w:sz w:val="30"/>
                              <w:szCs w:val="30"/>
                            </w:rPr>
                            <w:t>1</w:t>
                          </w:r>
                          <w:r>
                            <w:rPr>
                              <w:rFonts w:hint="default" w:ascii="Times New Roman" w:hAnsi="Times New Roman" w:eastAsia="方正仿宋_GB2312" w:cs="Times New Roman"/>
                              <w:sz w:val="30"/>
                              <w:szCs w:val="30"/>
                            </w:rPr>
                            <w:fldChar w:fldCharType="end"/>
                          </w:r>
                          <w:r>
                            <w:rPr>
                              <w:rFonts w:hint="default" w:ascii="Times New Roman" w:hAnsi="Times New Roman" w:eastAsia="方正仿宋_GB2312" w:cs="Times New Roman"/>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5pt;height:32.75pt;width:144pt;mso-position-horizontal:outside;mso-position-horizontal-relative:margin;mso-wrap-style:none;z-index:251659264;mso-width-relative:page;mso-height-relative:page;" filled="f" stroked="f" coordsize="21600,21600" o:gfxdata="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7MWtPXAAAABwEAAA8AAAAAAAAAAQAgAAAAIgAAAGRycy9kb3ducmV2&#10;LnhtbFBLAQIUABQAAAAIAIdO4kBMsu27NgIAAGAEAAAOAAAAAAAAAAEAIAAAACYBAABkcnMvZTJv&#10;RG9jLnhtbFBLBQYAAAAABgAGAFkBAADOBQAAAAA=&#10;">
              <v:fill on="f" focussize="0,0"/>
              <v:stroke on="f" weight="0.5pt"/>
              <v:imagedata o:title=""/>
              <o:lock v:ext="edit" aspectratio="f"/>
              <v:textbox inset="0mm,0mm,0mm,0mm">
                <w:txbxContent>
                  <w:p>
                    <w:pPr>
                      <w:pStyle w:val="2"/>
                      <w:rPr>
                        <w:rFonts w:hint="default" w:ascii="Times New Roman" w:hAnsi="Times New Roman" w:eastAsia="方正仿宋_GB2312" w:cs="Times New Roman"/>
                        <w:sz w:val="30"/>
                        <w:szCs w:val="30"/>
                      </w:rPr>
                    </w:pPr>
                    <w:r>
                      <w:rPr>
                        <w:rFonts w:hint="default" w:ascii="Times New Roman" w:hAnsi="Times New Roman" w:eastAsia="方正仿宋_GB2312" w:cs="Times New Roman"/>
                        <w:sz w:val="30"/>
                        <w:szCs w:val="30"/>
                      </w:rPr>
                      <w:t xml:space="preserve">— </w:t>
                    </w:r>
                    <w:r>
                      <w:rPr>
                        <w:rFonts w:hint="default" w:ascii="Times New Roman" w:hAnsi="Times New Roman" w:eastAsia="方正仿宋_GB2312" w:cs="Times New Roman"/>
                        <w:sz w:val="30"/>
                        <w:szCs w:val="30"/>
                      </w:rPr>
                      <w:fldChar w:fldCharType="begin"/>
                    </w:r>
                    <w:r>
                      <w:rPr>
                        <w:rFonts w:hint="default" w:ascii="Times New Roman" w:hAnsi="Times New Roman" w:eastAsia="方正仿宋_GB2312" w:cs="Times New Roman"/>
                        <w:sz w:val="30"/>
                        <w:szCs w:val="30"/>
                      </w:rPr>
                      <w:instrText xml:space="preserve"> PAGE  \* MERGEFORMAT </w:instrText>
                    </w:r>
                    <w:r>
                      <w:rPr>
                        <w:rFonts w:hint="default" w:ascii="Times New Roman" w:hAnsi="Times New Roman" w:eastAsia="方正仿宋_GB2312" w:cs="Times New Roman"/>
                        <w:sz w:val="30"/>
                        <w:szCs w:val="30"/>
                      </w:rPr>
                      <w:fldChar w:fldCharType="separate"/>
                    </w:r>
                    <w:r>
                      <w:rPr>
                        <w:rFonts w:hint="default" w:ascii="Times New Roman" w:hAnsi="Times New Roman" w:eastAsia="方正仿宋_GB2312" w:cs="Times New Roman"/>
                        <w:sz w:val="30"/>
                        <w:szCs w:val="30"/>
                      </w:rPr>
                      <w:t>1</w:t>
                    </w:r>
                    <w:r>
                      <w:rPr>
                        <w:rFonts w:hint="default" w:ascii="Times New Roman" w:hAnsi="Times New Roman" w:eastAsia="方正仿宋_GB2312" w:cs="Times New Roman"/>
                        <w:sz w:val="30"/>
                        <w:szCs w:val="30"/>
                      </w:rPr>
                      <w:fldChar w:fldCharType="end"/>
                    </w:r>
                    <w:r>
                      <w:rPr>
                        <w:rFonts w:hint="default" w:ascii="Times New Roman" w:hAnsi="Times New Roman" w:eastAsia="方正仿宋_GB2312" w:cs="Times New Roman"/>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NDIxNGFkMWUyMTQ2NjMzNWI0MTVmOTA0N2VjODEifQ=="/>
    <w:docVar w:name="KSO_WPS_MARK_KEY" w:val="77168c5d-41fd-4a07-b16d-e892356390c8"/>
  </w:docVars>
  <w:rsids>
    <w:rsidRoot w:val="24654D43"/>
    <w:rsid w:val="03F015EB"/>
    <w:rsid w:val="0434219F"/>
    <w:rsid w:val="06E27093"/>
    <w:rsid w:val="079C4785"/>
    <w:rsid w:val="0A0A642A"/>
    <w:rsid w:val="0DF07B05"/>
    <w:rsid w:val="11CA0DEE"/>
    <w:rsid w:val="168F121F"/>
    <w:rsid w:val="17F837AE"/>
    <w:rsid w:val="1E353B62"/>
    <w:rsid w:val="229227EB"/>
    <w:rsid w:val="24654D43"/>
    <w:rsid w:val="27747C25"/>
    <w:rsid w:val="29951A85"/>
    <w:rsid w:val="2D6D1A6F"/>
    <w:rsid w:val="2F11544D"/>
    <w:rsid w:val="2FDD0692"/>
    <w:rsid w:val="32107DA6"/>
    <w:rsid w:val="33B84E2A"/>
    <w:rsid w:val="38FF04C8"/>
    <w:rsid w:val="3B5E4B64"/>
    <w:rsid w:val="3BCD397F"/>
    <w:rsid w:val="3C301130"/>
    <w:rsid w:val="443309C9"/>
    <w:rsid w:val="46BA2D39"/>
    <w:rsid w:val="46E46623"/>
    <w:rsid w:val="4D241409"/>
    <w:rsid w:val="501A5AD4"/>
    <w:rsid w:val="560B5278"/>
    <w:rsid w:val="5D2A6DD7"/>
    <w:rsid w:val="66400767"/>
    <w:rsid w:val="6BE51281"/>
    <w:rsid w:val="6E58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2865</Words>
  <Characters>2978</Characters>
  <Lines>0</Lines>
  <Paragraphs>0</Paragraphs>
  <TotalTime>194</TotalTime>
  <ScaleCrop>false</ScaleCrop>
  <LinksUpToDate>false</LinksUpToDate>
  <CharactersWithSpaces>3148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2024-01-23T08:26:00Z</dcterms:created>
  <dc:creator>✔衰小孩</dc:creator>
  <cp:lastModifiedBy>✔衰小孩</cp:lastModifiedBy>
  <cp:lastPrinted>2024-01-25T04:05:00Z</cp:lastPrinted>
  <dcterms:modified xsi:type="dcterms:W3CDTF">2024-01-25T06:50:37Z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617CCCBDA9064F2EBAC632B0460C080B_13</vt:lpwstr>
  </property>
</Properties>
</file>