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640" w:lineRule="exact"/>
        <w:ind w:left="0" w:leftChars="0" w:right="278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4"/>
          <w:sz w:val="44"/>
          <w:szCs w:val="44"/>
          <w:lang w:eastAsia="zh-CN"/>
        </w:rPr>
        <w:t>舒城县司法局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4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4"/>
          <w:sz w:val="44"/>
          <w:szCs w:val="44"/>
        </w:rPr>
        <w:t>政府信息公开工作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640" w:lineRule="exact"/>
        <w:ind w:left="0" w:leftChars="0" w:right="278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4"/>
          <w:sz w:val="44"/>
          <w:szCs w:val="44"/>
        </w:rPr>
        <w:t>年度报告</w:t>
      </w:r>
    </w:p>
    <w:p>
      <w:pPr>
        <w:pStyle w:val="4"/>
        <w:spacing w:before="6" w:line="364" w:lineRule="auto"/>
        <w:ind w:right="277"/>
        <w:rPr>
          <w:rFonts w:hint="eastAsia" w:ascii="黑体" w:hAnsi="黑体" w:eastAsia="黑体" w:cs="黑体"/>
          <w:color w:val="333333"/>
          <w:spacing w:val="-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left="0" w:leftChars="0" w:right="278" w:firstLine="624" w:firstLineChars="200"/>
        <w:jc w:val="both"/>
        <w:textAlignment w:val="auto"/>
        <w:rPr>
          <w:rFonts w:hint="eastAsia" w:ascii="黑体" w:hAnsi="黑体" w:eastAsia="黑体" w:cs="黑体"/>
          <w:color w:val="333333"/>
          <w:spacing w:val="-4"/>
        </w:rPr>
      </w:pPr>
      <w:r>
        <w:rPr>
          <w:rFonts w:hint="eastAsia" w:ascii="仿宋_GB2312" w:hAnsi="仿宋_GB2312" w:eastAsia="仿宋_GB2312" w:cs="仿宋_GB2312"/>
          <w:color w:val="333333"/>
          <w:spacing w:val="-4"/>
        </w:rPr>
        <w:t>本年度报告根据</w:t>
      </w:r>
      <w:r>
        <w:rPr>
          <w:rFonts w:hint="eastAsia" w:cs="仿宋_GB2312"/>
          <w:color w:val="333333"/>
          <w:spacing w:val="-4"/>
          <w:lang w:eastAsia="zh-CN"/>
        </w:rPr>
        <w:t>新修订的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《中华人民共和国政府信息公开条例》（以下简称《条例》）</w:t>
      </w:r>
      <w:r>
        <w:rPr>
          <w:rFonts w:hint="eastAsia" w:cs="仿宋_GB2312"/>
          <w:color w:val="333333"/>
          <w:spacing w:val="-4"/>
          <w:lang w:eastAsia="zh-CN"/>
        </w:rPr>
        <w:t>规定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，结合上级有关文件精神等要求</w:t>
      </w:r>
      <w:r>
        <w:rPr>
          <w:rFonts w:hint="eastAsia" w:cs="仿宋_GB2312"/>
          <w:color w:val="333333"/>
          <w:spacing w:val="-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汇总201</w:t>
      </w:r>
      <w:r>
        <w:rPr>
          <w:rFonts w:hint="eastAsia" w:cs="仿宋_GB2312"/>
          <w:color w:val="333333"/>
          <w:spacing w:val="-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年度舒城县司法局政府信息公开年度报告编制而成。报告包括</w:t>
      </w:r>
      <w:r>
        <w:rPr>
          <w:rFonts w:hint="eastAsia" w:cs="仿宋_GB2312"/>
          <w:color w:val="333333"/>
          <w:spacing w:val="-4"/>
          <w:lang w:eastAsia="zh-CN"/>
        </w:rPr>
        <w:t>总体情况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，主动公开政府信息情况，</w:t>
      </w:r>
      <w:r>
        <w:rPr>
          <w:rFonts w:hint="eastAsia" w:cs="仿宋_GB2312"/>
          <w:color w:val="333333"/>
          <w:spacing w:val="-4"/>
          <w:lang w:eastAsia="zh-CN"/>
        </w:rPr>
        <w:t>收到和处理政府信息公开申请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情况，政府信息公开行政复议、行政诉讼情况，存在的主要问题及改进情况，其他需要报告的事项等</w:t>
      </w:r>
      <w:r>
        <w:rPr>
          <w:rFonts w:hint="eastAsia" w:cs="仿宋_GB2312"/>
          <w:color w:val="333333"/>
          <w:spacing w:val="-4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个部分。报告中所列数据的统计期限自201</w:t>
      </w:r>
      <w:r>
        <w:rPr>
          <w:rFonts w:hint="eastAsia" w:cs="仿宋_GB2312"/>
          <w:color w:val="333333"/>
          <w:spacing w:val="-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年1月1日起至201</w:t>
      </w:r>
      <w:r>
        <w:rPr>
          <w:rFonts w:hint="eastAsia" w:cs="仿宋_GB2312"/>
          <w:color w:val="333333"/>
          <w:spacing w:val="-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年12月31日止。本报告全文在舒城县人民政府网站政府信息公开县司法局公布，欢迎查阅</w:t>
      </w:r>
      <w:r>
        <w:rPr>
          <w:rFonts w:hint="eastAsia" w:cs="仿宋_GB2312"/>
          <w:color w:val="333333"/>
          <w:spacing w:val="-4"/>
          <w:lang w:eastAsia="zh-CN"/>
        </w:rPr>
        <w:t>下载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。如对本报告有</w:t>
      </w:r>
      <w:r>
        <w:rPr>
          <w:rFonts w:hint="eastAsia" w:cs="仿宋_GB2312"/>
          <w:color w:val="333333"/>
          <w:spacing w:val="-4"/>
          <w:lang w:eastAsia="zh-CN"/>
        </w:rPr>
        <w:t>任何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疑问，</w:t>
      </w:r>
      <w:r>
        <w:rPr>
          <w:rFonts w:hint="eastAsia" w:cs="仿宋_GB2312"/>
          <w:color w:val="333333"/>
          <w:spacing w:val="-4"/>
          <w:lang w:eastAsia="zh-CN"/>
        </w:rPr>
        <w:t>欢迎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与县司法局办公室联系（办公地址：安徽省六安市舒城县城关镇花桥路中段</w:t>
      </w:r>
      <w:r>
        <w:rPr>
          <w:rFonts w:hint="eastAsia" w:cs="仿宋_GB2312"/>
          <w:color w:val="333333"/>
          <w:spacing w:val="-4"/>
          <w:lang w:eastAsia="zh-CN"/>
        </w:rPr>
        <w:t>舒城县司法局三楼办公室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，邮</w:t>
      </w:r>
      <w:r>
        <w:rPr>
          <w:rFonts w:hint="eastAsia" w:cs="仿宋_GB2312"/>
          <w:color w:val="333333"/>
          <w:spacing w:val="-4"/>
          <w:lang w:eastAsia="zh-CN"/>
        </w:rPr>
        <w:t>政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编</w:t>
      </w:r>
      <w:r>
        <w:rPr>
          <w:rFonts w:hint="eastAsia" w:cs="仿宋_GB2312"/>
          <w:color w:val="333333"/>
          <w:spacing w:val="-4"/>
          <w:lang w:eastAsia="zh-CN"/>
        </w:rPr>
        <w:t>码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：231300，</w:t>
      </w:r>
      <w:r>
        <w:rPr>
          <w:rFonts w:hint="eastAsia" w:cs="仿宋_GB2312"/>
          <w:color w:val="333333"/>
          <w:spacing w:val="-4"/>
          <w:lang w:eastAsia="zh-CN"/>
        </w:rPr>
        <w:t>办公</w:t>
      </w:r>
      <w:r>
        <w:rPr>
          <w:rFonts w:hint="eastAsia" w:ascii="仿宋_GB2312" w:hAnsi="仿宋_GB2312" w:eastAsia="仿宋_GB2312" w:cs="仿宋_GB2312"/>
          <w:color w:val="333333"/>
          <w:spacing w:val="-4"/>
        </w:rPr>
        <w:t>固定电话：0564-8621271，电子邮箱：scxsfj@qq.com）。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left="0" w:leftChars="0" w:right="278" w:firstLine="624" w:firstLineChars="200"/>
        <w:textAlignment w:val="auto"/>
        <w:rPr>
          <w:rFonts w:hint="eastAsia" w:ascii="黑体" w:hAnsi="黑体" w:eastAsia="黑体" w:cs="黑体"/>
          <w:color w:val="333333"/>
          <w:spacing w:val="-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left="0" w:leftChars="0" w:right="278" w:firstLine="624" w:firstLineChars="200"/>
        <w:textAlignment w:val="auto"/>
        <w:rPr>
          <w:rFonts w:hint="eastAsia" w:ascii="黑体" w:hAnsi="黑体" w:eastAsia="黑体" w:cs="黑体"/>
          <w:color w:val="333333"/>
          <w:spacing w:val="-4"/>
        </w:rPr>
      </w:pPr>
      <w:r>
        <w:rPr>
          <w:rFonts w:hint="eastAsia" w:ascii="黑体" w:hAnsi="黑体" w:eastAsia="黑体" w:cs="黑体"/>
          <w:color w:val="333333"/>
          <w:spacing w:val="-4"/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/>
        <w:textAlignment w:val="auto"/>
        <w:rPr>
          <w:rFonts w:hint="eastAsia"/>
          <w:color w:val="333333"/>
          <w:spacing w:val="-4"/>
          <w:lang w:eastAsia="zh-CN"/>
        </w:rPr>
      </w:pPr>
      <w:r>
        <w:rPr>
          <w:rFonts w:hint="eastAsia"/>
          <w:color w:val="333333"/>
          <w:spacing w:val="-4"/>
          <w:lang w:val="en-US" w:eastAsia="zh-CN"/>
        </w:rPr>
        <w:t>2019年，本单位认真学习宣传贯彻落实新修订的</w:t>
      </w:r>
      <w:r>
        <w:rPr>
          <w:rFonts w:hint="eastAsia"/>
          <w:color w:val="333333"/>
          <w:spacing w:val="-4"/>
        </w:rPr>
        <w:t>《中华人民共和国政府信息公开条例》（2007年4月5日中华人民共和国国务院令第492号公布</w:t>
      </w:r>
      <w:r>
        <w:rPr>
          <w:rFonts w:hint="eastAsia"/>
          <w:color w:val="333333"/>
          <w:spacing w:val="-4"/>
          <w:lang w:eastAsia="zh-CN"/>
        </w:rPr>
        <w:t>，</w:t>
      </w:r>
      <w:r>
        <w:rPr>
          <w:rFonts w:hint="eastAsia"/>
          <w:color w:val="333333"/>
          <w:spacing w:val="-4"/>
        </w:rPr>
        <w:t>2019年4月3日中华人民共和国国务院令第711号修订</w:t>
      </w:r>
      <w:r>
        <w:rPr>
          <w:rFonts w:hint="eastAsia"/>
          <w:color w:val="333333"/>
          <w:spacing w:val="-4"/>
          <w:lang w:eastAsia="zh-CN"/>
        </w:rPr>
        <w:t>。公布修订后的《条例》，自2019年5月15日起施行。</w:t>
      </w:r>
      <w:r>
        <w:rPr>
          <w:rFonts w:hint="eastAsia"/>
          <w:color w:val="333333"/>
          <w:spacing w:val="-4"/>
        </w:rPr>
        <w:t>）</w:t>
      </w:r>
      <w:r>
        <w:rPr>
          <w:rFonts w:hint="eastAsia"/>
          <w:color w:val="333333"/>
          <w:spacing w:val="-4"/>
          <w:lang w:eastAsia="zh-CN"/>
        </w:rPr>
        <w:t>，坚持以公开为常态，不公开为例外的原则，进一步深化政府信息公开内容、加强政府信息公开基础性工作。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 w:rightChars="0" w:firstLine="624" w:firstLineChars="200"/>
        <w:textAlignment w:val="auto"/>
        <w:rPr>
          <w:rFonts w:hint="eastAsia"/>
          <w:color w:val="333333"/>
          <w:spacing w:val="-4"/>
          <w:lang w:eastAsia="zh-CN"/>
        </w:rPr>
      </w:pPr>
      <w:r>
        <w:rPr>
          <w:rFonts w:hint="eastAsia" w:ascii="楷体_GB2312" w:hAnsi="楷体_GB2312" w:eastAsia="楷体_GB2312" w:cs="楷体_GB2312"/>
          <w:color w:val="333333"/>
          <w:spacing w:val="-4"/>
          <w:lang w:eastAsia="zh-CN"/>
        </w:rPr>
        <w:t>（一）主动公开政府信息情况。</w:t>
      </w:r>
      <w:r>
        <w:rPr>
          <w:rFonts w:hint="eastAsia"/>
          <w:color w:val="333333"/>
          <w:spacing w:val="-4"/>
          <w:lang w:eastAsia="zh-CN"/>
        </w:rPr>
        <w:t>我局把主动公开政府信息作为工作重点，加大主动公开的力度，丰富主动公开的途径，积极打造阳光政务，扎实推进主动公开政府信息工作。信息公开范围重点围绕公众关心的热点和重点问题，如法律援助、公证服务政策，专项资金使用等信息公开工作，实行项目安排、人事任免、资金使用实施过程公开。201</w:t>
      </w:r>
      <w:r>
        <w:rPr>
          <w:rFonts w:hint="eastAsia"/>
          <w:color w:val="333333"/>
          <w:spacing w:val="-4"/>
          <w:lang w:val="en-US" w:eastAsia="zh-CN"/>
        </w:rPr>
        <w:t>9</w:t>
      </w:r>
      <w:r>
        <w:rPr>
          <w:rFonts w:hint="eastAsia"/>
          <w:color w:val="333333"/>
          <w:spacing w:val="-4"/>
          <w:lang w:eastAsia="zh-CN"/>
        </w:rPr>
        <w:t>年，通过县政府部门公开网站主动公开政府信息2</w:t>
      </w:r>
      <w:r>
        <w:rPr>
          <w:rFonts w:hint="eastAsia"/>
          <w:color w:val="333333"/>
          <w:spacing w:val="-4"/>
          <w:lang w:val="en-US" w:eastAsia="zh-CN"/>
        </w:rPr>
        <w:t>51</w:t>
      </w:r>
      <w:r>
        <w:rPr>
          <w:rFonts w:hint="eastAsia"/>
          <w:color w:val="333333"/>
          <w:spacing w:val="-4"/>
          <w:lang w:eastAsia="zh-CN"/>
        </w:rPr>
        <w:t>条，通过广播、电视、政府网站、政府公报、微博、微信公众号、政务公开宣传栏及其他途径及时对外发布行政信息。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 w:rightChars="0" w:firstLine="624" w:firstLineChars="200"/>
        <w:textAlignment w:val="auto"/>
        <w:rPr>
          <w:rFonts w:hint="eastAsia" w:ascii="楷体_GB2312" w:hAnsi="楷体_GB2312" w:eastAsia="楷体_GB2312" w:cs="楷体_GB2312"/>
          <w:color w:val="333333"/>
          <w:spacing w:val="-4"/>
          <w:lang w:eastAsia="zh-CN"/>
        </w:rPr>
      </w:pPr>
      <w:r>
        <w:rPr>
          <w:rFonts w:hint="eastAsia" w:ascii="楷体_GB2312" w:hAnsi="楷体_GB2312" w:eastAsia="楷体_GB2312" w:cs="楷体_GB2312"/>
          <w:color w:val="333333"/>
          <w:spacing w:val="-4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333333"/>
          <w:spacing w:val="-4"/>
        </w:rPr>
        <w:t>依申请公开政府信息</w:t>
      </w:r>
      <w:r>
        <w:rPr>
          <w:rFonts w:hint="eastAsia" w:ascii="楷体_GB2312" w:hAnsi="楷体_GB2312" w:eastAsia="楷体_GB2312" w:cs="楷体_GB2312"/>
          <w:color w:val="333333"/>
          <w:spacing w:val="-4"/>
          <w:lang w:eastAsia="zh-CN"/>
        </w:rPr>
        <w:t>情况。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 w:rightChars="0" w:firstLine="624" w:firstLineChars="200"/>
        <w:textAlignment w:val="auto"/>
        <w:rPr>
          <w:rFonts w:hint="eastAsia"/>
          <w:color w:val="333333"/>
          <w:spacing w:val="-4"/>
          <w:lang w:eastAsia="zh-CN"/>
        </w:rPr>
      </w:pPr>
      <w:r>
        <w:rPr>
          <w:rFonts w:hint="eastAsia"/>
          <w:color w:val="333333"/>
          <w:spacing w:val="-4"/>
          <w:lang w:val="en-US" w:eastAsia="zh-CN"/>
        </w:rPr>
        <w:t>1.</w:t>
      </w:r>
      <w:r>
        <w:rPr>
          <w:rFonts w:hint="eastAsia"/>
          <w:color w:val="333333"/>
          <w:spacing w:val="-4"/>
          <w:lang w:eastAsia="zh-CN"/>
        </w:rPr>
        <w:t>申请情况：201</w:t>
      </w:r>
      <w:r>
        <w:rPr>
          <w:rFonts w:hint="eastAsia"/>
          <w:color w:val="333333"/>
          <w:spacing w:val="-4"/>
          <w:lang w:val="en-US" w:eastAsia="zh-CN"/>
        </w:rPr>
        <w:t>9</w:t>
      </w:r>
      <w:r>
        <w:rPr>
          <w:rFonts w:hint="eastAsia"/>
          <w:color w:val="333333"/>
          <w:spacing w:val="-4"/>
          <w:lang w:eastAsia="zh-CN"/>
        </w:rPr>
        <w:t>年度无依申请公开政府信息。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 w:rightChars="0" w:firstLine="624" w:firstLineChars="200"/>
        <w:textAlignment w:val="auto"/>
        <w:rPr>
          <w:rFonts w:hint="eastAsia"/>
          <w:color w:val="333333"/>
          <w:spacing w:val="-4"/>
          <w:lang w:eastAsia="zh-CN"/>
        </w:rPr>
      </w:pPr>
      <w:r>
        <w:rPr>
          <w:rFonts w:hint="eastAsia"/>
          <w:color w:val="333333"/>
          <w:spacing w:val="-4"/>
          <w:lang w:val="en-US" w:eastAsia="zh-CN"/>
        </w:rPr>
        <w:t>2.</w:t>
      </w:r>
      <w:r>
        <w:rPr>
          <w:rFonts w:hint="eastAsia"/>
          <w:color w:val="333333"/>
          <w:spacing w:val="-4"/>
          <w:lang w:eastAsia="zh-CN"/>
        </w:rPr>
        <w:t>处理情况：201</w:t>
      </w:r>
      <w:r>
        <w:rPr>
          <w:rFonts w:hint="eastAsia"/>
          <w:color w:val="333333"/>
          <w:spacing w:val="-4"/>
          <w:lang w:val="en-US" w:eastAsia="zh-CN"/>
        </w:rPr>
        <w:t>9</w:t>
      </w:r>
      <w:r>
        <w:rPr>
          <w:rFonts w:hint="eastAsia"/>
          <w:color w:val="333333"/>
          <w:spacing w:val="-4"/>
          <w:lang w:eastAsia="zh-CN"/>
        </w:rPr>
        <w:t xml:space="preserve">年无处理情况。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 w:rightChars="0" w:firstLine="624" w:firstLineChars="200"/>
        <w:textAlignment w:val="auto"/>
        <w:rPr>
          <w:rFonts w:hint="eastAsia" w:eastAsia="仿宋_GB2312"/>
          <w:color w:val="333333"/>
          <w:spacing w:val="-4"/>
          <w:lang w:eastAsia="zh-CN"/>
        </w:rPr>
      </w:pPr>
      <w:r>
        <w:rPr>
          <w:rFonts w:hint="eastAsia" w:ascii="楷体_GB2312" w:hAnsi="楷体_GB2312" w:eastAsia="楷体_GB2312" w:cs="楷体_GB2312"/>
          <w:color w:val="333333"/>
          <w:spacing w:val="-4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333333"/>
          <w:spacing w:val="-4"/>
        </w:rPr>
        <w:t>政府信息管理</w:t>
      </w:r>
      <w:r>
        <w:rPr>
          <w:rFonts w:hint="eastAsia" w:ascii="楷体_GB2312" w:hAnsi="楷体_GB2312" w:eastAsia="楷体_GB2312" w:cs="楷体_GB2312"/>
          <w:color w:val="333333"/>
          <w:spacing w:val="-4"/>
          <w:lang w:eastAsia="zh-CN"/>
        </w:rPr>
        <w:t>方面。</w:t>
      </w:r>
      <w:r>
        <w:rPr>
          <w:rFonts w:hint="eastAsia"/>
          <w:color w:val="333333"/>
          <w:spacing w:val="-4"/>
          <w:lang w:eastAsia="zh-CN"/>
        </w:rPr>
        <w:t xml:space="preserve">为加强政府信息公开工作的组织领导，因人事变动，及时调整了我局政府信息公开工作领导小组，局长担任组长，各领导班子为副组长，各股室负责人为成员。领导小组下设办公室，主任由局办公室主任兼任，并落实专人负责信息公开工作，确保重要信息不漏报、不迟报、不误报。下设舆情监测办公室，负责政务舆情监测、研判和回应。对信息提供发布进行了分工，并对相关责任人进行学习培训，使政府信息公开工作逐步走向规范化和科学化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 w:rightChars="0" w:firstLine="624" w:firstLineChars="200"/>
        <w:textAlignment w:val="auto"/>
        <w:rPr>
          <w:rFonts w:hint="eastAsia" w:eastAsia="仿宋_GB2312"/>
          <w:color w:val="333333"/>
          <w:spacing w:val="-4"/>
          <w:lang w:eastAsia="zh-CN"/>
        </w:rPr>
      </w:pPr>
      <w:r>
        <w:rPr>
          <w:rFonts w:hint="eastAsia" w:ascii="楷体_GB2312" w:hAnsi="楷体_GB2312" w:eastAsia="楷体_GB2312" w:cs="楷体_GB2312"/>
          <w:color w:val="333333"/>
          <w:spacing w:val="-4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333333"/>
          <w:spacing w:val="-4"/>
        </w:rPr>
        <w:t>平台建设</w:t>
      </w:r>
      <w:r>
        <w:rPr>
          <w:rFonts w:hint="eastAsia" w:ascii="楷体_GB2312" w:hAnsi="楷体_GB2312" w:eastAsia="楷体_GB2312" w:cs="楷体_GB2312"/>
          <w:color w:val="333333"/>
          <w:spacing w:val="-4"/>
          <w:lang w:eastAsia="zh-CN"/>
        </w:rPr>
        <w:t>方面。</w:t>
      </w:r>
      <w:r>
        <w:rPr>
          <w:rFonts w:hint="eastAsia"/>
          <w:color w:val="333333"/>
          <w:spacing w:val="-4"/>
          <w:lang w:eastAsia="zh-CN"/>
        </w:rPr>
        <w:t>参加县政府政务公开办公室组织的集中办公，根据《2019年舒城县县直部门政府信息主动公开目录规范》要求，对县司法局栏目组配进行了调整优化。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 w:rightChars="0" w:firstLine="624" w:firstLineChars="200"/>
        <w:textAlignment w:val="auto"/>
        <w:rPr>
          <w:rFonts w:hint="eastAsia" w:ascii="黑体" w:hAnsi="黑体" w:eastAsia="黑体" w:cs="黑体"/>
          <w:color w:val="333333"/>
          <w:spacing w:val="-4"/>
        </w:rPr>
      </w:pPr>
      <w:r>
        <w:rPr>
          <w:rFonts w:hint="eastAsia" w:ascii="楷体_GB2312" w:hAnsi="楷体_GB2312" w:eastAsia="楷体_GB2312" w:cs="楷体_GB2312"/>
          <w:color w:val="333333"/>
          <w:spacing w:val="-4"/>
          <w:lang w:eastAsia="zh-CN"/>
        </w:rPr>
        <w:t>（五）</w:t>
      </w:r>
      <w:r>
        <w:rPr>
          <w:rFonts w:hint="eastAsia" w:ascii="楷体_GB2312" w:hAnsi="楷体_GB2312" w:eastAsia="楷体_GB2312" w:cs="楷体_GB2312"/>
          <w:color w:val="333333"/>
          <w:spacing w:val="-4"/>
        </w:rPr>
        <w:t>监督保障方面。</w:t>
      </w:r>
      <w:r>
        <w:rPr>
          <w:rFonts w:hint="eastAsia"/>
          <w:color w:val="333333"/>
          <w:spacing w:val="-4"/>
          <w:lang w:eastAsia="zh-CN"/>
        </w:rPr>
        <w:t>完善</w:t>
      </w:r>
      <w:r>
        <w:rPr>
          <w:rFonts w:hint="eastAsia"/>
          <w:color w:val="333333"/>
          <w:spacing w:val="-4"/>
        </w:rPr>
        <w:t>《政府信息主动公开制度》、《依申请公开制度》、《保密审查制度》、《工作台账制度》、《责任追究制度》等相关工作制度</w:t>
      </w:r>
      <w:r>
        <w:rPr>
          <w:rFonts w:hint="eastAsia"/>
          <w:color w:val="333333"/>
          <w:spacing w:val="-4"/>
          <w:lang w:eastAsia="zh-CN"/>
        </w:rPr>
        <w:t>，每个季度对公开的信息条数进行统计，按时公开年报。认真组织开展每季度测评结果整改工作，补缺补差。认真落实基层政务公开标准化规范化试点成果巩固推广工作。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left="0" w:leftChars="0" w:right="278" w:firstLine="624" w:firstLineChars="200"/>
        <w:textAlignment w:val="auto"/>
        <w:rPr>
          <w:rFonts w:hint="eastAsia" w:ascii="黑体" w:hAnsi="黑体" w:eastAsia="黑体" w:cs="黑体"/>
          <w:color w:val="333333"/>
          <w:spacing w:val="-4"/>
        </w:rPr>
      </w:pPr>
      <w:r>
        <w:rPr>
          <w:rFonts w:hint="eastAsia" w:ascii="楷体_GB2312" w:hAnsi="楷体_GB2312" w:eastAsia="楷体_GB2312" w:cs="楷体_GB2312"/>
          <w:color w:val="333333"/>
          <w:spacing w:val="-4"/>
          <w:lang w:eastAsia="zh-CN"/>
        </w:rPr>
        <w:t>（六）新《条例》学习宣传贯彻落实情况。</w:t>
      </w:r>
      <w:r>
        <w:rPr>
          <w:rFonts w:hint="eastAsia" w:cs="仿宋_GB2312"/>
          <w:color w:val="333333"/>
          <w:spacing w:val="-4"/>
          <w:lang w:eastAsia="zh-CN"/>
        </w:rPr>
        <w:t>组织本单位工作人员认真学习</w:t>
      </w:r>
      <w:r>
        <w:rPr>
          <w:rFonts w:hint="eastAsia" w:ascii="仿宋_GB2312" w:hAnsi="仿宋_GB2312" w:eastAsia="仿宋_GB2312" w:cs="仿宋_GB2312"/>
          <w:color w:val="333333"/>
          <w:spacing w:val="-4"/>
          <w:lang w:eastAsia="zh-CN"/>
        </w:rPr>
        <w:t>新《条例》</w:t>
      </w:r>
      <w:r>
        <w:rPr>
          <w:rFonts w:hint="eastAsia" w:cs="仿宋_GB2312"/>
          <w:color w:val="333333"/>
          <w:spacing w:val="-4"/>
          <w:lang w:eastAsia="zh-CN"/>
        </w:rPr>
        <w:t xml:space="preserve">，积极参加县政府办公室牵头举办的新《条例》集中宣传活动。活动现场，我单位工作人员、律师、普法志愿者向群众散发《条例》折页、《舒城县“七五”普法手册》、法治文化购物袋等1000多份宣传品。 </w:t>
      </w:r>
    </w:p>
    <w:p>
      <w:pPr>
        <w:pStyle w:val="4"/>
        <w:spacing w:before="6" w:line="364" w:lineRule="auto"/>
        <w:ind w:left="0" w:leftChars="0" w:right="277" w:firstLine="624" w:firstLineChars="200"/>
        <w:rPr>
          <w:rFonts w:hint="eastAsia" w:ascii="黑体" w:hAnsi="黑体" w:eastAsia="黑体" w:cs="黑体"/>
          <w:color w:val="333333"/>
          <w:spacing w:val="-4"/>
        </w:rPr>
      </w:pPr>
    </w:p>
    <w:p>
      <w:pPr>
        <w:pStyle w:val="4"/>
        <w:spacing w:before="6" w:line="364" w:lineRule="auto"/>
        <w:ind w:left="0" w:leftChars="0" w:right="277" w:firstLine="624" w:firstLineChars="200"/>
        <w:rPr>
          <w:rFonts w:hint="eastAsia" w:ascii="黑体" w:hAnsi="黑体" w:eastAsia="黑体" w:cs="黑体"/>
          <w:color w:val="333333"/>
          <w:spacing w:val="-4"/>
        </w:rPr>
      </w:pPr>
      <w:r>
        <w:rPr>
          <w:rFonts w:hint="eastAsia" w:ascii="黑体" w:hAnsi="黑体" w:eastAsia="黑体" w:cs="黑体"/>
          <w:color w:val="333333"/>
          <w:spacing w:val="-4"/>
        </w:rPr>
        <w:t>二、主动公开政府信息情况</w:t>
      </w:r>
    </w:p>
    <w:tbl>
      <w:tblPr>
        <w:tblStyle w:val="7"/>
        <w:tblW w:w="8955" w:type="dxa"/>
        <w:jc w:val="center"/>
        <w:tblInd w:w="-10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2415"/>
        <w:gridCol w:w="2445"/>
        <w:gridCol w:w="25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楷体_GB2312" w:hAnsi="宋体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规章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hAnsi="宋体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hAnsi="宋体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hAnsi="宋体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规范性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文件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宋体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hAnsi="宋体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hAnsi="宋体" w:cs="仿宋_GB2312"/>
                <w:i w:val="0"/>
                <w:color w:val="333333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333333"/>
                <w:sz w:val="20"/>
                <w:szCs w:val="20"/>
                <w:u w:val="none"/>
                <w:lang w:val="en-US" w:eastAsia="zh-CN"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宋体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hAnsi="宋体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宋体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hAnsi="宋体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sz w:val="21"/>
                <w:szCs w:val="21"/>
                <w:u w:val="none"/>
              </w:rPr>
              <w:t>96万</w:t>
            </w:r>
            <w:r>
              <w:rPr>
                <w:rFonts w:hint="eastAsia" w:hAnsi="宋体" w:cs="仿宋_GB2312"/>
                <w:i w:val="0"/>
                <w:color w:val="333333"/>
                <w:sz w:val="21"/>
                <w:szCs w:val="21"/>
                <w:u w:val="none"/>
                <w:lang w:eastAsia="zh-CN"/>
              </w:rPr>
              <w:t>元</w:t>
            </w:r>
          </w:p>
        </w:tc>
      </w:tr>
    </w:tbl>
    <w:p>
      <w:pPr>
        <w:pStyle w:val="4"/>
        <w:spacing w:before="6" w:line="364" w:lineRule="auto"/>
        <w:ind w:left="0" w:leftChars="0" w:right="277" w:firstLine="0" w:firstLineChars="0"/>
        <w:rPr>
          <w:rFonts w:hint="eastAsia" w:ascii="黑体" w:hAnsi="黑体" w:eastAsia="黑体" w:cs="黑体"/>
          <w:color w:val="333333"/>
          <w:spacing w:val="-4"/>
        </w:rPr>
      </w:pPr>
    </w:p>
    <w:p>
      <w:pPr>
        <w:pStyle w:val="4"/>
        <w:spacing w:before="6" w:line="364" w:lineRule="auto"/>
        <w:ind w:left="0" w:leftChars="0" w:right="277" w:firstLine="624" w:firstLineChars="200"/>
        <w:rPr>
          <w:rFonts w:hint="eastAsia"/>
          <w:color w:val="333333"/>
          <w:spacing w:val="-4"/>
        </w:rPr>
      </w:pPr>
      <w:r>
        <w:rPr>
          <w:rFonts w:hint="eastAsia" w:ascii="黑体" w:hAnsi="黑体" w:eastAsia="黑体" w:cs="黑体"/>
          <w:color w:val="333333"/>
          <w:spacing w:val="-4"/>
        </w:rPr>
        <w:t>三、收到和处理政府信息公开申请情况</w:t>
      </w:r>
    </w:p>
    <w:tbl>
      <w:tblPr>
        <w:tblStyle w:val="7"/>
        <w:tblW w:w="87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1125"/>
        <w:gridCol w:w="2740"/>
        <w:gridCol w:w="366"/>
        <w:gridCol w:w="360"/>
        <w:gridCol w:w="360"/>
        <w:gridCol w:w="315"/>
        <w:gridCol w:w="330"/>
        <w:gridCol w:w="333"/>
        <w:gridCol w:w="37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0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自然人</w:t>
            </w:r>
          </w:p>
        </w:tc>
        <w:tc>
          <w:tcPr>
            <w:tcW w:w="16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3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3.危及“三安全一稳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定”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4"/>
        <w:spacing w:before="6" w:line="364" w:lineRule="auto"/>
        <w:ind w:left="0" w:leftChars="0" w:right="277" w:firstLine="624" w:firstLineChars="200"/>
        <w:rPr>
          <w:rFonts w:hint="eastAsia" w:ascii="黑体" w:hAnsi="黑体" w:eastAsia="黑体" w:cs="黑体"/>
          <w:color w:val="333333"/>
          <w:spacing w:val="-4"/>
        </w:rPr>
      </w:pPr>
    </w:p>
    <w:p>
      <w:pPr>
        <w:pStyle w:val="4"/>
        <w:spacing w:before="6" w:line="364" w:lineRule="auto"/>
        <w:ind w:left="0" w:leftChars="0" w:right="277" w:firstLine="624" w:firstLineChars="200"/>
        <w:rPr>
          <w:rFonts w:hint="eastAsia" w:ascii="黑体" w:hAnsi="黑体" w:eastAsia="黑体" w:cs="黑体"/>
          <w:color w:val="333333"/>
          <w:spacing w:val="-4"/>
        </w:rPr>
      </w:pPr>
      <w:r>
        <w:rPr>
          <w:rFonts w:hint="eastAsia" w:ascii="黑体" w:hAnsi="黑体" w:eastAsia="黑体" w:cs="黑体"/>
          <w:color w:val="333333"/>
          <w:spacing w:val="-4"/>
        </w:rPr>
        <w:t>四、政府信息公开行政复议、行政诉讼情况</w:t>
      </w:r>
    </w:p>
    <w:tbl>
      <w:tblPr>
        <w:tblStyle w:val="7"/>
        <w:tblW w:w="87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58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4"/>
        <w:spacing w:before="6" w:line="364" w:lineRule="auto"/>
        <w:ind w:left="0" w:leftChars="0" w:right="277" w:firstLine="0" w:firstLineChars="0"/>
        <w:rPr>
          <w:rFonts w:hint="eastAsia" w:ascii="黑体" w:hAnsi="黑体" w:eastAsia="黑体" w:cs="黑体"/>
          <w:color w:val="333333"/>
          <w:spacing w:val="-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left="0" w:leftChars="0" w:right="278" w:firstLine="624" w:firstLineChars="200"/>
        <w:textAlignment w:val="auto"/>
        <w:rPr>
          <w:rFonts w:hint="eastAsia" w:ascii="黑体" w:hAnsi="黑体" w:eastAsia="黑体" w:cs="黑体"/>
          <w:color w:val="333333"/>
          <w:spacing w:val="-4"/>
        </w:rPr>
      </w:pPr>
      <w:r>
        <w:rPr>
          <w:rFonts w:hint="eastAsia" w:ascii="黑体" w:hAnsi="黑体" w:eastAsia="黑体" w:cs="黑体"/>
          <w:color w:val="333333"/>
          <w:spacing w:val="-4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/>
        <w:textAlignment w:val="auto"/>
        <w:rPr>
          <w:rFonts w:hint="eastAsia"/>
          <w:b/>
          <w:bCs/>
          <w:color w:val="333333"/>
          <w:spacing w:val="-4"/>
        </w:rPr>
      </w:pPr>
      <w:r>
        <w:rPr>
          <w:rFonts w:hint="eastAsia" w:ascii="楷体_GB2312" w:hAnsi="楷体_GB2312" w:eastAsia="楷体_GB2312" w:cs="楷体_GB2312"/>
          <w:color w:val="333333"/>
          <w:spacing w:val="-4"/>
        </w:rPr>
        <w:t>（一）存在的主要问题。</w:t>
      </w:r>
      <w:r>
        <w:rPr>
          <w:rFonts w:hint="eastAsia"/>
          <w:b/>
          <w:bCs/>
          <w:color w:val="333333"/>
          <w:spacing w:val="-4"/>
        </w:rPr>
        <w:t>一是政府信息公开</w:t>
      </w:r>
      <w:r>
        <w:rPr>
          <w:rFonts w:hint="eastAsia"/>
          <w:b/>
          <w:bCs/>
          <w:color w:val="333333"/>
          <w:spacing w:val="-4"/>
          <w:lang w:eastAsia="zh-CN"/>
        </w:rPr>
        <w:t>不够</w:t>
      </w:r>
      <w:r>
        <w:rPr>
          <w:rFonts w:hint="eastAsia"/>
          <w:b/>
          <w:bCs/>
          <w:color w:val="333333"/>
          <w:spacing w:val="-4"/>
        </w:rPr>
        <w:t>规范。</w:t>
      </w:r>
      <w:r>
        <w:rPr>
          <w:rFonts w:hint="eastAsia"/>
          <w:color w:val="333333"/>
          <w:spacing w:val="-4"/>
        </w:rPr>
        <w:t>如主动公开</w:t>
      </w:r>
      <w:r>
        <w:rPr>
          <w:rFonts w:hint="eastAsia"/>
          <w:color w:val="333333"/>
          <w:spacing w:val="-4"/>
          <w:lang w:eastAsia="zh-CN"/>
        </w:rPr>
        <w:t>部分信息提供主体</w:t>
      </w:r>
      <w:r>
        <w:rPr>
          <w:rFonts w:hint="eastAsia"/>
          <w:color w:val="333333"/>
          <w:spacing w:val="-4"/>
        </w:rPr>
        <w:t>送交信息不及时，</w:t>
      </w:r>
      <w:r>
        <w:rPr>
          <w:rFonts w:hint="eastAsia"/>
          <w:color w:val="333333"/>
          <w:spacing w:val="-4"/>
          <w:lang w:eastAsia="zh-CN"/>
        </w:rPr>
        <w:t>送交上传的信息质量良莠不齐，</w:t>
      </w:r>
      <w:r>
        <w:rPr>
          <w:rFonts w:hint="eastAsia"/>
          <w:color w:val="333333"/>
          <w:spacing w:val="-4"/>
        </w:rPr>
        <w:t>部门之间工作开展不平衡等。</w:t>
      </w:r>
      <w:r>
        <w:rPr>
          <w:rFonts w:hint="eastAsia"/>
          <w:b/>
          <w:bCs/>
          <w:color w:val="333333"/>
          <w:spacing w:val="-4"/>
        </w:rPr>
        <w:t>二是人员队伍建设有待加强。</w:t>
      </w:r>
      <w:r>
        <w:rPr>
          <w:rFonts w:hint="eastAsia"/>
          <w:color w:val="333333"/>
          <w:spacing w:val="-4"/>
          <w:lang w:eastAsia="zh-CN"/>
        </w:rPr>
        <w:t>单位只安排了一名经办</w:t>
      </w:r>
      <w:r>
        <w:rPr>
          <w:rFonts w:hint="eastAsia"/>
          <w:color w:val="333333"/>
          <w:spacing w:val="-4"/>
        </w:rPr>
        <w:t>人员负责</w:t>
      </w:r>
      <w:r>
        <w:rPr>
          <w:rFonts w:hint="eastAsia"/>
          <w:color w:val="333333"/>
          <w:spacing w:val="-4"/>
          <w:lang w:eastAsia="zh-CN"/>
        </w:rPr>
        <w:t>政务公开工作</w:t>
      </w:r>
      <w:r>
        <w:rPr>
          <w:rFonts w:hint="eastAsia"/>
          <w:color w:val="333333"/>
          <w:spacing w:val="-4"/>
        </w:rPr>
        <w:t>，</w:t>
      </w:r>
      <w:r>
        <w:rPr>
          <w:rFonts w:hint="eastAsia"/>
          <w:color w:val="333333"/>
          <w:spacing w:val="-4"/>
          <w:lang w:eastAsia="zh-CN"/>
        </w:rPr>
        <w:t>且该同志身兼数职，</w:t>
      </w:r>
      <w:r>
        <w:rPr>
          <w:rFonts w:hint="eastAsia"/>
          <w:color w:val="333333"/>
          <w:spacing w:val="-4"/>
        </w:rPr>
        <w:t>一定程度影响了工作质量；有些</w:t>
      </w:r>
      <w:r>
        <w:rPr>
          <w:rFonts w:hint="eastAsia"/>
          <w:color w:val="333333"/>
          <w:spacing w:val="-4"/>
          <w:lang w:eastAsia="zh-CN"/>
        </w:rPr>
        <w:t>信息提供</w:t>
      </w:r>
      <w:r>
        <w:rPr>
          <w:rFonts w:hint="eastAsia"/>
          <w:color w:val="333333"/>
          <w:spacing w:val="-4"/>
        </w:rPr>
        <w:t>人员因工作任务较多，未能及时收集整理</w:t>
      </w:r>
      <w:r>
        <w:rPr>
          <w:rFonts w:hint="eastAsia"/>
          <w:color w:val="333333"/>
          <w:spacing w:val="-4"/>
          <w:lang w:eastAsia="zh-CN"/>
        </w:rPr>
        <w:t>有关</w:t>
      </w:r>
      <w:r>
        <w:rPr>
          <w:rFonts w:hint="eastAsia"/>
          <w:color w:val="333333"/>
          <w:spacing w:val="-4"/>
        </w:rPr>
        <w:t>材料，致使单位政府信息公开工作</w:t>
      </w:r>
      <w:r>
        <w:rPr>
          <w:rFonts w:hint="eastAsia"/>
          <w:color w:val="333333"/>
          <w:spacing w:val="-4"/>
          <w:lang w:eastAsia="zh-CN"/>
        </w:rPr>
        <w:t>开展遇到阻力</w:t>
      </w:r>
      <w:r>
        <w:rPr>
          <w:rFonts w:hint="eastAsia"/>
          <w:color w:val="333333"/>
          <w:spacing w:val="-4"/>
        </w:rPr>
        <w:t>。</w:t>
      </w:r>
      <w:r>
        <w:rPr>
          <w:rFonts w:hint="eastAsia"/>
          <w:b/>
          <w:bCs/>
          <w:color w:val="333333"/>
          <w:spacing w:val="-4"/>
        </w:rPr>
        <w:t>三是在</w:t>
      </w:r>
      <w:r>
        <w:rPr>
          <w:rFonts w:hint="eastAsia"/>
          <w:b/>
          <w:bCs/>
          <w:color w:val="333333"/>
          <w:spacing w:val="-4"/>
          <w:lang w:eastAsia="zh-CN"/>
        </w:rPr>
        <w:t>公开</w:t>
      </w:r>
      <w:r>
        <w:rPr>
          <w:rFonts w:hint="eastAsia"/>
          <w:b/>
          <w:bCs/>
          <w:color w:val="333333"/>
          <w:spacing w:val="-4"/>
        </w:rPr>
        <w:t>过程中校稿不够认真，出现</w:t>
      </w:r>
      <w:r>
        <w:rPr>
          <w:rFonts w:hint="eastAsia"/>
          <w:b/>
          <w:bCs/>
          <w:color w:val="333333"/>
          <w:spacing w:val="-4"/>
          <w:lang w:eastAsia="zh-CN"/>
        </w:rPr>
        <w:t>错别字和表述错误</w:t>
      </w:r>
      <w:r>
        <w:rPr>
          <w:rFonts w:hint="eastAsia"/>
          <w:b/>
          <w:bCs/>
          <w:color w:val="333333"/>
          <w:spacing w:val="-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/>
        <w:textAlignment w:val="auto"/>
        <w:rPr>
          <w:rFonts w:hint="eastAsia"/>
          <w:color w:val="333333"/>
          <w:spacing w:val="-4"/>
        </w:rPr>
      </w:pPr>
      <w:r>
        <w:rPr>
          <w:rFonts w:hint="eastAsia" w:ascii="楷体_GB2312" w:hAnsi="楷体_GB2312" w:eastAsia="楷体_GB2312" w:cs="楷体_GB2312"/>
          <w:color w:val="333333"/>
          <w:spacing w:val="-4"/>
        </w:rPr>
        <w:t>（二）改进情况。</w:t>
      </w:r>
      <w:r>
        <w:rPr>
          <w:rFonts w:hint="eastAsia"/>
          <w:color w:val="333333"/>
          <w:spacing w:val="-4"/>
        </w:rPr>
        <w:t>一是加大政府信息公开工作力度，逐步扩大政府信息公开的覆盖面，做好</w:t>
      </w:r>
      <w:r>
        <w:rPr>
          <w:rFonts w:hint="eastAsia"/>
          <w:color w:val="333333"/>
          <w:spacing w:val="-4"/>
          <w:lang w:eastAsia="zh-CN"/>
        </w:rPr>
        <w:t>规范性文件、</w:t>
      </w:r>
      <w:r>
        <w:rPr>
          <w:rFonts w:hint="eastAsia"/>
          <w:color w:val="333333"/>
          <w:spacing w:val="-4"/>
        </w:rPr>
        <w:t>财政性资金、重</w:t>
      </w:r>
      <w:r>
        <w:rPr>
          <w:rFonts w:hint="eastAsia"/>
          <w:color w:val="333333"/>
          <w:spacing w:val="-4"/>
          <w:lang w:eastAsia="zh-CN"/>
        </w:rPr>
        <w:t>点领域</w:t>
      </w:r>
      <w:r>
        <w:rPr>
          <w:rFonts w:hint="eastAsia"/>
          <w:color w:val="333333"/>
          <w:spacing w:val="-4"/>
        </w:rPr>
        <w:t>等信息的公开工作。二是进一步提高政府信息公开的业务人员的素质，做好信息公开的培训工作，推进工作持续深入开展。三是进一步健全和完善政府信息公开制度，并加强督查和指导，推进全</w:t>
      </w:r>
      <w:r>
        <w:rPr>
          <w:rFonts w:hint="eastAsia"/>
          <w:color w:val="333333"/>
          <w:spacing w:val="-4"/>
          <w:lang w:eastAsia="zh-CN"/>
        </w:rPr>
        <w:t>局</w:t>
      </w:r>
      <w:r>
        <w:rPr>
          <w:rFonts w:hint="eastAsia"/>
          <w:color w:val="333333"/>
          <w:spacing w:val="-4"/>
        </w:rPr>
        <w:t>政府信息公开工作。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/>
        <w:textAlignment w:val="auto"/>
        <w:rPr>
          <w:rFonts w:hint="eastAsia" w:ascii="黑体" w:hAnsi="黑体" w:eastAsia="黑体" w:cs="黑体"/>
          <w:color w:val="333333"/>
          <w:spacing w:val="-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/>
        <w:textAlignment w:val="auto"/>
        <w:rPr>
          <w:rFonts w:hint="eastAsia" w:ascii="黑体" w:hAnsi="黑体" w:eastAsia="黑体" w:cs="黑体"/>
          <w:color w:val="333333"/>
          <w:spacing w:val="-4"/>
        </w:rPr>
      </w:pPr>
      <w:r>
        <w:rPr>
          <w:rFonts w:hint="eastAsia" w:ascii="黑体" w:hAnsi="黑体" w:eastAsia="黑体" w:cs="黑体"/>
          <w:color w:val="333333"/>
          <w:spacing w:val="-4"/>
        </w:rPr>
        <w:t>六、其他需要报告的事项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ind w:right="278"/>
        <w:textAlignment w:val="auto"/>
        <w:rPr>
          <w:rFonts w:hint="eastAsia" w:eastAsia="仿宋_GB2312"/>
          <w:color w:val="333333"/>
          <w:spacing w:val="-4"/>
          <w:lang w:eastAsia="zh-CN"/>
        </w:rPr>
      </w:pPr>
      <w:r>
        <w:rPr>
          <w:rFonts w:hint="eastAsia"/>
          <w:color w:val="333333"/>
          <w:spacing w:val="-4"/>
          <w:lang w:eastAsia="zh-CN"/>
        </w:rPr>
        <w:t>暂无其他需要说明的事项。</w:t>
      </w:r>
    </w:p>
    <w:sectPr>
      <w:footerReference r:id="rId3" w:type="default"/>
      <w:pgSz w:w="11910" w:h="16840"/>
      <w:pgMar w:top="1389" w:right="1520" w:bottom="1412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95113"/>
    <w:rsid w:val="004F74A1"/>
    <w:rsid w:val="006F0E2E"/>
    <w:rsid w:val="00776020"/>
    <w:rsid w:val="007B7AE8"/>
    <w:rsid w:val="009F3A14"/>
    <w:rsid w:val="00E24502"/>
    <w:rsid w:val="00E46975"/>
    <w:rsid w:val="00EF2CCF"/>
    <w:rsid w:val="00F91402"/>
    <w:rsid w:val="01522F8B"/>
    <w:rsid w:val="015F1033"/>
    <w:rsid w:val="0164747D"/>
    <w:rsid w:val="019A33A3"/>
    <w:rsid w:val="019B5A1A"/>
    <w:rsid w:val="01A9556B"/>
    <w:rsid w:val="01B47829"/>
    <w:rsid w:val="0206480C"/>
    <w:rsid w:val="02104E48"/>
    <w:rsid w:val="0213296A"/>
    <w:rsid w:val="021C3F60"/>
    <w:rsid w:val="022E08BF"/>
    <w:rsid w:val="02473A13"/>
    <w:rsid w:val="02881235"/>
    <w:rsid w:val="028D3300"/>
    <w:rsid w:val="02AC2AE7"/>
    <w:rsid w:val="030D7BB5"/>
    <w:rsid w:val="033B79F0"/>
    <w:rsid w:val="034F4616"/>
    <w:rsid w:val="03643E9E"/>
    <w:rsid w:val="037F3574"/>
    <w:rsid w:val="03B147A1"/>
    <w:rsid w:val="03B730DE"/>
    <w:rsid w:val="03CC4C53"/>
    <w:rsid w:val="03FB5B43"/>
    <w:rsid w:val="042716A1"/>
    <w:rsid w:val="04281049"/>
    <w:rsid w:val="044B0573"/>
    <w:rsid w:val="04667E1D"/>
    <w:rsid w:val="04817A83"/>
    <w:rsid w:val="04AA2895"/>
    <w:rsid w:val="04B025A5"/>
    <w:rsid w:val="05121526"/>
    <w:rsid w:val="054E3061"/>
    <w:rsid w:val="059F37C4"/>
    <w:rsid w:val="059F546F"/>
    <w:rsid w:val="05B9582D"/>
    <w:rsid w:val="05BE7305"/>
    <w:rsid w:val="05E30AF7"/>
    <w:rsid w:val="06346710"/>
    <w:rsid w:val="06584259"/>
    <w:rsid w:val="067147CB"/>
    <w:rsid w:val="067D030A"/>
    <w:rsid w:val="06B36DE8"/>
    <w:rsid w:val="06D66406"/>
    <w:rsid w:val="06FC50A9"/>
    <w:rsid w:val="07046B80"/>
    <w:rsid w:val="07342EDD"/>
    <w:rsid w:val="07A056A5"/>
    <w:rsid w:val="07C74610"/>
    <w:rsid w:val="084B2521"/>
    <w:rsid w:val="0863380A"/>
    <w:rsid w:val="08BC0D99"/>
    <w:rsid w:val="08C353D6"/>
    <w:rsid w:val="08DE347B"/>
    <w:rsid w:val="08E82CFC"/>
    <w:rsid w:val="08FF6006"/>
    <w:rsid w:val="09063DB0"/>
    <w:rsid w:val="091E52AC"/>
    <w:rsid w:val="0945119B"/>
    <w:rsid w:val="09500490"/>
    <w:rsid w:val="09531524"/>
    <w:rsid w:val="0974698B"/>
    <w:rsid w:val="09812775"/>
    <w:rsid w:val="09832053"/>
    <w:rsid w:val="0A15411B"/>
    <w:rsid w:val="0A2008EA"/>
    <w:rsid w:val="0A217BA1"/>
    <w:rsid w:val="0A243208"/>
    <w:rsid w:val="0A856295"/>
    <w:rsid w:val="0A860516"/>
    <w:rsid w:val="0AF1797E"/>
    <w:rsid w:val="0B385D05"/>
    <w:rsid w:val="0B533AF9"/>
    <w:rsid w:val="0B7108C8"/>
    <w:rsid w:val="0B98016F"/>
    <w:rsid w:val="0B9B18C6"/>
    <w:rsid w:val="0B9D2FA3"/>
    <w:rsid w:val="0C402D21"/>
    <w:rsid w:val="0C506682"/>
    <w:rsid w:val="0C654B8F"/>
    <w:rsid w:val="0C6F741A"/>
    <w:rsid w:val="0C7F375E"/>
    <w:rsid w:val="0C8B57FA"/>
    <w:rsid w:val="0CAC0E7E"/>
    <w:rsid w:val="0CFC11A2"/>
    <w:rsid w:val="0D597ED5"/>
    <w:rsid w:val="0D700AA6"/>
    <w:rsid w:val="0DA974CF"/>
    <w:rsid w:val="0E1B7383"/>
    <w:rsid w:val="0E381690"/>
    <w:rsid w:val="0EB017FB"/>
    <w:rsid w:val="0EBB547A"/>
    <w:rsid w:val="0EF7788F"/>
    <w:rsid w:val="0F0762C5"/>
    <w:rsid w:val="0F3356C2"/>
    <w:rsid w:val="0F4C35CB"/>
    <w:rsid w:val="0FB21F4A"/>
    <w:rsid w:val="0FB722EE"/>
    <w:rsid w:val="0FDD3D9D"/>
    <w:rsid w:val="0FE01FE0"/>
    <w:rsid w:val="1018565E"/>
    <w:rsid w:val="10267BC0"/>
    <w:rsid w:val="107D63BF"/>
    <w:rsid w:val="10961133"/>
    <w:rsid w:val="11611E10"/>
    <w:rsid w:val="116C276F"/>
    <w:rsid w:val="119F3D04"/>
    <w:rsid w:val="11A06803"/>
    <w:rsid w:val="11E074BE"/>
    <w:rsid w:val="120410FF"/>
    <w:rsid w:val="123350FC"/>
    <w:rsid w:val="123C3873"/>
    <w:rsid w:val="1279369B"/>
    <w:rsid w:val="128E53DC"/>
    <w:rsid w:val="12A7720E"/>
    <w:rsid w:val="12FD2CEE"/>
    <w:rsid w:val="130C2D40"/>
    <w:rsid w:val="13411FE3"/>
    <w:rsid w:val="136B4FCA"/>
    <w:rsid w:val="137B3431"/>
    <w:rsid w:val="13D42153"/>
    <w:rsid w:val="13FD7F5F"/>
    <w:rsid w:val="13FF237E"/>
    <w:rsid w:val="14120C3F"/>
    <w:rsid w:val="14146B34"/>
    <w:rsid w:val="14257111"/>
    <w:rsid w:val="14625E31"/>
    <w:rsid w:val="149F45FA"/>
    <w:rsid w:val="14A63A86"/>
    <w:rsid w:val="14C3577D"/>
    <w:rsid w:val="14D655EF"/>
    <w:rsid w:val="14DD6728"/>
    <w:rsid w:val="14FC0F2F"/>
    <w:rsid w:val="1530125D"/>
    <w:rsid w:val="1531547F"/>
    <w:rsid w:val="15386CCC"/>
    <w:rsid w:val="15522DD9"/>
    <w:rsid w:val="15903419"/>
    <w:rsid w:val="15905E6C"/>
    <w:rsid w:val="15B05384"/>
    <w:rsid w:val="15BF00FB"/>
    <w:rsid w:val="15DD2956"/>
    <w:rsid w:val="16326210"/>
    <w:rsid w:val="16B81200"/>
    <w:rsid w:val="178B3595"/>
    <w:rsid w:val="17977F5A"/>
    <w:rsid w:val="17C523AE"/>
    <w:rsid w:val="17ED61AA"/>
    <w:rsid w:val="182D0649"/>
    <w:rsid w:val="183F5E82"/>
    <w:rsid w:val="186C1A2C"/>
    <w:rsid w:val="18E75735"/>
    <w:rsid w:val="18F6583D"/>
    <w:rsid w:val="193163F1"/>
    <w:rsid w:val="19415AE0"/>
    <w:rsid w:val="19425D21"/>
    <w:rsid w:val="19614848"/>
    <w:rsid w:val="19640F24"/>
    <w:rsid w:val="19F97F0B"/>
    <w:rsid w:val="1A1D6F0A"/>
    <w:rsid w:val="1A37034B"/>
    <w:rsid w:val="1A8371ED"/>
    <w:rsid w:val="1A9E7E03"/>
    <w:rsid w:val="1ADC273D"/>
    <w:rsid w:val="1AF1479C"/>
    <w:rsid w:val="1B295B95"/>
    <w:rsid w:val="1B382544"/>
    <w:rsid w:val="1B8258B0"/>
    <w:rsid w:val="1B996CAF"/>
    <w:rsid w:val="1BC65439"/>
    <w:rsid w:val="1BD46543"/>
    <w:rsid w:val="1BD72300"/>
    <w:rsid w:val="1BF12C82"/>
    <w:rsid w:val="1C143BED"/>
    <w:rsid w:val="1C26530F"/>
    <w:rsid w:val="1C5541C3"/>
    <w:rsid w:val="1C5851DD"/>
    <w:rsid w:val="1C7E6B16"/>
    <w:rsid w:val="1C8012E5"/>
    <w:rsid w:val="1CB12EC0"/>
    <w:rsid w:val="1CD50266"/>
    <w:rsid w:val="1D064D6D"/>
    <w:rsid w:val="1D1F5B06"/>
    <w:rsid w:val="1D333C2D"/>
    <w:rsid w:val="1D8E3731"/>
    <w:rsid w:val="1D9F385C"/>
    <w:rsid w:val="1DA154AF"/>
    <w:rsid w:val="1DAD384F"/>
    <w:rsid w:val="1DE96CA3"/>
    <w:rsid w:val="1E797D5F"/>
    <w:rsid w:val="1E83068D"/>
    <w:rsid w:val="1F3C4E3C"/>
    <w:rsid w:val="1F773B32"/>
    <w:rsid w:val="1FAB04E5"/>
    <w:rsid w:val="1FBF6C47"/>
    <w:rsid w:val="203A2F8D"/>
    <w:rsid w:val="20636C8E"/>
    <w:rsid w:val="20647243"/>
    <w:rsid w:val="20674A83"/>
    <w:rsid w:val="20D7745D"/>
    <w:rsid w:val="20FF210E"/>
    <w:rsid w:val="210D0A7E"/>
    <w:rsid w:val="21183B4C"/>
    <w:rsid w:val="21193DE4"/>
    <w:rsid w:val="212D5740"/>
    <w:rsid w:val="214B5A26"/>
    <w:rsid w:val="217A58C0"/>
    <w:rsid w:val="21A9174E"/>
    <w:rsid w:val="21C23024"/>
    <w:rsid w:val="21CD2381"/>
    <w:rsid w:val="21D35E04"/>
    <w:rsid w:val="21E34E79"/>
    <w:rsid w:val="2242482E"/>
    <w:rsid w:val="22A47E58"/>
    <w:rsid w:val="22B0214D"/>
    <w:rsid w:val="23117519"/>
    <w:rsid w:val="232516C7"/>
    <w:rsid w:val="2345509C"/>
    <w:rsid w:val="23501B29"/>
    <w:rsid w:val="23821D85"/>
    <w:rsid w:val="24143579"/>
    <w:rsid w:val="241E3A01"/>
    <w:rsid w:val="24344964"/>
    <w:rsid w:val="245D63AB"/>
    <w:rsid w:val="24B87DBD"/>
    <w:rsid w:val="24C70CD0"/>
    <w:rsid w:val="24E41396"/>
    <w:rsid w:val="24F949FC"/>
    <w:rsid w:val="250F5A4A"/>
    <w:rsid w:val="252C1450"/>
    <w:rsid w:val="25431338"/>
    <w:rsid w:val="25BC012E"/>
    <w:rsid w:val="26514E62"/>
    <w:rsid w:val="26810FC5"/>
    <w:rsid w:val="2687619C"/>
    <w:rsid w:val="26A55B9E"/>
    <w:rsid w:val="26B94BEF"/>
    <w:rsid w:val="26E55094"/>
    <w:rsid w:val="26E920E5"/>
    <w:rsid w:val="271F2466"/>
    <w:rsid w:val="27323193"/>
    <w:rsid w:val="27493E25"/>
    <w:rsid w:val="2771770E"/>
    <w:rsid w:val="278C6BC0"/>
    <w:rsid w:val="27E578DF"/>
    <w:rsid w:val="27EC22DB"/>
    <w:rsid w:val="281B041D"/>
    <w:rsid w:val="286E1972"/>
    <w:rsid w:val="286E693D"/>
    <w:rsid w:val="28A1662D"/>
    <w:rsid w:val="28B1724C"/>
    <w:rsid w:val="28E25387"/>
    <w:rsid w:val="29496181"/>
    <w:rsid w:val="29575F6C"/>
    <w:rsid w:val="29662E72"/>
    <w:rsid w:val="297C77FD"/>
    <w:rsid w:val="29D21B89"/>
    <w:rsid w:val="2A1668CB"/>
    <w:rsid w:val="2A461AD0"/>
    <w:rsid w:val="2A673F19"/>
    <w:rsid w:val="2A6F3CCC"/>
    <w:rsid w:val="2A772FBB"/>
    <w:rsid w:val="2A8F211E"/>
    <w:rsid w:val="2AAB616D"/>
    <w:rsid w:val="2AEE244A"/>
    <w:rsid w:val="2B392431"/>
    <w:rsid w:val="2B4A5D33"/>
    <w:rsid w:val="2B50562E"/>
    <w:rsid w:val="2B55300A"/>
    <w:rsid w:val="2B702BC7"/>
    <w:rsid w:val="2BA5049C"/>
    <w:rsid w:val="2BB1454A"/>
    <w:rsid w:val="2BDF227A"/>
    <w:rsid w:val="2C3E1DB9"/>
    <w:rsid w:val="2CB327C4"/>
    <w:rsid w:val="2CB53175"/>
    <w:rsid w:val="2CC65CEB"/>
    <w:rsid w:val="2CF737DA"/>
    <w:rsid w:val="2D221ED3"/>
    <w:rsid w:val="2D4022C8"/>
    <w:rsid w:val="2D466D7D"/>
    <w:rsid w:val="2D5872AE"/>
    <w:rsid w:val="2D5D57A2"/>
    <w:rsid w:val="2D653D2E"/>
    <w:rsid w:val="2D74638E"/>
    <w:rsid w:val="2DA440E3"/>
    <w:rsid w:val="2DB564AD"/>
    <w:rsid w:val="2DCA7308"/>
    <w:rsid w:val="2DCE1D9E"/>
    <w:rsid w:val="2DF33DEC"/>
    <w:rsid w:val="2DF4270D"/>
    <w:rsid w:val="2DFB5E57"/>
    <w:rsid w:val="2E2D5EB2"/>
    <w:rsid w:val="2E5A6D09"/>
    <w:rsid w:val="2E5F4412"/>
    <w:rsid w:val="2E6261DE"/>
    <w:rsid w:val="2E6D51F1"/>
    <w:rsid w:val="2E787078"/>
    <w:rsid w:val="2EB4143A"/>
    <w:rsid w:val="2EE46099"/>
    <w:rsid w:val="2EEF1C72"/>
    <w:rsid w:val="2F0F20F3"/>
    <w:rsid w:val="2F217C24"/>
    <w:rsid w:val="2F4A154A"/>
    <w:rsid w:val="2F54607D"/>
    <w:rsid w:val="2F701441"/>
    <w:rsid w:val="2F732741"/>
    <w:rsid w:val="304B1A58"/>
    <w:rsid w:val="306C3E1C"/>
    <w:rsid w:val="307A7F7E"/>
    <w:rsid w:val="308044E2"/>
    <w:rsid w:val="309B14CD"/>
    <w:rsid w:val="309C0C69"/>
    <w:rsid w:val="309D60A5"/>
    <w:rsid w:val="30AA3FF0"/>
    <w:rsid w:val="30AC00D0"/>
    <w:rsid w:val="30EA0CD0"/>
    <w:rsid w:val="30F80BD2"/>
    <w:rsid w:val="30FB7F0C"/>
    <w:rsid w:val="31535DA5"/>
    <w:rsid w:val="31575E96"/>
    <w:rsid w:val="31DD6E43"/>
    <w:rsid w:val="32125175"/>
    <w:rsid w:val="32607ECD"/>
    <w:rsid w:val="327750CB"/>
    <w:rsid w:val="32B47A2E"/>
    <w:rsid w:val="32CA6644"/>
    <w:rsid w:val="32E27BAD"/>
    <w:rsid w:val="331F4357"/>
    <w:rsid w:val="33492D5E"/>
    <w:rsid w:val="335112B6"/>
    <w:rsid w:val="33835677"/>
    <w:rsid w:val="33BD05AA"/>
    <w:rsid w:val="33C617C7"/>
    <w:rsid w:val="33D36358"/>
    <w:rsid w:val="33E83554"/>
    <w:rsid w:val="33ED743C"/>
    <w:rsid w:val="34197EE8"/>
    <w:rsid w:val="342870F7"/>
    <w:rsid w:val="342B44AD"/>
    <w:rsid w:val="34384CFC"/>
    <w:rsid w:val="344B7312"/>
    <w:rsid w:val="34541F10"/>
    <w:rsid w:val="34AB0379"/>
    <w:rsid w:val="34D758F1"/>
    <w:rsid w:val="34E303AD"/>
    <w:rsid w:val="350049D9"/>
    <w:rsid w:val="35061418"/>
    <w:rsid w:val="350B613E"/>
    <w:rsid w:val="35160CCC"/>
    <w:rsid w:val="35223C70"/>
    <w:rsid w:val="355D422F"/>
    <w:rsid w:val="35980D55"/>
    <w:rsid w:val="35982A5D"/>
    <w:rsid w:val="35A0423B"/>
    <w:rsid w:val="35D6092C"/>
    <w:rsid w:val="36113FEB"/>
    <w:rsid w:val="366B3D5A"/>
    <w:rsid w:val="369C038D"/>
    <w:rsid w:val="37161308"/>
    <w:rsid w:val="371A1ADB"/>
    <w:rsid w:val="37285057"/>
    <w:rsid w:val="372D56D8"/>
    <w:rsid w:val="37494060"/>
    <w:rsid w:val="37812142"/>
    <w:rsid w:val="37AC16C6"/>
    <w:rsid w:val="37EC0513"/>
    <w:rsid w:val="380C1863"/>
    <w:rsid w:val="381A041D"/>
    <w:rsid w:val="3876553D"/>
    <w:rsid w:val="38AE0EEC"/>
    <w:rsid w:val="38D52A3C"/>
    <w:rsid w:val="39225B2F"/>
    <w:rsid w:val="39431D32"/>
    <w:rsid w:val="39E76983"/>
    <w:rsid w:val="39EE4F96"/>
    <w:rsid w:val="3A1C67E3"/>
    <w:rsid w:val="3A37203D"/>
    <w:rsid w:val="3A61306E"/>
    <w:rsid w:val="3ADA4680"/>
    <w:rsid w:val="3ADB746E"/>
    <w:rsid w:val="3BA9623E"/>
    <w:rsid w:val="3BB7135F"/>
    <w:rsid w:val="3BE11643"/>
    <w:rsid w:val="3BEB5E5C"/>
    <w:rsid w:val="3C0B2187"/>
    <w:rsid w:val="3C0B4A80"/>
    <w:rsid w:val="3C1331FC"/>
    <w:rsid w:val="3C751434"/>
    <w:rsid w:val="3CB624EF"/>
    <w:rsid w:val="3D0110AE"/>
    <w:rsid w:val="3D086A35"/>
    <w:rsid w:val="3D400C4C"/>
    <w:rsid w:val="3D4B602C"/>
    <w:rsid w:val="3D5A2E6A"/>
    <w:rsid w:val="3D6D035B"/>
    <w:rsid w:val="3D8953A5"/>
    <w:rsid w:val="3D8F673D"/>
    <w:rsid w:val="3DB3607D"/>
    <w:rsid w:val="3DE612C5"/>
    <w:rsid w:val="3E0D30D9"/>
    <w:rsid w:val="3E1109A9"/>
    <w:rsid w:val="3E463465"/>
    <w:rsid w:val="3E913959"/>
    <w:rsid w:val="3E9A3703"/>
    <w:rsid w:val="3EC8157A"/>
    <w:rsid w:val="3ED13EBF"/>
    <w:rsid w:val="3F263764"/>
    <w:rsid w:val="3F9719F5"/>
    <w:rsid w:val="3FB4179A"/>
    <w:rsid w:val="3FB456E9"/>
    <w:rsid w:val="3FCA2A2D"/>
    <w:rsid w:val="3FFD1ADD"/>
    <w:rsid w:val="40084A69"/>
    <w:rsid w:val="400A2EFE"/>
    <w:rsid w:val="40CF5EB1"/>
    <w:rsid w:val="40E605E7"/>
    <w:rsid w:val="40FD7610"/>
    <w:rsid w:val="41085B7F"/>
    <w:rsid w:val="41172CB3"/>
    <w:rsid w:val="41200F13"/>
    <w:rsid w:val="4124073D"/>
    <w:rsid w:val="413936AB"/>
    <w:rsid w:val="41A25A9E"/>
    <w:rsid w:val="41BD73E8"/>
    <w:rsid w:val="41E04226"/>
    <w:rsid w:val="42172C2E"/>
    <w:rsid w:val="42377083"/>
    <w:rsid w:val="42741FE0"/>
    <w:rsid w:val="42972643"/>
    <w:rsid w:val="42E61856"/>
    <w:rsid w:val="42EA00BB"/>
    <w:rsid w:val="4303271E"/>
    <w:rsid w:val="432650E3"/>
    <w:rsid w:val="437654D5"/>
    <w:rsid w:val="43F40A9D"/>
    <w:rsid w:val="440265E9"/>
    <w:rsid w:val="4411046D"/>
    <w:rsid w:val="444402C0"/>
    <w:rsid w:val="44834FC2"/>
    <w:rsid w:val="44F773D1"/>
    <w:rsid w:val="45033410"/>
    <w:rsid w:val="451362AD"/>
    <w:rsid w:val="45560FB6"/>
    <w:rsid w:val="457858F3"/>
    <w:rsid w:val="458072B3"/>
    <w:rsid w:val="45B61C27"/>
    <w:rsid w:val="45B72A8E"/>
    <w:rsid w:val="45E166BF"/>
    <w:rsid w:val="45E55D2D"/>
    <w:rsid w:val="45EB3B06"/>
    <w:rsid w:val="45F13C25"/>
    <w:rsid w:val="461B042D"/>
    <w:rsid w:val="46FD2FDE"/>
    <w:rsid w:val="470F5675"/>
    <w:rsid w:val="471E36CA"/>
    <w:rsid w:val="473420D5"/>
    <w:rsid w:val="47741CE2"/>
    <w:rsid w:val="47A51605"/>
    <w:rsid w:val="47BC5256"/>
    <w:rsid w:val="47C21725"/>
    <w:rsid w:val="47F11058"/>
    <w:rsid w:val="47F67118"/>
    <w:rsid w:val="481F7277"/>
    <w:rsid w:val="485F2528"/>
    <w:rsid w:val="48C473BB"/>
    <w:rsid w:val="48F92376"/>
    <w:rsid w:val="48FA3D7F"/>
    <w:rsid w:val="4925020C"/>
    <w:rsid w:val="492F4800"/>
    <w:rsid w:val="49611CE8"/>
    <w:rsid w:val="496826BF"/>
    <w:rsid w:val="496F23AD"/>
    <w:rsid w:val="49E9114E"/>
    <w:rsid w:val="49E978CD"/>
    <w:rsid w:val="4A272589"/>
    <w:rsid w:val="4A9F0FC1"/>
    <w:rsid w:val="4AB054DE"/>
    <w:rsid w:val="4AB11598"/>
    <w:rsid w:val="4AC621E4"/>
    <w:rsid w:val="4AD073F7"/>
    <w:rsid w:val="4AD201F0"/>
    <w:rsid w:val="4ADC6D48"/>
    <w:rsid w:val="4AED6DF1"/>
    <w:rsid w:val="4AF329B9"/>
    <w:rsid w:val="4AFE2AF8"/>
    <w:rsid w:val="4B524693"/>
    <w:rsid w:val="4B595E38"/>
    <w:rsid w:val="4B5E54BC"/>
    <w:rsid w:val="4B7004C0"/>
    <w:rsid w:val="4B9E152B"/>
    <w:rsid w:val="4BD9214F"/>
    <w:rsid w:val="4C013741"/>
    <w:rsid w:val="4C424242"/>
    <w:rsid w:val="4C652880"/>
    <w:rsid w:val="4C8B0E11"/>
    <w:rsid w:val="4C8E1CDB"/>
    <w:rsid w:val="4CAD322A"/>
    <w:rsid w:val="4D234E62"/>
    <w:rsid w:val="4D401FC6"/>
    <w:rsid w:val="4D425615"/>
    <w:rsid w:val="4D4C0779"/>
    <w:rsid w:val="4D704FBA"/>
    <w:rsid w:val="4D833D1D"/>
    <w:rsid w:val="4D844207"/>
    <w:rsid w:val="4DA647AC"/>
    <w:rsid w:val="4DD739F2"/>
    <w:rsid w:val="4E2469A0"/>
    <w:rsid w:val="4E302C25"/>
    <w:rsid w:val="4E3270C0"/>
    <w:rsid w:val="4E786332"/>
    <w:rsid w:val="4E8258CC"/>
    <w:rsid w:val="4EB81AB3"/>
    <w:rsid w:val="4EB868C9"/>
    <w:rsid w:val="4EEB770F"/>
    <w:rsid w:val="4EF53729"/>
    <w:rsid w:val="4EFD03B0"/>
    <w:rsid w:val="4F020702"/>
    <w:rsid w:val="4F814BEA"/>
    <w:rsid w:val="4F821B41"/>
    <w:rsid w:val="4F91728A"/>
    <w:rsid w:val="4F9244EF"/>
    <w:rsid w:val="4FA95A27"/>
    <w:rsid w:val="4FB03205"/>
    <w:rsid w:val="4FE15B5C"/>
    <w:rsid w:val="50146623"/>
    <w:rsid w:val="50465CCE"/>
    <w:rsid w:val="509848C5"/>
    <w:rsid w:val="50CB1F6D"/>
    <w:rsid w:val="51836E74"/>
    <w:rsid w:val="51CF5999"/>
    <w:rsid w:val="51D622E4"/>
    <w:rsid w:val="51D77AA6"/>
    <w:rsid w:val="51F47AA5"/>
    <w:rsid w:val="524C48E4"/>
    <w:rsid w:val="526F1981"/>
    <w:rsid w:val="52B504AE"/>
    <w:rsid w:val="52CF1D62"/>
    <w:rsid w:val="52DB0441"/>
    <w:rsid w:val="5317799A"/>
    <w:rsid w:val="533C7AC4"/>
    <w:rsid w:val="53436F9F"/>
    <w:rsid w:val="53EF4279"/>
    <w:rsid w:val="541D31FA"/>
    <w:rsid w:val="542E7EA2"/>
    <w:rsid w:val="546E3EC8"/>
    <w:rsid w:val="54762CC8"/>
    <w:rsid w:val="548B239C"/>
    <w:rsid w:val="548F3B83"/>
    <w:rsid w:val="54A45FE6"/>
    <w:rsid w:val="5538241C"/>
    <w:rsid w:val="55722D7A"/>
    <w:rsid w:val="557F731A"/>
    <w:rsid w:val="55C078D5"/>
    <w:rsid w:val="56192DFA"/>
    <w:rsid w:val="565729E6"/>
    <w:rsid w:val="567935A8"/>
    <w:rsid w:val="56BF690C"/>
    <w:rsid w:val="57153768"/>
    <w:rsid w:val="57266CA4"/>
    <w:rsid w:val="57953EEC"/>
    <w:rsid w:val="57A63DE6"/>
    <w:rsid w:val="57CB009B"/>
    <w:rsid w:val="57EE40A6"/>
    <w:rsid w:val="583F521B"/>
    <w:rsid w:val="58590338"/>
    <w:rsid w:val="586E788C"/>
    <w:rsid w:val="58AF6CC3"/>
    <w:rsid w:val="58CD6EFD"/>
    <w:rsid w:val="58D35E8B"/>
    <w:rsid w:val="59071793"/>
    <w:rsid w:val="591575CF"/>
    <w:rsid w:val="593A6AA0"/>
    <w:rsid w:val="594B0B86"/>
    <w:rsid w:val="596114B9"/>
    <w:rsid w:val="59B10E2E"/>
    <w:rsid w:val="59F52C20"/>
    <w:rsid w:val="5A331187"/>
    <w:rsid w:val="5A370950"/>
    <w:rsid w:val="5A3C6D26"/>
    <w:rsid w:val="5A4733DA"/>
    <w:rsid w:val="5A5060BA"/>
    <w:rsid w:val="5A5D2298"/>
    <w:rsid w:val="5B722081"/>
    <w:rsid w:val="5B7C5297"/>
    <w:rsid w:val="5B880A03"/>
    <w:rsid w:val="5BE37F06"/>
    <w:rsid w:val="5BF83030"/>
    <w:rsid w:val="5C093E59"/>
    <w:rsid w:val="5C3B1DC2"/>
    <w:rsid w:val="5C5354F3"/>
    <w:rsid w:val="5CAD587B"/>
    <w:rsid w:val="5CC7791A"/>
    <w:rsid w:val="5CD64C6C"/>
    <w:rsid w:val="5D107AC6"/>
    <w:rsid w:val="5D847F1F"/>
    <w:rsid w:val="5DA35A3A"/>
    <w:rsid w:val="5DD81B02"/>
    <w:rsid w:val="5E7D4327"/>
    <w:rsid w:val="5E8614C1"/>
    <w:rsid w:val="5EE91984"/>
    <w:rsid w:val="5F0C0DCF"/>
    <w:rsid w:val="5F1956D2"/>
    <w:rsid w:val="5F24003E"/>
    <w:rsid w:val="5F2E4BCA"/>
    <w:rsid w:val="5F4C3DA5"/>
    <w:rsid w:val="5F5878F6"/>
    <w:rsid w:val="5F592C1C"/>
    <w:rsid w:val="5F651253"/>
    <w:rsid w:val="5FAF5990"/>
    <w:rsid w:val="60030595"/>
    <w:rsid w:val="60132114"/>
    <w:rsid w:val="60432001"/>
    <w:rsid w:val="604D0440"/>
    <w:rsid w:val="609D680A"/>
    <w:rsid w:val="60B57257"/>
    <w:rsid w:val="60C568C6"/>
    <w:rsid w:val="60F74983"/>
    <w:rsid w:val="61650B82"/>
    <w:rsid w:val="618A151A"/>
    <w:rsid w:val="61BF4CCE"/>
    <w:rsid w:val="620345B8"/>
    <w:rsid w:val="62753CF8"/>
    <w:rsid w:val="62813344"/>
    <w:rsid w:val="62B46D42"/>
    <w:rsid w:val="62B52196"/>
    <w:rsid w:val="62C22BA7"/>
    <w:rsid w:val="63232A01"/>
    <w:rsid w:val="632B7BA4"/>
    <w:rsid w:val="633B742B"/>
    <w:rsid w:val="637F6685"/>
    <w:rsid w:val="639D13B2"/>
    <w:rsid w:val="63A134F7"/>
    <w:rsid w:val="63D87121"/>
    <w:rsid w:val="640F2269"/>
    <w:rsid w:val="646F53F0"/>
    <w:rsid w:val="64854097"/>
    <w:rsid w:val="64867B44"/>
    <w:rsid w:val="64D64EE1"/>
    <w:rsid w:val="64EF75F7"/>
    <w:rsid w:val="65985CB6"/>
    <w:rsid w:val="65A15FE6"/>
    <w:rsid w:val="65DD3410"/>
    <w:rsid w:val="660D3209"/>
    <w:rsid w:val="66884FFC"/>
    <w:rsid w:val="669519D2"/>
    <w:rsid w:val="66964B35"/>
    <w:rsid w:val="669D483A"/>
    <w:rsid w:val="669E08CE"/>
    <w:rsid w:val="66A065F3"/>
    <w:rsid w:val="66A96951"/>
    <w:rsid w:val="66B101E9"/>
    <w:rsid w:val="66FD67F3"/>
    <w:rsid w:val="67285AD0"/>
    <w:rsid w:val="67A81BEF"/>
    <w:rsid w:val="67A97980"/>
    <w:rsid w:val="67DB0C06"/>
    <w:rsid w:val="67F72022"/>
    <w:rsid w:val="680B1F22"/>
    <w:rsid w:val="686F4DE1"/>
    <w:rsid w:val="68702517"/>
    <w:rsid w:val="68A32C14"/>
    <w:rsid w:val="68E017C4"/>
    <w:rsid w:val="68F93559"/>
    <w:rsid w:val="694311B3"/>
    <w:rsid w:val="69C14A6C"/>
    <w:rsid w:val="69C65FB2"/>
    <w:rsid w:val="69D16871"/>
    <w:rsid w:val="69F332F2"/>
    <w:rsid w:val="6A074A77"/>
    <w:rsid w:val="6A325D46"/>
    <w:rsid w:val="6A702F95"/>
    <w:rsid w:val="6ACE0FA7"/>
    <w:rsid w:val="6B1F573E"/>
    <w:rsid w:val="6B2B4059"/>
    <w:rsid w:val="6B505EEA"/>
    <w:rsid w:val="6B6352DF"/>
    <w:rsid w:val="6B9F32A1"/>
    <w:rsid w:val="6BC13254"/>
    <w:rsid w:val="6BCB63C5"/>
    <w:rsid w:val="6BD87EEC"/>
    <w:rsid w:val="6BE82D5A"/>
    <w:rsid w:val="6BF531B9"/>
    <w:rsid w:val="6C166A0F"/>
    <w:rsid w:val="6CEC0227"/>
    <w:rsid w:val="6CFA44B7"/>
    <w:rsid w:val="6D0A2DA1"/>
    <w:rsid w:val="6D4622A5"/>
    <w:rsid w:val="6D47540D"/>
    <w:rsid w:val="6D65313E"/>
    <w:rsid w:val="6DA56D46"/>
    <w:rsid w:val="6DC26D83"/>
    <w:rsid w:val="6DDF6D37"/>
    <w:rsid w:val="6E3C5461"/>
    <w:rsid w:val="6E515225"/>
    <w:rsid w:val="6E894C5C"/>
    <w:rsid w:val="6E8B04A7"/>
    <w:rsid w:val="6E8D6474"/>
    <w:rsid w:val="6EAC2F89"/>
    <w:rsid w:val="6EEE36AC"/>
    <w:rsid w:val="6F0613E2"/>
    <w:rsid w:val="6F424F8D"/>
    <w:rsid w:val="6F842BA0"/>
    <w:rsid w:val="6FE26960"/>
    <w:rsid w:val="6FED1C2B"/>
    <w:rsid w:val="70012AFA"/>
    <w:rsid w:val="7002472D"/>
    <w:rsid w:val="703B68F7"/>
    <w:rsid w:val="703E30C4"/>
    <w:rsid w:val="70953673"/>
    <w:rsid w:val="70D748D8"/>
    <w:rsid w:val="715752F4"/>
    <w:rsid w:val="7183435F"/>
    <w:rsid w:val="71912F5F"/>
    <w:rsid w:val="71980C63"/>
    <w:rsid w:val="71E62F76"/>
    <w:rsid w:val="71F67799"/>
    <w:rsid w:val="720C16E5"/>
    <w:rsid w:val="72207B19"/>
    <w:rsid w:val="72405144"/>
    <w:rsid w:val="725E65CD"/>
    <w:rsid w:val="72601E29"/>
    <w:rsid w:val="7266456C"/>
    <w:rsid w:val="72AC6F69"/>
    <w:rsid w:val="72C42615"/>
    <w:rsid w:val="72D555BF"/>
    <w:rsid w:val="72E37EE4"/>
    <w:rsid w:val="732F51E1"/>
    <w:rsid w:val="7336185C"/>
    <w:rsid w:val="736B4630"/>
    <w:rsid w:val="73733F99"/>
    <w:rsid w:val="73F53FD5"/>
    <w:rsid w:val="745B095F"/>
    <w:rsid w:val="745F692F"/>
    <w:rsid w:val="746412BF"/>
    <w:rsid w:val="74B30023"/>
    <w:rsid w:val="74EE42F6"/>
    <w:rsid w:val="74F0669F"/>
    <w:rsid w:val="750C24F8"/>
    <w:rsid w:val="752F611D"/>
    <w:rsid w:val="756343D2"/>
    <w:rsid w:val="75697969"/>
    <w:rsid w:val="75CC72E6"/>
    <w:rsid w:val="761E6014"/>
    <w:rsid w:val="76233CF7"/>
    <w:rsid w:val="7625552C"/>
    <w:rsid w:val="766D5899"/>
    <w:rsid w:val="767A69FF"/>
    <w:rsid w:val="76913FDD"/>
    <w:rsid w:val="7692691B"/>
    <w:rsid w:val="76B50C1A"/>
    <w:rsid w:val="76DF39D3"/>
    <w:rsid w:val="771400E5"/>
    <w:rsid w:val="772C483F"/>
    <w:rsid w:val="77372339"/>
    <w:rsid w:val="774845EF"/>
    <w:rsid w:val="778173F5"/>
    <w:rsid w:val="782337CE"/>
    <w:rsid w:val="78435DD4"/>
    <w:rsid w:val="78595F06"/>
    <w:rsid w:val="78B224BE"/>
    <w:rsid w:val="78CB1782"/>
    <w:rsid w:val="79040812"/>
    <w:rsid w:val="792B37C7"/>
    <w:rsid w:val="79385CC5"/>
    <w:rsid w:val="796057A0"/>
    <w:rsid w:val="798A59A0"/>
    <w:rsid w:val="79A22DED"/>
    <w:rsid w:val="79A61184"/>
    <w:rsid w:val="79DE6756"/>
    <w:rsid w:val="7A017170"/>
    <w:rsid w:val="7A5D65C8"/>
    <w:rsid w:val="7A676C00"/>
    <w:rsid w:val="7A6F1661"/>
    <w:rsid w:val="7AE71D78"/>
    <w:rsid w:val="7B527FC9"/>
    <w:rsid w:val="7B595769"/>
    <w:rsid w:val="7B603987"/>
    <w:rsid w:val="7B9D0202"/>
    <w:rsid w:val="7BC46D32"/>
    <w:rsid w:val="7C1A2E51"/>
    <w:rsid w:val="7C2B7E46"/>
    <w:rsid w:val="7C5F1C87"/>
    <w:rsid w:val="7CA2117D"/>
    <w:rsid w:val="7CB55E3B"/>
    <w:rsid w:val="7CB6543C"/>
    <w:rsid w:val="7D2E43C2"/>
    <w:rsid w:val="7D635E42"/>
    <w:rsid w:val="7DA81A97"/>
    <w:rsid w:val="7DBF12A4"/>
    <w:rsid w:val="7DCE2462"/>
    <w:rsid w:val="7DEC6D61"/>
    <w:rsid w:val="7DEE6EFA"/>
    <w:rsid w:val="7E13776C"/>
    <w:rsid w:val="7E185187"/>
    <w:rsid w:val="7E392E60"/>
    <w:rsid w:val="7E3B10F4"/>
    <w:rsid w:val="7E3D63CE"/>
    <w:rsid w:val="7E4E448B"/>
    <w:rsid w:val="7E746F75"/>
    <w:rsid w:val="7E7C1282"/>
    <w:rsid w:val="7EB66760"/>
    <w:rsid w:val="7EC30BE7"/>
    <w:rsid w:val="7ED2172C"/>
    <w:rsid w:val="7EE27D16"/>
    <w:rsid w:val="7F002179"/>
    <w:rsid w:val="7F090C3C"/>
    <w:rsid w:val="7F183FC5"/>
    <w:rsid w:val="7F434DEE"/>
    <w:rsid w:val="7F80483D"/>
    <w:rsid w:val="7FA43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89" w:lineRule="exact"/>
      <w:ind w:left="275" w:right="432"/>
      <w:jc w:val="center"/>
      <w:outlineLvl w:val="1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7"/>
      <w:ind w:left="760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"/>
      <w:ind w:left="120" w:right="265" w:firstLine="640"/>
      <w:jc w:val="both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2019-12-31T01:46:00Z</dcterms:created>
  <dc:creator>Administrator</dc:creator>
  <cp:lastModifiedBy>张德俊</cp:lastModifiedBy>
  <dcterms:modified xsi:type="dcterms:W3CDTF">2020-01-22T09:15:07Z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2019-12-31T00:00:00Z</vt:filetime>
  </property>
  <property fmtid="{D5CDD505-2E9C-101B-9397-08002B2CF9AE}" pid="5" name="KSOProductBuildVer">
    <vt:lpwstr>2052-11.1.0.9098</vt:lpwstr>
  </property>
</Properties>
</file>