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993"/>
          <w:tab w:val="left" w:pos="1560"/>
        </w:tabs>
        <w:adjustRightInd w:val="0"/>
        <w:snapToGrid w:val="0"/>
        <w:spacing w:line="600" w:lineRule="exact"/>
        <w:ind w:firstLine="0" w:firstLineChars="0"/>
        <w:rPr>
          <w:rFonts w:ascii="Times New Roman" w:hAnsi="Times New Roman" w:eastAsia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snapToGrid w:val="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snapToGrid w:val="0"/>
          <w:kern w:val="0"/>
          <w:sz w:val="32"/>
          <w:szCs w:val="32"/>
        </w:rPr>
        <w:t>1</w:t>
      </w:r>
    </w:p>
    <w:p>
      <w:pPr>
        <w:pStyle w:val="6"/>
        <w:tabs>
          <w:tab w:val="left" w:pos="993"/>
          <w:tab w:val="left" w:pos="1560"/>
        </w:tabs>
        <w:adjustRightInd w:val="0"/>
        <w:snapToGrid w:val="0"/>
        <w:spacing w:line="600" w:lineRule="exact"/>
        <w:ind w:firstLine="632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pStyle w:val="6"/>
        <w:tabs>
          <w:tab w:val="left" w:pos="993"/>
          <w:tab w:val="left" w:pos="1560"/>
        </w:tabs>
        <w:adjustRightInd w:val="0"/>
        <w:snapToGrid w:val="0"/>
        <w:spacing w:line="600" w:lineRule="exact"/>
        <w:ind w:firstLine="0" w:firstLineChars="0"/>
        <w:jc w:val="center"/>
        <w:rPr>
          <w:rFonts w:ascii="Times New Roman" w:hAnsi="Times New Roman" w:eastAsia="黑体"/>
          <w:snapToGrid w:val="0"/>
          <w:kern w:val="0"/>
          <w:sz w:val="40"/>
          <w:szCs w:val="40"/>
        </w:rPr>
      </w:pPr>
      <w:r>
        <w:rPr>
          <w:rFonts w:hint="eastAsia" w:ascii="Times New Roman" w:hAnsi="Times New Roman" w:eastAsia="黑体" w:cs="黑体"/>
          <w:snapToGrid w:val="0"/>
          <w:kern w:val="0"/>
          <w:sz w:val="40"/>
          <w:szCs w:val="40"/>
        </w:rPr>
        <w:t>安徽省</w:t>
      </w:r>
      <w:r>
        <w:rPr>
          <w:rFonts w:ascii="Times New Roman" w:hAnsi="Times New Roman" w:eastAsia="黑体"/>
          <w:snapToGrid w:val="0"/>
          <w:kern w:val="0"/>
          <w:sz w:val="40"/>
          <w:szCs w:val="40"/>
        </w:rPr>
        <w:t>2018</w:t>
      </w:r>
      <w:r>
        <w:rPr>
          <w:rFonts w:hint="eastAsia" w:ascii="Times New Roman" w:hAnsi="Times New Roman" w:eastAsia="黑体" w:cs="黑体"/>
          <w:snapToGrid w:val="0"/>
          <w:kern w:val="0"/>
          <w:sz w:val="40"/>
          <w:szCs w:val="40"/>
        </w:rPr>
        <w:t>－</w:t>
      </w:r>
      <w:r>
        <w:rPr>
          <w:rFonts w:ascii="Times New Roman" w:hAnsi="Times New Roman" w:eastAsia="黑体"/>
          <w:snapToGrid w:val="0"/>
          <w:kern w:val="0"/>
          <w:sz w:val="40"/>
          <w:szCs w:val="40"/>
        </w:rPr>
        <w:t>2020</w:t>
      </w:r>
      <w:r>
        <w:rPr>
          <w:rFonts w:hint="eastAsia" w:ascii="Times New Roman" w:hAnsi="Times New Roman" w:eastAsia="黑体" w:cs="黑体"/>
          <w:snapToGrid w:val="0"/>
          <w:kern w:val="0"/>
          <w:sz w:val="40"/>
          <w:szCs w:val="40"/>
        </w:rPr>
        <w:t>年农机购置补贴机具种类范围</w:t>
      </w:r>
    </w:p>
    <w:p>
      <w:pPr>
        <w:pStyle w:val="6"/>
        <w:tabs>
          <w:tab w:val="left" w:pos="993"/>
          <w:tab w:val="left" w:pos="1560"/>
        </w:tabs>
        <w:adjustRightInd w:val="0"/>
        <w:snapToGrid w:val="0"/>
        <w:spacing w:line="600" w:lineRule="exact"/>
        <w:ind w:firstLine="0" w:firstLineChars="0"/>
        <w:jc w:val="center"/>
        <w:rPr>
          <w:rFonts w:ascii="楷体_GB2312" w:hAnsi="Times New Roman" w:eastAsia="楷体_GB2312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Times New Roman" w:eastAsia="楷体_GB2312" w:cs="黑体"/>
          <w:snapToGrid w:val="0"/>
          <w:kern w:val="0"/>
          <w:sz w:val="32"/>
          <w:szCs w:val="32"/>
        </w:rPr>
        <w:t>（</w:t>
      </w:r>
      <w:r>
        <w:rPr>
          <w:rFonts w:hint="eastAsia" w:ascii="楷体_GB2312" w:hAnsi="Times New Roman" w:eastAsia="楷体_GB2312"/>
          <w:snapToGrid w:val="0"/>
          <w:kern w:val="0"/>
          <w:sz w:val="32"/>
          <w:szCs w:val="32"/>
        </w:rPr>
        <w:t>2020</w:t>
      </w:r>
      <w:r>
        <w:rPr>
          <w:rFonts w:hint="eastAsia" w:ascii="楷体_GB2312" w:hAnsi="Times New Roman" w:eastAsia="楷体_GB2312" w:cs="黑体"/>
          <w:snapToGrid w:val="0"/>
          <w:kern w:val="0"/>
          <w:sz w:val="32"/>
          <w:szCs w:val="32"/>
        </w:rPr>
        <w:t>年第二次调整）</w:t>
      </w:r>
    </w:p>
    <w:p>
      <w:pPr>
        <w:widowControl/>
        <w:snapToGrid w:val="0"/>
        <w:spacing w:line="352" w:lineRule="auto"/>
        <w:ind w:firstLine="525"/>
        <w:rPr>
          <w:color w:val="000000"/>
          <w:kern w:val="0"/>
          <w:sz w:val="30"/>
          <w:szCs w:val="30"/>
          <w:lang w:bidi="ar"/>
        </w:rPr>
      </w:pPr>
    </w:p>
    <w:p>
      <w:pPr>
        <w:widowControl/>
        <w:snapToGrid w:val="0"/>
        <w:spacing w:line="352" w:lineRule="auto"/>
        <w:ind w:firstLine="525"/>
        <w:rPr>
          <w:rFonts w:eastAsia="微软雅黑"/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3</w:t>
      </w:r>
      <w:r>
        <w:rPr>
          <w:rFonts w:hint="eastAsia" w:eastAsia="黑体" w:cs="黑体"/>
          <w:color w:val="000000"/>
          <w:kern w:val="0"/>
          <w:sz w:val="30"/>
          <w:szCs w:val="30"/>
          <w:lang w:bidi="ar"/>
        </w:rPr>
        <w:t>．田间管理机械</w:t>
      </w:r>
    </w:p>
    <w:p>
      <w:pPr>
        <w:widowControl/>
        <w:snapToGrid w:val="0"/>
        <w:spacing w:line="352" w:lineRule="auto"/>
        <w:ind w:firstLine="945"/>
        <w:rPr>
          <w:rFonts w:eastAsia="微软雅黑"/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3.3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修剪机械</w:t>
      </w:r>
    </w:p>
    <w:p>
      <w:pPr>
        <w:widowControl/>
        <w:snapToGrid w:val="0"/>
        <w:spacing w:line="352" w:lineRule="auto"/>
        <w:ind w:firstLine="1575"/>
        <w:rPr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3.3.2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果树修剪机（新增品目）</w:t>
      </w:r>
    </w:p>
    <w:p>
      <w:pPr>
        <w:widowControl/>
        <w:snapToGrid w:val="0"/>
        <w:spacing w:line="352" w:lineRule="auto"/>
        <w:ind w:firstLine="525"/>
        <w:rPr>
          <w:rFonts w:eastAsia="微软雅黑"/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4</w:t>
      </w:r>
      <w:r>
        <w:rPr>
          <w:rFonts w:hint="eastAsia" w:eastAsia="黑体" w:cs="黑体"/>
          <w:color w:val="000000"/>
          <w:kern w:val="0"/>
          <w:sz w:val="30"/>
          <w:szCs w:val="30"/>
          <w:lang w:bidi="ar"/>
        </w:rPr>
        <w:t>．收获机械</w:t>
      </w:r>
    </w:p>
    <w:p>
      <w:pPr>
        <w:widowControl/>
        <w:snapToGrid w:val="0"/>
        <w:spacing w:line="352" w:lineRule="auto"/>
        <w:ind w:firstLine="945"/>
        <w:rPr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4.5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蔬菜收获机械（取消小类）</w:t>
      </w:r>
    </w:p>
    <w:p>
      <w:pPr>
        <w:widowControl/>
        <w:snapToGrid w:val="0"/>
        <w:spacing w:line="352" w:lineRule="auto"/>
        <w:ind w:firstLine="1500" w:firstLineChars="500"/>
        <w:rPr>
          <w:color w:val="000000"/>
          <w:kern w:val="0"/>
          <w:sz w:val="30"/>
          <w:szCs w:val="30"/>
          <w:lang w:bidi="ar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4.5.1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果类蔬菜收获机（取消品目）</w:t>
      </w:r>
    </w:p>
    <w:p>
      <w:pPr>
        <w:widowControl/>
        <w:snapToGrid w:val="0"/>
        <w:spacing w:line="352" w:lineRule="auto"/>
        <w:ind w:firstLine="525"/>
        <w:rPr>
          <w:rFonts w:eastAsia="微软雅黑"/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13</w:t>
      </w:r>
      <w:r>
        <w:rPr>
          <w:rFonts w:hint="eastAsia" w:eastAsia="黑体" w:cs="黑体"/>
          <w:color w:val="000000"/>
          <w:kern w:val="0"/>
          <w:sz w:val="30"/>
          <w:szCs w:val="30"/>
          <w:lang w:bidi="ar"/>
        </w:rPr>
        <w:t>．设施农业设备</w:t>
      </w:r>
    </w:p>
    <w:p>
      <w:pPr>
        <w:widowControl/>
        <w:snapToGrid w:val="0"/>
        <w:spacing w:line="352" w:lineRule="auto"/>
        <w:ind w:firstLine="945"/>
        <w:rPr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13.2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食用菌生产设备（新增小类）</w:t>
      </w:r>
    </w:p>
    <w:p>
      <w:pPr>
        <w:widowControl/>
        <w:snapToGrid w:val="0"/>
        <w:spacing w:line="352" w:lineRule="auto"/>
        <w:ind w:firstLine="1500" w:firstLineChars="500"/>
        <w:rPr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13.2.1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食用菌料装瓶（袋）机（新增品目）</w:t>
      </w:r>
    </w:p>
    <w:p>
      <w:pPr>
        <w:widowControl/>
        <w:snapToGrid w:val="0"/>
        <w:spacing w:line="352" w:lineRule="auto"/>
        <w:ind w:firstLine="525"/>
        <w:rPr>
          <w:rFonts w:eastAsia="微软雅黑"/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15</w:t>
      </w:r>
      <w:r>
        <w:rPr>
          <w:rFonts w:hint="eastAsia" w:eastAsia="黑体" w:cs="黑体"/>
          <w:color w:val="000000"/>
          <w:kern w:val="0"/>
          <w:sz w:val="30"/>
          <w:szCs w:val="30"/>
          <w:lang w:bidi="ar"/>
        </w:rPr>
        <w:t>．其他机械</w:t>
      </w:r>
    </w:p>
    <w:p>
      <w:pPr>
        <w:widowControl/>
        <w:snapToGrid w:val="0"/>
        <w:spacing w:line="352" w:lineRule="auto"/>
        <w:ind w:firstLine="945"/>
        <w:rPr>
          <w:rFonts w:eastAsia="微软雅黑"/>
          <w:color w:val="000000"/>
          <w:sz w:val="24"/>
          <w:szCs w:val="24"/>
        </w:rPr>
      </w:pPr>
      <w:r>
        <w:rPr>
          <w:rFonts w:eastAsia="宋体"/>
          <w:color w:val="000000"/>
          <w:kern w:val="0"/>
          <w:sz w:val="30"/>
          <w:szCs w:val="30"/>
          <w:lang w:bidi="ar"/>
        </w:rPr>
        <w:t>15.2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其他机械</w:t>
      </w:r>
    </w:p>
    <w:p>
      <w:pPr>
        <w:snapToGrid w:val="0"/>
        <w:spacing w:line="352" w:lineRule="auto"/>
        <w:ind w:firstLine="1500" w:firstLineChars="500"/>
        <w:rPr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15.2.16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茶叶输送机（新增品目）</w:t>
      </w:r>
    </w:p>
    <w:p>
      <w:pPr>
        <w:snapToGrid w:val="0"/>
        <w:spacing w:line="352" w:lineRule="auto"/>
        <w:ind w:firstLine="1500" w:firstLineChars="500"/>
        <w:rPr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15.2.17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山地果园运输机（新增品目）</w:t>
      </w:r>
    </w:p>
    <w:p>
      <w:pPr>
        <w:snapToGrid w:val="0"/>
        <w:spacing w:line="352" w:lineRule="auto"/>
        <w:ind w:firstLine="1500" w:firstLineChars="500"/>
      </w:pPr>
      <w:r>
        <w:rPr>
          <w:color w:val="000000"/>
          <w:kern w:val="0"/>
          <w:sz w:val="30"/>
          <w:szCs w:val="30"/>
          <w:lang w:bidi="ar"/>
        </w:rPr>
        <w:t>15.2.18</w:t>
      </w:r>
      <w:r>
        <w:rPr>
          <w:rFonts w:hint="eastAsia" w:cs="仿宋_GB2312"/>
          <w:color w:val="000000"/>
          <w:kern w:val="0"/>
          <w:sz w:val="30"/>
          <w:szCs w:val="30"/>
          <w:lang w:bidi="ar"/>
        </w:rPr>
        <w:t>秸秆收集机（新增品目）</w:t>
      </w:r>
      <w:bookmarkStart w:id="0" w:name="_GoBack"/>
      <w:bookmarkEnd w:id="0"/>
    </w:p>
    <w:sectPr>
      <w:footerReference r:id="rId3" w:type="default"/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14" w:wrap="around" w:vAnchor="text" w:hAnchor="margin" w:xAlign="outside" w:y="1"/>
      <w:jc w:val="center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3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40F83"/>
    <w:rsid w:val="779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msolistparagraph"/>
    <w:basedOn w:val="1"/>
    <w:uiPriority w:val="0"/>
    <w:pPr>
      <w:ind w:firstLine="420" w:firstLineChars="2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2020-06-01T00:39:00Z</dcterms:created>
  <dc:creator>Yolanda</dc:creator>
  <cp:lastModifiedBy>Yolanda</cp:lastModifiedBy>
  <dcterms:modified xsi:type="dcterms:W3CDTF">2020-06-01T00:40:38Z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