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9B" w:rsidRDefault="00754057">
      <w:pPr>
        <w:jc w:val="center"/>
        <w:rPr>
          <w:rFonts w:ascii="方正小标宋简体" w:eastAsia="方正小标宋简体"/>
          <w:sz w:val="44"/>
          <w:szCs w:val="44"/>
        </w:rPr>
      </w:pPr>
      <w:r>
        <w:rPr>
          <w:rFonts w:ascii="方正小标宋简体" w:eastAsia="方正小标宋简体" w:hint="eastAsia"/>
          <w:sz w:val="44"/>
          <w:szCs w:val="44"/>
        </w:rPr>
        <w:t>舒城县金融服务中心2021年政府信息公开工作年度报告</w:t>
      </w:r>
    </w:p>
    <w:p w:rsidR="004C739B" w:rsidRDefault="00754057" w:rsidP="00231AE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新修订《中华人民共和国政府信息公开条例》（以下简称《条例》），结合上级有关文件精神等要求，编制舒城县金融服务中心2021年度政府信息公开工作年度报告。全文包括总体情况、主动公开政府信息情况、收到和处理政府信息公开申请情况、政府信息公开行政复议、行政诉讼情况、存在主要问题及改进情况、其他需要报告的事项。本年度报告中使用数据统计期限为2021年1月1日至2021年12月31日，本年度报告电子版可在舒城县人民政府网站——舒城县金融服务中心信息公开平台下载。如对本报告有任何疑问，请与舒城县金融服务中心联系（地址：城关镇梅河西路相约河畔12号写字楼8层；邮编：231300；联系电话：0564-8665005）。</w:t>
      </w:r>
    </w:p>
    <w:p w:rsidR="004C739B" w:rsidRDefault="00754057" w:rsidP="00231A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4C739B" w:rsidRDefault="00754057" w:rsidP="00231AEB">
      <w:pPr>
        <w:spacing w:line="600" w:lineRule="exact"/>
        <w:ind w:firstLineChars="200" w:firstLine="640"/>
        <w:rPr>
          <w:rFonts w:ascii="仿宋_GB2312" w:eastAsia="仿宋_GB2312"/>
          <w:color w:val="000000"/>
          <w:sz w:val="32"/>
          <w:szCs w:val="32"/>
          <w:shd w:val="clear" w:color="auto" w:fill="FFFFFF"/>
        </w:rPr>
      </w:pPr>
      <w:r>
        <w:rPr>
          <w:rFonts w:ascii="仿宋_GB2312" w:eastAsia="仿宋_GB2312" w:hAnsi="仿宋_GB2312" w:cs="仿宋_GB2312" w:hint="eastAsia"/>
          <w:sz w:val="32"/>
          <w:szCs w:val="32"/>
        </w:rPr>
        <w:t>2021年，</w:t>
      </w:r>
      <w:r>
        <w:rPr>
          <w:rFonts w:ascii="仿宋_GB2312" w:eastAsia="仿宋_GB2312" w:hint="eastAsia"/>
          <w:color w:val="333333"/>
          <w:sz w:val="32"/>
          <w:szCs w:val="32"/>
          <w:shd w:val="clear" w:color="auto" w:fill="FFFFFF"/>
        </w:rPr>
        <w:t>我中心认真贯彻落实《中华人民共和国政府信息公开条例》文件和县政府办公室相关工作要求，</w:t>
      </w:r>
      <w:r w:rsidR="00940490">
        <w:rPr>
          <w:rFonts w:ascii="仿宋_GB2312" w:eastAsia="仿宋_GB2312" w:hint="eastAsia"/>
          <w:color w:val="000000"/>
          <w:sz w:val="32"/>
          <w:szCs w:val="32"/>
          <w:shd w:val="clear" w:color="auto" w:fill="FFFFFF"/>
        </w:rPr>
        <w:t>做好金融领域信息公开，及时发布</w:t>
      </w:r>
      <w:r>
        <w:rPr>
          <w:rFonts w:ascii="仿宋_GB2312" w:eastAsia="仿宋_GB2312" w:hint="eastAsia"/>
          <w:color w:val="000000"/>
          <w:sz w:val="32"/>
          <w:szCs w:val="32"/>
          <w:shd w:val="clear" w:color="auto" w:fill="FFFFFF"/>
        </w:rPr>
        <w:t>相关政策，不断提升政府信息公开工作质量。</w:t>
      </w:r>
    </w:p>
    <w:p w:rsidR="004C739B" w:rsidRDefault="00754057" w:rsidP="00231AEB">
      <w:pPr>
        <w:pStyle w:val="a6"/>
        <w:numPr>
          <w:ilvl w:val="0"/>
          <w:numId w:val="1"/>
        </w:numPr>
        <w:spacing w:line="600" w:lineRule="exact"/>
        <w:ind w:firstLineChars="0"/>
        <w:rPr>
          <w:rFonts w:ascii="黑体" w:eastAsia="黑体" w:hAnsi="黑体" w:cs="黑体"/>
          <w:sz w:val="32"/>
          <w:szCs w:val="32"/>
        </w:rPr>
      </w:pPr>
      <w:r>
        <w:rPr>
          <w:rFonts w:ascii="黑体" w:eastAsia="黑体" w:hAnsi="黑体" w:cs="黑体" w:hint="eastAsia"/>
          <w:sz w:val="32"/>
          <w:szCs w:val="32"/>
        </w:rPr>
        <w:t>主动公开</w:t>
      </w:r>
    </w:p>
    <w:p w:rsidR="004C739B" w:rsidRDefault="00754057" w:rsidP="00231AE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我中心贯彻执行信息公开部署要求，</w:t>
      </w:r>
      <w:r>
        <w:rPr>
          <w:rFonts w:ascii="仿宋" w:eastAsia="仿宋" w:hAnsi="仿宋" w:hint="eastAsia"/>
          <w:color w:val="000000"/>
          <w:sz w:val="32"/>
          <w:szCs w:val="32"/>
          <w:shd w:val="clear" w:color="auto" w:fill="FFFFFF"/>
        </w:rPr>
        <w:t>严格按照相关法律法规要求落实政府信息公开工作，公开内容和时效符合上级</w:t>
      </w:r>
      <w:r>
        <w:rPr>
          <w:rFonts w:ascii="仿宋" w:eastAsia="仿宋" w:hAnsi="仿宋" w:hint="eastAsia"/>
          <w:color w:val="000000"/>
          <w:sz w:val="32"/>
          <w:szCs w:val="32"/>
          <w:shd w:val="clear" w:color="auto" w:fill="FFFFFF"/>
        </w:rPr>
        <w:lastRenderedPageBreak/>
        <w:t>部门的总体要求。全年通过政府信息公开网主动公开各类信息126条，</w:t>
      </w:r>
      <w:r w:rsidRPr="00FC40B9">
        <w:rPr>
          <w:rFonts w:ascii="仿宋_GB2312" w:eastAsia="仿宋_GB2312" w:hAnsi="仿宋_GB2312" w:cs="仿宋_GB2312" w:hint="eastAsia"/>
          <w:sz w:val="32"/>
          <w:szCs w:val="32"/>
        </w:rPr>
        <w:t>主动回应社会关切</w:t>
      </w:r>
      <w:r w:rsidR="00FC40B9" w:rsidRPr="00FC40B9">
        <w:rPr>
          <w:rFonts w:ascii="仿宋_GB2312" w:eastAsia="仿宋_GB2312" w:hAnsi="仿宋_GB2312" w:cs="仿宋_GB2312" w:hint="eastAsia"/>
          <w:sz w:val="32"/>
          <w:szCs w:val="32"/>
        </w:rPr>
        <w:t>1</w:t>
      </w:r>
      <w:r w:rsidRPr="00FC40B9">
        <w:rPr>
          <w:rFonts w:ascii="仿宋_GB2312" w:eastAsia="仿宋_GB2312" w:hAnsi="仿宋_GB2312" w:cs="仿宋_GB2312" w:hint="eastAsia"/>
          <w:sz w:val="32"/>
          <w:szCs w:val="32"/>
        </w:rPr>
        <w:t>次，发布政策解读</w:t>
      </w:r>
      <w:r w:rsidR="00FC40B9" w:rsidRPr="00FC40B9">
        <w:rPr>
          <w:rFonts w:ascii="仿宋_GB2312" w:eastAsia="仿宋_GB2312" w:hAnsi="仿宋_GB2312" w:cs="仿宋_GB2312" w:hint="eastAsia"/>
          <w:sz w:val="32"/>
          <w:szCs w:val="32"/>
        </w:rPr>
        <w:t>6</w:t>
      </w:r>
      <w:r w:rsidRPr="00FC40B9">
        <w:rPr>
          <w:rFonts w:ascii="仿宋_GB2312" w:eastAsia="仿宋_GB2312" w:hAnsi="仿宋_GB2312" w:cs="仿宋_GB2312" w:hint="eastAsia"/>
          <w:sz w:val="32"/>
          <w:szCs w:val="32"/>
        </w:rPr>
        <w:t>个，</w:t>
      </w:r>
      <w:r>
        <w:rPr>
          <w:rFonts w:ascii="仿宋" w:eastAsia="仿宋" w:hAnsi="仿宋" w:hint="eastAsia"/>
          <w:color w:val="000000"/>
          <w:sz w:val="32"/>
          <w:szCs w:val="32"/>
          <w:shd w:val="clear" w:color="auto" w:fill="FFFFFF"/>
        </w:rPr>
        <w:t>做到应公开尽公开。</w:t>
      </w:r>
    </w:p>
    <w:p w:rsidR="004C739B" w:rsidRDefault="00754057" w:rsidP="00231A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（二）依申请公开</w:t>
      </w:r>
    </w:p>
    <w:p w:rsidR="004C739B" w:rsidRDefault="00754057" w:rsidP="00231AEB">
      <w:pPr>
        <w:spacing w:line="600" w:lineRule="exact"/>
        <w:ind w:firstLineChars="200" w:firstLine="640"/>
        <w:rPr>
          <w:rFonts w:ascii="黑体" w:eastAsia="仿宋_GB2312" w:hAnsi="黑体" w:cs="黑体"/>
          <w:sz w:val="32"/>
          <w:szCs w:val="32"/>
        </w:rPr>
      </w:pPr>
      <w:r>
        <w:rPr>
          <w:rFonts w:ascii="仿宋_GB2312" w:eastAsia="仿宋_GB2312" w:hAnsi="楷体" w:cs="楷体" w:hint="eastAsia"/>
          <w:sz w:val="32"/>
          <w:szCs w:val="32"/>
        </w:rPr>
        <w:t>2</w:t>
      </w:r>
      <w:r>
        <w:rPr>
          <w:rFonts w:ascii="仿宋_GB2312" w:eastAsia="仿宋_GB2312" w:hint="eastAsia"/>
          <w:color w:val="000000"/>
          <w:sz w:val="32"/>
          <w:szCs w:val="32"/>
          <w:shd w:val="clear" w:color="auto" w:fill="FFFFFF"/>
        </w:rPr>
        <w:t>021年，我中心</w:t>
      </w:r>
      <w:r w:rsidRPr="00FC40B9">
        <w:rPr>
          <w:rFonts w:ascii="仿宋_GB2312" w:eastAsia="仿宋_GB2312" w:hint="eastAsia"/>
          <w:color w:val="000000"/>
          <w:sz w:val="32"/>
          <w:szCs w:val="32"/>
          <w:shd w:val="clear" w:color="auto" w:fill="FFFFFF"/>
        </w:rPr>
        <w:t>严格按要求做好政府信息公开指南依申请公开相关内容的修改完善工作</w:t>
      </w:r>
      <w:r>
        <w:rPr>
          <w:rFonts w:ascii="仿宋_GB2312" w:eastAsia="仿宋_GB2312" w:hint="eastAsia"/>
          <w:color w:val="000000"/>
          <w:sz w:val="32"/>
          <w:szCs w:val="32"/>
          <w:shd w:val="clear" w:color="auto" w:fill="FFFFFF"/>
        </w:rPr>
        <w:t>，2021年我中心未收到依申请公开事项。</w:t>
      </w:r>
    </w:p>
    <w:p w:rsidR="004C739B" w:rsidRDefault="00754057" w:rsidP="00231AEB">
      <w:pPr>
        <w:spacing w:line="600" w:lineRule="exact"/>
        <w:ind w:left="640"/>
        <w:rPr>
          <w:rFonts w:ascii="黑体" w:eastAsia="黑体" w:hAnsi="黑体" w:cs="黑体"/>
          <w:sz w:val="32"/>
          <w:szCs w:val="32"/>
        </w:rPr>
      </w:pPr>
      <w:r>
        <w:rPr>
          <w:rFonts w:ascii="黑体" w:eastAsia="黑体" w:hAnsi="黑体" w:cs="黑体" w:hint="eastAsia"/>
          <w:sz w:val="32"/>
          <w:szCs w:val="32"/>
        </w:rPr>
        <w:t>（三）政府信息管理</w:t>
      </w:r>
    </w:p>
    <w:p w:rsidR="004C739B" w:rsidRDefault="00754057" w:rsidP="00231AE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我中心信息公开工作由办公室负责，为加强</w:t>
      </w:r>
      <w:r w:rsidR="006A0249">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信息公开数据安全，安排专人负责全局信息公开维护和更新。严格执行三级审核制度，由业务经</w:t>
      </w:r>
      <w:r w:rsidR="006A0249">
        <w:rPr>
          <w:rFonts w:ascii="仿宋_GB2312" w:eastAsia="仿宋_GB2312" w:hAnsi="仿宋_GB2312" w:cs="仿宋_GB2312" w:hint="eastAsia"/>
          <w:sz w:val="32"/>
          <w:szCs w:val="32"/>
        </w:rPr>
        <w:t>办人员、股室负责人、分管领导分级审核、先审后发</w:t>
      </w:r>
      <w:r>
        <w:rPr>
          <w:rFonts w:ascii="仿宋_GB2312" w:eastAsia="仿宋_GB2312" w:hAnsi="仿宋_GB2312" w:cs="仿宋_GB2312" w:hint="eastAsia"/>
          <w:sz w:val="32"/>
          <w:szCs w:val="32"/>
        </w:rPr>
        <w:t>。2021年，根据《舒城县行政机关规范性文</w:t>
      </w:r>
      <w:r w:rsidR="00940490">
        <w:rPr>
          <w:rFonts w:ascii="仿宋_GB2312" w:eastAsia="仿宋_GB2312" w:hAnsi="仿宋_GB2312" w:cs="仿宋_GB2312" w:hint="eastAsia"/>
          <w:sz w:val="32"/>
          <w:szCs w:val="32"/>
        </w:rPr>
        <w:t>件制定程序规定》要求，县金融服务中心开展了对规范性文件的清理</w:t>
      </w:r>
      <w:r>
        <w:rPr>
          <w:rFonts w:ascii="仿宋_GB2312" w:eastAsia="仿宋_GB2312" w:hAnsi="仿宋_GB2312" w:cs="仿宋_GB2312" w:hint="eastAsia"/>
          <w:sz w:val="32"/>
          <w:szCs w:val="32"/>
        </w:rPr>
        <w:t>工作，梳理出代政府办草拟现行规范性文件11件。</w:t>
      </w:r>
    </w:p>
    <w:p w:rsidR="004C739B" w:rsidRDefault="00754057" w:rsidP="00231AE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（四）平台建设</w:t>
      </w:r>
    </w:p>
    <w:p w:rsidR="004C739B" w:rsidRDefault="00754057" w:rsidP="00231AE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进一步完善政府信息公开平台栏目，按照县政务公开办要求对单位公开目录进行完善调整，逐步建立起结构清晰、内容全面的栏目体系。</w:t>
      </w:r>
    </w:p>
    <w:p w:rsidR="004C739B" w:rsidRDefault="00754057" w:rsidP="00231AEB">
      <w:pPr>
        <w:pStyle w:val="a5"/>
        <w:shd w:val="clear" w:color="auto" w:fill="FFFFFF"/>
        <w:adjustRightInd w:val="0"/>
        <w:spacing w:beforeAutospacing="0" w:afterAutospacing="0" w:line="60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（五）监督保障</w:t>
      </w:r>
    </w:p>
    <w:p w:rsidR="004C739B" w:rsidRDefault="00754057" w:rsidP="00231AEB">
      <w:pPr>
        <w:pStyle w:val="a5"/>
        <w:shd w:val="clear" w:color="auto" w:fill="FFFFFF"/>
        <w:spacing w:beforeAutospacing="0" w:afterAutospacing="0" w:line="600" w:lineRule="exact"/>
        <w:ind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我中心始终把政务公开工作作为一项重要工作来抓，常态化做好政务公开工作。一是强化组织领导。确定中心领导分管政府信息公开工作，办公室牵头落实，</w:t>
      </w:r>
      <w:r w:rsidR="00A01DB3">
        <w:rPr>
          <w:rFonts w:ascii="仿宋_GB2312" w:eastAsia="仿宋_GB2312" w:hAnsi="仿宋_GB2312" w:cs="仿宋_GB2312" w:hint="eastAsia"/>
          <w:sz w:val="32"/>
          <w:szCs w:val="32"/>
        </w:rPr>
        <w:t>安排1名经办人</w:t>
      </w:r>
      <w:r w:rsidR="00A01DB3">
        <w:rPr>
          <w:rFonts w:ascii="仿宋_GB2312" w:eastAsia="仿宋_GB2312" w:hAnsi="仿宋_GB2312" w:cs="仿宋_GB2312" w:hint="eastAsia"/>
          <w:sz w:val="32"/>
          <w:szCs w:val="32"/>
        </w:rPr>
        <w:lastRenderedPageBreak/>
        <w:t>员负责政府信息公开发布工作，</w:t>
      </w:r>
      <w:r>
        <w:rPr>
          <w:rFonts w:ascii="仿宋_GB2312" w:eastAsia="仿宋_GB2312" w:hAnsi="仿宋_GB2312" w:cs="仿宋_GB2312" w:hint="eastAsia"/>
          <w:sz w:val="32"/>
          <w:szCs w:val="32"/>
        </w:rPr>
        <w:t>各股室紧密配合。</w:t>
      </w:r>
      <w:r w:rsidR="00901B09">
        <w:rPr>
          <w:rFonts w:ascii="仿宋_GB2312" w:eastAsia="仿宋_GB2312" w:hAnsi="仿宋_GB2312" w:cs="仿宋_GB2312" w:hint="eastAsia"/>
          <w:sz w:val="32"/>
          <w:szCs w:val="32"/>
        </w:rPr>
        <w:t>二</w:t>
      </w:r>
      <w:r w:rsidR="000523C9">
        <w:rPr>
          <w:rFonts w:ascii="仿宋_GB2312" w:eastAsia="仿宋_GB2312" w:hAnsi="仿宋_GB2312" w:cs="仿宋_GB2312" w:hint="eastAsia"/>
          <w:sz w:val="32"/>
          <w:szCs w:val="32"/>
        </w:rPr>
        <w:t>是强化工作考核。根据</w:t>
      </w:r>
      <w:r w:rsidR="0066312F">
        <w:rPr>
          <w:rFonts w:ascii="仿宋_GB2312" w:eastAsia="仿宋_GB2312" w:hAnsi="仿宋_GB2312" w:cs="仿宋_GB2312" w:hint="eastAsia"/>
          <w:sz w:val="32"/>
          <w:szCs w:val="32"/>
        </w:rPr>
        <w:t>政务公开测评反馈，及时整改</w:t>
      </w:r>
      <w:r w:rsidR="00901B09">
        <w:rPr>
          <w:rFonts w:ascii="仿宋_GB2312" w:eastAsia="仿宋_GB2312" w:hAnsi="仿宋_GB2312" w:cs="仿宋_GB2312" w:hint="eastAsia"/>
          <w:sz w:val="32"/>
          <w:szCs w:val="32"/>
        </w:rPr>
        <w:t>问题，提高政府信息公开规范化水平。三</w:t>
      </w:r>
      <w:r w:rsidR="000523C9">
        <w:rPr>
          <w:rFonts w:ascii="仿宋_GB2312" w:eastAsia="仿宋_GB2312" w:hAnsi="仿宋_GB2312" w:cs="仿宋_GB2312" w:hint="eastAsia"/>
          <w:sz w:val="32"/>
          <w:szCs w:val="32"/>
        </w:rPr>
        <w:t>是</w:t>
      </w:r>
      <w:r w:rsidR="000523C9">
        <w:rPr>
          <w:rFonts w:ascii="仿宋" w:eastAsia="仿宋" w:hAnsi="仿宋" w:hint="eastAsia"/>
          <w:color w:val="000000"/>
          <w:sz w:val="32"/>
          <w:szCs w:val="32"/>
          <w:shd w:val="clear" w:color="auto" w:fill="FFFFFF"/>
        </w:rPr>
        <w:t>完善社会</w:t>
      </w:r>
      <w:r w:rsidR="0066312F">
        <w:rPr>
          <w:rFonts w:ascii="仿宋" w:eastAsia="仿宋" w:hAnsi="仿宋" w:hint="eastAsia"/>
          <w:color w:val="000000"/>
          <w:sz w:val="32"/>
          <w:szCs w:val="32"/>
          <w:shd w:val="clear" w:color="auto" w:fill="FFFFFF"/>
        </w:rPr>
        <w:t>评议制度。提高政务服务透明度便利度，公开</w:t>
      </w:r>
      <w:r w:rsidR="00231AEB">
        <w:rPr>
          <w:rFonts w:ascii="仿宋" w:eastAsia="仿宋" w:hAnsi="仿宋" w:hint="eastAsia"/>
          <w:color w:val="000000"/>
          <w:sz w:val="32"/>
          <w:szCs w:val="32"/>
          <w:shd w:val="clear" w:color="auto" w:fill="FFFFFF"/>
        </w:rPr>
        <w:t>监督</w:t>
      </w:r>
      <w:r w:rsidR="000523C9">
        <w:rPr>
          <w:rFonts w:ascii="仿宋" w:eastAsia="仿宋" w:hAnsi="仿宋" w:hint="eastAsia"/>
          <w:color w:val="000000"/>
          <w:sz w:val="32"/>
          <w:szCs w:val="32"/>
          <w:shd w:val="clear" w:color="auto" w:fill="FFFFFF"/>
        </w:rPr>
        <w:t>投诉方式，接受社会各界监督。</w:t>
      </w:r>
      <w:r w:rsidR="00901B09">
        <w:rPr>
          <w:rFonts w:ascii="仿宋" w:eastAsia="仿宋" w:hAnsi="仿宋" w:hint="eastAsia"/>
          <w:color w:val="000000"/>
          <w:sz w:val="32"/>
          <w:szCs w:val="32"/>
          <w:shd w:val="clear" w:color="auto" w:fill="FFFFFF"/>
        </w:rPr>
        <w:t>四</w:t>
      </w:r>
      <w:r w:rsidR="000523C9">
        <w:rPr>
          <w:rFonts w:ascii="仿宋" w:eastAsia="仿宋" w:hAnsi="仿宋" w:hint="eastAsia"/>
          <w:color w:val="000000"/>
          <w:sz w:val="32"/>
          <w:szCs w:val="32"/>
          <w:shd w:val="clear" w:color="auto" w:fill="FFFFFF"/>
        </w:rPr>
        <w:t>是</w:t>
      </w:r>
      <w:r w:rsidR="00C50B66">
        <w:rPr>
          <w:rFonts w:ascii="仿宋" w:eastAsia="仿宋" w:hAnsi="仿宋" w:hint="eastAsia"/>
          <w:color w:val="000000"/>
          <w:sz w:val="32"/>
          <w:szCs w:val="32"/>
          <w:shd w:val="clear" w:color="auto" w:fill="FFFFFF"/>
        </w:rPr>
        <w:t>落实责任追究制度。2021年我中心未出现因信息公开问题需要进行责任追究的情况。</w:t>
      </w:r>
    </w:p>
    <w:p w:rsidR="004C739B" w:rsidRDefault="004C739B">
      <w:pPr>
        <w:rPr>
          <w:rFonts w:ascii="黑体" w:eastAsia="黑体" w:hAnsi="黑体"/>
        </w:rPr>
      </w:pPr>
    </w:p>
    <w:p w:rsidR="004C739B" w:rsidRDefault="004C739B">
      <w:pPr>
        <w:rPr>
          <w:rFonts w:ascii="黑体" w:eastAsia="黑体" w:hAnsi="黑体"/>
        </w:rPr>
      </w:pPr>
    </w:p>
    <w:p w:rsidR="004C739B" w:rsidRDefault="00754057">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4C739B">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第二十条第（一）项</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r>
      <w:tr w:rsidR="004C739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第二十条第（五）项</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本年处理决定数量</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r>
      <w:tr w:rsidR="004C739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第二十条第（六）项</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本年处理决定数量</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hint="eastAsia"/>
              </w:rPr>
              <w:t>0</w:t>
            </w:r>
          </w:p>
        </w:tc>
      </w:tr>
      <w:tr w:rsidR="004C739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第二十条第（八）项</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本年收费金额（单位：万元）</w:t>
            </w:r>
          </w:p>
        </w:tc>
      </w:tr>
      <w:tr w:rsidR="004C739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4C739B" w:rsidRDefault="00754057">
            <w:pPr>
              <w:rPr>
                <w:rFonts w:ascii="宋体"/>
                <w:sz w:val="24"/>
              </w:rPr>
            </w:pPr>
            <w:r>
              <w:rPr>
                <w:rFonts w:ascii="宋体" w:hint="eastAsia"/>
                <w:sz w:val="24"/>
              </w:rPr>
              <w:t>0</w:t>
            </w:r>
          </w:p>
        </w:tc>
      </w:tr>
    </w:tbl>
    <w:p w:rsidR="004C739B" w:rsidRDefault="004C739B">
      <w:pPr>
        <w:widowControl/>
        <w:jc w:val="left"/>
      </w:pPr>
    </w:p>
    <w:p w:rsidR="004C739B" w:rsidRDefault="00754057">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65"/>
        <w:gridCol w:w="941"/>
        <w:gridCol w:w="3199"/>
        <w:gridCol w:w="685"/>
        <w:gridCol w:w="693"/>
        <w:gridCol w:w="693"/>
        <w:gridCol w:w="693"/>
        <w:gridCol w:w="693"/>
        <w:gridCol w:w="693"/>
        <w:gridCol w:w="693"/>
      </w:tblGrid>
      <w:tr w:rsidR="004C739B">
        <w:trPr>
          <w:jc w:val="center"/>
        </w:trPr>
        <w:tc>
          <w:tcPr>
            <w:tcW w:w="4905"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C739B" w:rsidRDefault="00754057">
            <w:pPr>
              <w:widowControl/>
              <w:wordWrap w:val="0"/>
              <w:jc w:val="left"/>
            </w:pPr>
            <w:r>
              <w:rPr>
                <w:rFonts w:ascii="宋体" w:eastAsia="宋体" w:hAnsi="宋体" w:cs="宋体"/>
                <w:kern w:val="0"/>
                <w:sz w:val="20"/>
                <w:szCs w:val="20"/>
              </w:rPr>
              <w:t>（本列数据的勾稽关系为：第一项加第二项之和，等于第三项加第四项之和）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kern w:val="0"/>
                <w:sz w:val="20"/>
                <w:szCs w:val="20"/>
              </w:rPr>
              <w:t>申请人情况</w:t>
            </w:r>
          </w:p>
        </w:tc>
      </w:tr>
      <w:tr w:rsidR="004C739B">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85"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ascii="宋体" w:eastAsia="宋体" w:hAnsi="宋体" w:cs="宋体" w:hint="eastAsia"/>
                <w:kern w:val="0"/>
                <w:sz w:val="20"/>
                <w:szCs w:val="20"/>
              </w:rPr>
              <w:t>自然人</w:t>
            </w:r>
          </w:p>
        </w:tc>
        <w:tc>
          <w:tcPr>
            <w:tcW w:w="346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法人或其他组织</w:t>
            </w:r>
          </w:p>
        </w:tc>
        <w:tc>
          <w:tcPr>
            <w:tcW w:w="693"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总计</w:t>
            </w:r>
          </w:p>
        </w:tc>
      </w:tr>
      <w:tr w:rsidR="004C739B">
        <w:trPr>
          <w:jc w:val="center"/>
        </w:trPr>
        <w:tc>
          <w:tcPr>
            <w:tcW w:w="4905"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85" w:type="dxa"/>
            <w:vMerge/>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商业</w:t>
            </w:r>
          </w:p>
          <w:p w:rsidR="004C739B" w:rsidRDefault="00754057">
            <w:pPr>
              <w:widowControl/>
              <w:wordWrap w:val="0"/>
              <w:jc w:val="center"/>
            </w:pPr>
            <w:r>
              <w:rPr>
                <w:rFonts w:ascii="宋体" w:eastAsia="宋体" w:hAnsi="宋体" w:cs="宋体" w:hint="eastAsia"/>
                <w:kern w:val="0"/>
                <w:sz w:val="20"/>
                <w:szCs w:val="20"/>
              </w:rPr>
              <w:t>企业</w:t>
            </w:r>
          </w:p>
        </w:tc>
        <w:tc>
          <w:tcPr>
            <w:tcW w:w="693" w:type="dxa"/>
            <w:tcBorders>
              <w:top w:val="nil"/>
              <w:left w:val="nil"/>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科研</w:t>
            </w:r>
          </w:p>
          <w:p w:rsidR="004C739B" w:rsidRDefault="00754057">
            <w:pPr>
              <w:widowControl/>
              <w:wordWrap w:val="0"/>
              <w:jc w:val="center"/>
            </w:pPr>
            <w:r>
              <w:rPr>
                <w:rFonts w:ascii="宋体" w:eastAsia="宋体" w:hAnsi="宋体" w:cs="宋体" w:hint="eastAsia"/>
                <w:kern w:val="0"/>
                <w:sz w:val="20"/>
                <w:szCs w:val="20"/>
              </w:rPr>
              <w:t>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社会公益组织</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法律服务机构</w:t>
            </w:r>
          </w:p>
        </w:tc>
        <w:tc>
          <w:tcPr>
            <w:tcW w:w="69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其他</w:t>
            </w:r>
          </w:p>
        </w:tc>
        <w:tc>
          <w:tcPr>
            <w:tcW w:w="693"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r>
      <w:tr w:rsidR="004C739B">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一、本年新收政府信息公开申请数量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三、本年度办</w:t>
            </w:r>
            <w:r>
              <w:rPr>
                <w:rFonts w:ascii="宋体" w:eastAsia="宋体" w:hAnsi="宋体" w:cs="宋体" w:hint="eastAsia"/>
                <w:kern w:val="0"/>
                <w:sz w:val="20"/>
                <w:szCs w:val="20"/>
              </w:rPr>
              <w:lastRenderedPageBreak/>
              <w:t>理结果</w:t>
            </w: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lastRenderedPageBreak/>
              <w:t>（一）予以公开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w:t>
            </w:r>
            <w:r>
              <w:rPr>
                <w:rFonts w:ascii="楷体" w:eastAsia="楷体" w:hAnsi="楷体" w:cs="楷体" w:hint="eastAsia"/>
                <w:kern w:val="0"/>
                <w:sz w:val="20"/>
                <w:szCs w:val="20"/>
              </w:rPr>
              <w:lastRenderedPageBreak/>
              <w:t>不计其他情形）</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lastRenderedPageBreak/>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（三）不予公开</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1.属于国家秘密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single" w:sz="8" w:space="0" w:color="auto"/>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trHeight w:val="383"/>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3.危及“三安全一稳定”</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（四）无法提供</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（五）不予处理</w:t>
            </w: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2.重复申请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left"/>
            </w:pPr>
            <w:r>
              <w:rPr>
                <w:rFonts w:ascii="宋体" w:eastAsia="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trHeight w:val="779"/>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pPr>
            <w:r>
              <w:rPr>
                <w:rFonts w:ascii="宋体" w:eastAsia="宋体" w:hAnsi="宋体" w:cs="宋体" w:hint="eastAsia"/>
                <w:kern w:val="0"/>
                <w:sz w:val="20"/>
                <w:szCs w:val="20"/>
              </w:rPr>
              <w:t>5.要求行政机关确认或重新出具已获取信息</w:t>
            </w:r>
          </w:p>
        </w:tc>
        <w:tc>
          <w:tcPr>
            <w:tcW w:w="685"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outset" w:sz="8" w:space="0" w:color="auto"/>
              <w:right w:val="single" w:sz="8" w:space="0" w:color="auto"/>
            </w:tcBorders>
            <w:shd w:val="clear" w:color="auto" w:fill="auto"/>
            <w:tcMar>
              <w:left w:w="57" w:type="dxa"/>
              <w:right w:w="57" w:type="dxa"/>
            </w:tcMar>
          </w:tcPr>
          <w:p w:rsidR="004C739B" w:rsidRDefault="004C739B">
            <w:pPr>
              <w:widowControl/>
              <w:wordWrap w:val="0"/>
            </w:pPr>
          </w:p>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（六）其他处理</w:t>
            </w: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pPr>
            <w:r>
              <w:rPr>
                <w:rFonts w:ascii="宋体" w:eastAsia="宋体" w:hAnsi="宋体" w:cs="宋体" w:hint="eastAsia"/>
                <w:kern w:val="0"/>
                <w:sz w:val="20"/>
                <w:szCs w:val="20"/>
              </w:rPr>
              <w:t>1.申请人无正当理由逾期不补正、行政机关不再处理其政府信息公开申请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4C739B">
            <w:pPr>
              <w:widowControl/>
              <w:wordWrap w:val="0"/>
              <w:jc w:val="center"/>
            </w:pPr>
          </w:p>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pPr>
            <w:r>
              <w:rPr>
                <w:rFonts w:ascii="宋体" w:eastAsia="宋体" w:hAnsi="宋体" w:cs="宋体" w:hint="eastAsia"/>
                <w:kern w:val="0"/>
                <w:sz w:val="20"/>
                <w:szCs w:val="20"/>
              </w:rPr>
              <w:t>2.申请人逾期未按收费通知要求缴纳费用、行政机关不再处理其政府信息公开申请</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941"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3199"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3.其他</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76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4C739B" w:rsidRDefault="004C739B">
            <w:pPr>
              <w:rPr>
                <w:rFonts w:ascii="宋体"/>
                <w:sz w:val="24"/>
              </w:rPr>
            </w:pPr>
          </w:p>
        </w:tc>
        <w:tc>
          <w:tcPr>
            <w:tcW w:w="414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（七）总计</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r w:rsidR="004C739B">
        <w:trPr>
          <w:jc w:val="center"/>
        </w:trPr>
        <w:tc>
          <w:tcPr>
            <w:tcW w:w="4905"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left"/>
            </w:pPr>
            <w:r>
              <w:rPr>
                <w:rFonts w:ascii="宋体" w:eastAsia="宋体" w:hAnsi="宋体" w:cs="宋体" w:hint="eastAsia"/>
                <w:kern w:val="0"/>
                <w:sz w:val="20"/>
                <w:szCs w:val="20"/>
              </w:rPr>
              <w:t>四、结转下年度继续办理</w:t>
            </w:r>
          </w:p>
        </w:tc>
        <w:tc>
          <w:tcPr>
            <w:tcW w:w="685"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vAlign w:val="center"/>
          </w:tcPr>
          <w:p w:rsidR="004C739B" w:rsidRDefault="00754057">
            <w:pPr>
              <w:widowControl/>
              <w:wordWrap w:val="0"/>
              <w:jc w:val="center"/>
            </w:pPr>
            <w:r>
              <w:rPr>
                <w:rFonts w:hint="eastAsia"/>
              </w:rPr>
              <w:t>0</w:t>
            </w:r>
          </w:p>
        </w:tc>
        <w:tc>
          <w:tcPr>
            <w:tcW w:w="693" w:type="dxa"/>
            <w:tcBorders>
              <w:top w:val="nil"/>
              <w:left w:val="nil"/>
              <w:bottom w:val="single" w:sz="8" w:space="0" w:color="auto"/>
              <w:right w:val="single" w:sz="8" w:space="0" w:color="auto"/>
            </w:tcBorders>
            <w:shd w:val="clear" w:color="auto" w:fill="auto"/>
            <w:tcMar>
              <w:left w:w="57" w:type="dxa"/>
              <w:right w:w="57" w:type="dxa"/>
            </w:tcMar>
          </w:tcPr>
          <w:p w:rsidR="004C739B" w:rsidRDefault="00754057">
            <w:pPr>
              <w:widowControl/>
              <w:wordWrap w:val="0"/>
              <w:jc w:val="center"/>
            </w:pPr>
            <w:r>
              <w:rPr>
                <w:rFonts w:hint="eastAsia"/>
              </w:rPr>
              <w:t>0</w:t>
            </w:r>
          </w:p>
        </w:tc>
      </w:tr>
    </w:tbl>
    <w:p w:rsidR="004C739B" w:rsidRDefault="004C739B">
      <w:pPr>
        <w:widowControl/>
        <w:shd w:val="clear" w:color="auto" w:fill="FFFFFF"/>
        <w:rPr>
          <w:rFonts w:ascii="宋体" w:eastAsia="宋体" w:hAnsi="宋体" w:cs="宋体"/>
          <w:color w:val="333333"/>
          <w:sz w:val="16"/>
          <w:szCs w:val="16"/>
        </w:rPr>
      </w:pPr>
    </w:p>
    <w:p w:rsidR="004C739B" w:rsidRDefault="00754057">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4C739B">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行政诉讼</w:t>
            </w:r>
          </w:p>
        </w:tc>
      </w:tr>
      <w:tr w:rsidR="004C739B">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复议后起诉</w:t>
            </w:r>
          </w:p>
        </w:tc>
      </w:tr>
      <w:tr w:rsidR="004C739B">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4C739B">
            <w:pPr>
              <w:rPr>
                <w:rFonts w:ascii="宋体"/>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结果维持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ascii="宋体" w:eastAsia="宋体" w:hAnsi="宋体" w:cs="宋体" w:hint="eastAsia"/>
                <w:color w:val="000000"/>
                <w:kern w:val="0"/>
                <w:sz w:val="20"/>
                <w:szCs w:val="20"/>
              </w:rPr>
              <w:t>总计</w:t>
            </w:r>
          </w:p>
        </w:tc>
      </w:tr>
      <w:tr w:rsidR="004C739B">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4C739B" w:rsidRDefault="00754057">
            <w:pPr>
              <w:rPr>
                <w:rFonts w:ascii="宋体"/>
                <w:sz w:val="24"/>
              </w:rPr>
            </w:pPr>
            <w:r>
              <w:rPr>
                <w:rFonts w:ascii="宋体" w:hint="eastAsia"/>
                <w:sz w:val="24"/>
              </w:rPr>
              <w:t>0</w:t>
            </w:r>
          </w:p>
        </w:tc>
      </w:tr>
    </w:tbl>
    <w:p w:rsidR="004C739B" w:rsidRDefault="004C739B">
      <w:pPr>
        <w:widowControl/>
        <w:jc w:val="left"/>
      </w:pPr>
    </w:p>
    <w:p w:rsidR="004C739B" w:rsidRDefault="00754057">
      <w:pPr>
        <w:pStyle w:val="a5"/>
        <w:widowControl/>
        <w:shd w:val="clear" w:color="auto" w:fill="FFFFFF"/>
        <w:spacing w:beforeAutospacing="0" w:afterAutospacing="0"/>
        <w:ind w:firstLineChars="200" w:firstLine="64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五、存在的主要问题及改进情况</w:t>
      </w:r>
    </w:p>
    <w:p w:rsidR="0081005B" w:rsidRDefault="00395839">
      <w:pPr>
        <w:pStyle w:val="a5"/>
        <w:widowControl/>
        <w:shd w:val="clear" w:color="auto" w:fill="FFFFFF"/>
        <w:spacing w:beforeAutospacing="0" w:afterAutospacing="0"/>
        <w:ind w:firstLineChars="200" w:firstLine="640"/>
        <w:jc w:val="both"/>
        <w:rPr>
          <w:rFonts w:ascii="仿宋" w:eastAsia="仿宋" w:hAnsi="仿宋" w:cstheme="minorBidi"/>
          <w:color w:val="FF0000"/>
          <w:kern w:val="2"/>
          <w:sz w:val="32"/>
          <w:szCs w:val="32"/>
          <w:shd w:val="clear" w:color="auto" w:fill="FFFFFF"/>
        </w:rPr>
      </w:pPr>
      <w:r>
        <w:rPr>
          <w:rFonts w:ascii="仿宋" w:eastAsia="仿宋" w:hAnsi="仿宋" w:cstheme="minorBidi" w:hint="eastAsia"/>
          <w:color w:val="000000"/>
          <w:kern w:val="2"/>
          <w:sz w:val="32"/>
          <w:szCs w:val="32"/>
          <w:shd w:val="clear" w:color="auto" w:fill="FFFFFF"/>
        </w:rPr>
        <w:lastRenderedPageBreak/>
        <w:t>一是政府信息和政务公开内容的规范性有待提高；</w:t>
      </w:r>
      <w:r w:rsidR="00754057">
        <w:rPr>
          <w:rFonts w:ascii="仿宋" w:eastAsia="仿宋" w:hAnsi="仿宋" w:cstheme="minorBidi" w:hint="eastAsia"/>
          <w:color w:val="000000"/>
          <w:kern w:val="2"/>
          <w:sz w:val="32"/>
          <w:szCs w:val="32"/>
          <w:shd w:val="clear" w:color="auto" w:fill="FFFFFF"/>
        </w:rPr>
        <w:t>二是政务公开人员的业务能力和水平有待提高。针对以上问题，下一步我中心</w:t>
      </w:r>
      <w:r>
        <w:rPr>
          <w:rFonts w:ascii="仿宋" w:eastAsia="仿宋" w:hAnsi="仿宋" w:cstheme="minorBidi" w:hint="eastAsia"/>
          <w:color w:val="000000"/>
          <w:kern w:val="2"/>
          <w:sz w:val="32"/>
          <w:szCs w:val="32"/>
          <w:shd w:val="clear" w:color="auto" w:fill="FFFFFF"/>
        </w:rPr>
        <w:t>一是要</w:t>
      </w:r>
      <w:r w:rsidR="00754057">
        <w:rPr>
          <w:rFonts w:ascii="仿宋" w:eastAsia="仿宋" w:hAnsi="仿宋" w:cstheme="minorBidi" w:hint="eastAsia"/>
          <w:color w:val="000000"/>
          <w:kern w:val="2"/>
          <w:sz w:val="32"/>
          <w:szCs w:val="32"/>
          <w:shd w:val="clear" w:color="auto" w:fill="FFFFFF"/>
        </w:rPr>
        <w:t>将不断强化政府信息公开工作管理，围绕省、市、县政务公开办反馈问题进行全面整改，确保政府信息</w:t>
      </w:r>
      <w:r>
        <w:rPr>
          <w:rFonts w:ascii="仿宋" w:eastAsia="仿宋" w:hAnsi="仿宋" w:cstheme="minorBidi" w:hint="eastAsia"/>
          <w:color w:val="000000"/>
          <w:kern w:val="2"/>
          <w:sz w:val="32"/>
          <w:szCs w:val="32"/>
          <w:shd w:val="clear" w:color="auto" w:fill="FFFFFF"/>
        </w:rPr>
        <w:t>和政务</w:t>
      </w:r>
      <w:r w:rsidR="00754057">
        <w:rPr>
          <w:rFonts w:ascii="仿宋" w:eastAsia="仿宋" w:hAnsi="仿宋" w:cstheme="minorBidi" w:hint="eastAsia"/>
          <w:color w:val="000000"/>
          <w:kern w:val="2"/>
          <w:sz w:val="32"/>
          <w:szCs w:val="32"/>
          <w:shd w:val="clear" w:color="auto" w:fill="FFFFFF"/>
        </w:rPr>
        <w:t>公开</w:t>
      </w:r>
      <w:r>
        <w:rPr>
          <w:rFonts w:ascii="仿宋" w:eastAsia="仿宋" w:hAnsi="仿宋" w:cstheme="minorBidi" w:hint="eastAsia"/>
          <w:color w:val="000000"/>
          <w:kern w:val="2"/>
          <w:sz w:val="32"/>
          <w:szCs w:val="32"/>
          <w:shd w:val="clear" w:color="auto" w:fill="FFFFFF"/>
        </w:rPr>
        <w:t>内容的规范性</w:t>
      </w:r>
      <w:r w:rsidR="00754057">
        <w:rPr>
          <w:rFonts w:ascii="仿宋" w:eastAsia="仿宋" w:hAnsi="仿宋" w:cstheme="minorBidi" w:hint="eastAsia"/>
          <w:color w:val="000000"/>
          <w:kern w:val="2"/>
          <w:sz w:val="32"/>
          <w:szCs w:val="32"/>
          <w:shd w:val="clear" w:color="auto" w:fill="FFFFFF"/>
        </w:rPr>
        <w:t>全面提升</w:t>
      </w:r>
      <w:bookmarkStart w:id="0" w:name="_GoBack"/>
      <w:r>
        <w:rPr>
          <w:rFonts w:ascii="仿宋" w:eastAsia="仿宋" w:hAnsi="仿宋" w:cstheme="minorBidi" w:hint="eastAsia"/>
          <w:color w:val="000000"/>
          <w:kern w:val="2"/>
          <w:sz w:val="32"/>
          <w:szCs w:val="32"/>
          <w:shd w:val="clear" w:color="auto" w:fill="FFFFFF"/>
        </w:rPr>
        <w:t>；二是要加强人员培训和学习，提升主动公开政务信息的力度和水平。</w:t>
      </w:r>
      <w:bookmarkEnd w:id="0"/>
    </w:p>
    <w:p w:rsidR="004C739B" w:rsidRDefault="00754057">
      <w:pPr>
        <w:pStyle w:val="a5"/>
        <w:widowControl/>
        <w:shd w:val="clear" w:color="auto" w:fill="FFFFFF"/>
        <w:spacing w:beforeAutospacing="0" w:afterAutospacing="0"/>
        <w:ind w:firstLineChars="200" w:firstLine="640"/>
        <w:jc w:val="both"/>
        <w:rPr>
          <w:rFonts w:ascii="黑体" w:eastAsia="黑体" w:hAnsi="黑体" w:cs="宋体"/>
          <w:bCs/>
          <w:color w:val="333333"/>
          <w:sz w:val="32"/>
          <w:szCs w:val="32"/>
          <w:shd w:val="clear" w:color="auto" w:fill="FFFFFF"/>
        </w:rPr>
      </w:pPr>
      <w:r>
        <w:rPr>
          <w:rFonts w:ascii="黑体" w:eastAsia="黑体" w:hAnsi="黑体" w:cs="宋体" w:hint="eastAsia"/>
          <w:bCs/>
          <w:color w:val="333333"/>
          <w:sz w:val="32"/>
          <w:szCs w:val="32"/>
          <w:shd w:val="clear" w:color="auto" w:fill="FFFFFF"/>
        </w:rPr>
        <w:t>六、其他需要报告的事</w:t>
      </w:r>
    </w:p>
    <w:p w:rsidR="004C739B" w:rsidRDefault="00754057">
      <w:pPr>
        <w:pStyle w:val="a5"/>
        <w:widowControl/>
        <w:shd w:val="clear" w:color="auto" w:fill="FFFFFF"/>
        <w:spacing w:beforeAutospacing="0" w:afterAutospacing="0"/>
        <w:ind w:firstLineChars="200" w:firstLine="640"/>
        <w:jc w:val="both"/>
        <w:rPr>
          <w:rFonts w:ascii="黑体" w:eastAsia="黑体" w:hAnsi="黑体" w:cs="宋体"/>
          <w:bCs/>
          <w:color w:val="333333"/>
          <w:sz w:val="32"/>
          <w:szCs w:val="32"/>
          <w:shd w:val="clear" w:color="auto" w:fill="FFFFFF"/>
        </w:rPr>
      </w:pPr>
      <w:r>
        <w:rPr>
          <w:rFonts w:ascii="仿宋_GB2312" w:eastAsia="仿宋_GB2312" w:hAnsi="宋体" w:cs="宋体" w:hint="eastAsia"/>
          <w:sz w:val="32"/>
          <w:szCs w:val="32"/>
        </w:rPr>
        <w:t>按照《国务院办公厅关于印发〈政府信息公开信息处理费管理办法〉的通知》（国办函〔2020〕109号）规定的按件、按量收费标准，本年度没有产生信息公开处理费。</w:t>
      </w:r>
    </w:p>
    <w:sectPr w:rsidR="004C739B" w:rsidSect="004C73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52" w:rsidRDefault="00617252" w:rsidP="00FC40B9">
      <w:r>
        <w:separator/>
      </w:r>
    </w:p>
  </w:endnote>
  <w:endnote w:type="continuationSeparator" w:id="1">
    <w:p w:rsidR="00617252" w:rsidRDefault="00617252" w:rsidP="00FC4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52" w:rsidRDefault="00617252" w:rsidP="00FC40B9">
      <w:r>
        <w:separator/>
      </w:r>
    </w:p>
  </w:footnote>
  <w:footnote w:type="continuationSeparator" w:id="1">
    <w:p w:rsidR="00617252" w:rsidRDefault="00617252" w:rsidP="00FC4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53C"/>
    <w:multiLevelType w:val="multilevel"/>
    <w:tmpl w:val="1871553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4A0"/>
    <w:rsid w:val="F35A74DF"/>
    <w:rsid w:val="F5DF79EE"/>
    <w:rsid w:val="00042955"/>
    <w:rsid w:val="000523C9"/>
    <w:rsid w:val="00085C90"/>
    <w:rsid w:val="000F2098"/>
    <w:rsid w:val="001411A5"/>
    <w:rsid w:val="00161D40"/>
    <w:rsid w:val="001703AB"/>
    <w:rsid w:val="0017568D"/>
    <w:rsid w:val="001D1854"/>
    <w:rsid w:val="001D5B6F"/>
    <w:rsid w:val="001F39EC"/>
    <w:rsid w:val="00203229"/>
    <w:rsid w:val="00231AEB"/>
    <w:rsid w:val="0023512C"/>
    <w:rsid w:val="00284407"/>
    <w:rsid w:val="002C284A"/>
    <w:rsid w:val="002E5A64"/>
    <w:rsid w:val="003213E2"/>
    <w:rsid w:val="00346340"/>
    <w:rsid w:val="00350D5A"/>
    <w:rsid w:val="00352307"/>
    <w:rsid w:val="00395839"/>
    <w:rsid w:val="003B4B69"/>
    <w:rsid w:val="003C3433"/>
    <w:rsid w:val="004C739B"/>
    <w:rsid w:val="004E3D0D"/>
    <w:rsid w:val="0055717C"/>
    <w:rsid w:val="005840B0"/>
    <w:rsid w:val="005E70F9"/>
    <w:rsid w:val="005F4102"/>
    <w:rsid w:val="00617252"/>
    <w:rsid w:val="00633DB0"/>
    <w:rsid w:val="00651287"/>
    <w:rsid w:val="00653D0E"/>
    <w:rsid w:val="0066312F"/>
    <w:rsid w:val="006766C5"/>
    <w:rsid w:val="00680E0C"/>
    <w:rsid w:val="006A0249"/>
    <w:rsid w:val="006B0835"/>
    <w:rsid w:val="006E71C5"/>
    <w:rsid w:val="00700C22"/>
    <w:rsid w:val="0071471A"/>
    <w:rsid w:val="00715C94"/>
    <w:rsid w:val="00754057"/>
    <w:rsid w:val="00764E5B"/>
    <w:rsid w:val="00765C61"/>
    <w:rsid w:val="007A1850"/>
    <w:rsid w:val="007C6518"/>
    <w:rsid w:val="0081005B"/>
    <w:rsid w:val="00812F52"/>
    <w:rsid w:val="00834BC6"/>
    <w:rsid w:val="00846A9C"/>
    <w:rsid w:val="0085086C"/>
    <w:rsid w:val="00862A5B"/>
    <w:rsid w:val="00893F0B"/>
    <w:rsid w:val="008E59FF"/>
    <w:rsid w:val="00901B09"/>
    <w:rsid w:val="00940490"/>
    <w:rsid w:val="00980EDA"/>
    <w:rsid w:val="009A3530"/>
    <w:rsid w:val="009A54A0"/>
    <w:rsid w:val="009F44DE"/>
    <w:rsid w:val="00A00E30"/>
    <w:rsid w:val="00A01DB3"/>
    <w:rsid w:val="00A15CAD"/>
    <w:rsid w:val="00A33611"/>
    <w:rsid w:val="00A37233"/>
    <w:rsid w:val="00A42D0B"/>
    <w:rsid w:val="00AD775B"/>
    <w:rsid w:val="00AF178E"/>
    <w:rsid w:val="00B751BD"/>
    <w:rsid w:val="00B85D85"/>
    <w:rsid w:val="00BB5AB6"/>
    <w:rsid w:val="00BD7950"/>
    <w:rsid w:val="00C139B0"/>
    <w:rsid w:val="00C315FD"/>
    <w:rsid w:val="00C43C21"/>
    <w:rsid w:val="00C50B66"/>
    <w:rsid w:val="00C6647A"/>
    <w:rsid w:val="00C837C0"/>
    <w:rsid w:val="00CB407D"/>
    <w:rsid w:val="00D2362B"/>
    <w:rsid w:val="00D61C48"/>
    <w:rsid w:val="00D72941"/>
    <w:rsid w:val="00E60A9D"/>
    <w:rsid w:val="00E64E28"/>
    <w:rsid w:val="00E821C7"/>
    <w:rsid w:val="00E92826"/>
    <w:rsid w:val="00EB4E21"/>
    <w:rsid w:val="00EB7599"/>
    <w:rsid w:val="00EC3667"/>
    <w:rsid w:val="00EF1E69"/>
    <w:rsid w:val="00EF33BA"/>
    <w:rsid w:val="00F21948"/>
    <w:rsid w:val="00F234AD"/>
    <w:rsid w:val="00F527C5"/>
    <w:rsid w:val="00F56574"/>
    <w:rsid w:val="00F64B4A"/>
    <w:rsid w:val="00F719E8"/>
    <w:rsid w:val="00FA7CB4"/>
    <w:rsid w:val="00FB72A4"/>
    <w:rsid w:val="00FC40B9"/>
    <w:rsid w:val="00FD6E00"/>
    <w:rsid w:val="00FF2274"/>
    <w:rsid w:val="00FF278C"/>
    <w:rsid w:val="647BCBBF"/>
    <w:rsid w:val="73DF4841"/>
    <w:rsid w:val="7DD5273D"/>
    <w:rsid w:val="7FFF13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C739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C739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C739B"/>
    <w:pPr>
      <w:spacing w:beforeAutospacing="1" w:afterAutospacing="1"/>
      <w:jc w:val="left"/>
    </w:pPr>
    <w:rPr>
      <w:rFonts w:cs="Times New Roman"/>
      <w:kern w:val="0"/>
      <w:sz w:val="24"/>
    </w:rPr>
  </w:style>
  <w:style w:type="character" w:customStyle="1" w:styleId="Char0">
    <w:name w:val="页眉 Char"/>
    <w:basedOn w:val="a0"/>
    <w:link w:val="a4"/>
    <w:uiPriority w:val="99"/>
    <w:semiHidden/>
    <w:qFormat/>
    <w:rsid w:val="004C739B"/>
    <w:rPr>
      <w:sz w:val="18"/>
      <w:szCs w:val="18"/>
    </w:rPr>
  </w:style>
  <w:style w:type="character" w:customStyle="1" w:styleId="Char">
    <w:name w:val="页脚 Char"/>
    <w:basedOn w:val="a0"/>
    <w:link w:val="a3"/>
    <w:uiPriority w:val="99"/>
    <w:semiHidden/>
    <w:qFormat/>
    <w:rsid w:val="004C739B"/>
    <w:rPr>
      <w:sz w:val="18"/>
      <w:szCs w:val="18"/>
    </w:rPr>
  </w:style>
  <w:style w:type="paragraph" w:styleId="a6">
    <w:name w:val="List Paragraph"/>
    <w:basedOn w:val="a"/>
    <w:uiPriority w:val="34"/>
    <w:qFormat/>
    <w:rsid w:val="004C739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392</Words>
  <Characters>2235</Characters>
  <Application>Microsoft Office Word</Application>
  <DocSecurity>0</DocSecurity>
  <Lines>18</Lines>
  <Paragraphs>5</Paragraphs>
  <ScaleCrop>false</ScaleCrop>
  <Company>微软中国</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14</cp:revision>
  <dcterms:created xsi:type="dcterms:W3CDTF">2022-01-21T09:16:00Z</dcterms:created>
  <dcterms:modified xsi:type="dcterms:W3CDTF">2022-01-21T09:21:00Z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