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舒城县南港镇人民政府</w:t>
      </w: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2020年政府信息公开工作年度报告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本年度报告是根据《</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舒城县人民政府办公室关于做好政府信息公开年度报告编制工作的通知</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舒政办明电〔2021〕</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1</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号文件</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要求，由南港镇人民政府编制。全文包括：</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2020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年度总体情况，主动公开政府信息情况，收到和处理政府信息公开申请情况，政府信息公开行政复议行政诉讼情况，存在的主要问题及改进情况，其他需要报告的事项等</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6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项内容。本年度报告中使用数据统计期限为 </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1</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月 </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日至 </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12 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月 </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31 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日。本年度报告的电子版可在舒城县人民政府网信息公开南港镇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监督保障</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政府信息公开年报</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栏目下</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(http://www.shucheng.gov.cn/public/column/6599421?type=4&amp;action=list&amp;nav=3&amp;catId=7124071)</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。如对本报告有任何疑问，请与南港镇人民政府党政与社会事务办公室联系（地址：舒城县南港镇人民政府，电话：</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0564-8141081</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，邮编：</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231330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（一）主动公开</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2020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年，我镇累计主动公开和更新政府信息共</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1198</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条，</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2020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年回应关切共计</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16</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次</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内容涉及公众密切相关的重大事项民生工作、人事信息、政府</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本级</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文件、国民经济和社会发展规划、财政预算决算报告、经济和社会发展的统计信息、政府会议、政府重点工作、重大建设项目、应急管理等各类信息。及时公开了各类文件、镇政府工作动态、镇政府机关</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部门</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职能及其调整、变动情况方面的信息</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,不断加大政务公开宣传力度和政务公开范围</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提高政务工作的透明度</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严格按照上级的部署要求，在2020年开展了涉及个人隐私政府信息排查工作，全面排查政府公开信息；按时优化完善政务公开标准化、规范化专题目录信息更新全覆盖，累计更新有效信息1327条。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（二）依申请公开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我镇高度重视依申请公开工作，严格按照《政府信息公开条例》要求，在信息公开方面，严格依法依规申请，及时总结，不断提升依法申请的水平，完善各项办理程序和各项环节的手续，及时受理申请，畅通受理渠道，有效满足群众对各项信息的需求。2020年我镇收到依申请公开0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（三）政府信息管理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加强组织领导，成立了由镇长任组长，副书记任副组长的政务公开领导小组；严格落实信息“三审”公开制度，确保信息公开质量；</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不断做优公开信息存量，扩大信息发布增量，全年累计发布各类信息</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1198</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条次</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，较上一年度增长18%左右</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（四）平台建设情况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一是</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在网络平台上，</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通过政府信息公开网定期向公众主动公开政府信息情况；二是</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在现实平台上，</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结合</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工作</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实际</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通过政府信息公开宣传栏、广播、便民手册</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、宣传海报</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等形式主动公开政策文件、政策解读、项目工程建设、财政专项资金、社会保障</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等群众关切信息</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（五）</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政府信息公开监督保障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5"/>
        <w:jc w:val="left"/>
        <w:rPr>
          <w:rFonts w:hint="eastAsia" w:ascii="微软雅黑" w:hAnsi="微软雅黑" w:eastAsia="微软雅黑" w:cs="微软雅黑"/>
          <w:i w:val="0"/>
          <w:iCs w:val="0"/>
          <w:caps w:val="0"/>
          <w:color w:val="000000"/>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我镇</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始终将</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政务公开工作摆在重要位置，</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为做好政务公开工作，我镇一是明确责任，由镇党委副书记分管政务公开，党委委员、党政办主任具体负责政务公开。同时明确专人专门负责政务公开业务经办，各相关站所办和各村（街）安排政务公开联络员负责公开材料和信息的报送，</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镇、村齐抓共管</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，确保了政务公开工作的专业性、及时性和准确性</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。为政务公开工作的顺利开展提供了强有力的保证。</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是及时整改，对于市县每季度反馈的问题，对照清单，收集信息，及时整改，并将整改报告和整改清单公开在监督保障栏政务公开组织推动下。三是严格考评，严格贯彻落实《条例》规定的“工作考核、社会评议、责任追究”等要求，</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将政务公开工作纳入各村街和各部门的年度目标考核内容</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，推动工作落实，确保政务公开工作顺利开展。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5"/>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5"/>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5"/>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5"/>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5"/>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二、主动公开政府信息情况</w:t>
      </w:r>
    </w:p>
    <w:tbl>
      <w:tblPr>
        <w:tblW w:w="92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676"/>
        <w:gridCol w:w="1911"/>
        <w:gridCol w:w="6"/>
        <w:gridCol w:w="1765"/>
        <w:gridCol w:w="1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9109"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36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本年新制作数量</w:t>
            </w:r>
          </w:p>
        </w:tc>
        <w:tc>
          <w:tcPr>
            <w:tcW w:w="1738"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本年新公开数量</w:t>
            </w:r>
          </w:p>
        </w:tc>
        <w:tc>
          <w:tcPr>
            <w:tcW w:w="18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36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规章</w:t>
            </w:r>
          </w:p>
        </w:tc>
        <w:tc>
          <w:tcPr>
            <w:tcW w:w="18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0</w:t>
            </w:r>
          </w:p>
        </w:tc>
        <w:tc>
          <w:tcPr>
            <w:tcW w:w="173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0</w:t>
            </w:r>
          </w:p>
        </w:tc>
        <w:tc>
          <w:tcPr>
            <w:tcW w:w="18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36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规范性文件</w:t>
            </w:r>
          </w:p>
        </w:tc>
        <w:tc>
          <w:tcPr>
            <w:tcW w:w="187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0</w:t>
            </w:r>
          </w:p>
        </w:tc>
        <w:tc>
          <w:tcPr>
            <w:tcW w:w="173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0</w:t>
            </w:r>
          </w:p>
        </w:tc>
        <w:tc>
          <w:tcPr>
            <w:tcW w:w="18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9109"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36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上一年项目数量</w:t>
            </w:r>
          </w:p>
        </w:tc>
        <w:tc>
          <w:tcPr>
            <w:tcW w:w="1738"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本年增/减</w:t>
            </w:r>
          </w:p>
        </w:tc>
        <w:tc>
          <w:tcPr>
            <w:tcW w:w="18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36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w:t>
            </w:r>
          </w:p>
        </w:tc>
        <w:tc>
          <w:tcPr>
            <w:tcW w:w="173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0</w:t>
            </w:r>
          </w:p>
        </w:tc>
        <w:tc>
          <w:tcPr>
            <w:tcW w:w="18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36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139</w:t>
            </w:r>
          </w:p>
        </w:tc>
        <w:tc>
          <w:tcPr>
            <w:tcW w:w="173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0</w:t>
            </w:r>
          </w:p>
        </w:tc>
        <w:tc>
          <w:tcPr>
            <w:tcW w:w="18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2161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9109"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36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上一年项目数量</w:t>
            </w:r>
          </w:p>
        </w:tc>
        <w:tc>
          <w:tcPr>
            <w:tcW w:w="1738"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本年增/减</w:t>
            </w:r>
          </w:p>
        </w:tc>
        <w:tc>
          <w:tcPr>
            <w:tcW w:w="18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36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5</w:t>
            </w:r>
          </w:p>
        </w:tc>
        <w:tc>
          <w:tcPr>
            <w:tcW w:w="173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0</w:t>
            </w:r>
          </w:p>
        </w:tc>
        <w:tc>
          <w:tcPr>
            <w:tcW w:w="18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36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6</w:t>
            </w:r>
          </w:p>
        </w:tc>
        <w:tc>
          <w:tcPr>
            <w:tcW w:w="173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0</w:t>
            </w:r>
          </w:p>
        </w:tc>
        <w:tc>
          <w:tcPr>
            <w:tcW w:w="18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9109"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36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上一年项目数量</w:t>
            </w:r>
          </w:p>
        </w:tc>
        <w:tc>
          <w:tcPr>
            <w:tcW w:w="362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36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1</w:t>
            </w:r>
          </w:p>
        </w:tc>
        <w:tc>
          <w:tcPr>
            <w:tcW w:w="362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9109"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36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采购项目数量</w:t>
            </w:r>
          </w:p>
        </w:tc>
        <w:tc>
          <w:tcPr>
            <w:tcW w:w="362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36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14</w:t>
            </w:r>
          </w:p>
        </w:tc>
        <w:tc>
          <w:tcPr>
            <w:tcW w:w="362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97.6万元</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三、收到和处理政府信息公开申请情况</w:t>
      </w:r>
    </w:p>
    <w:tbl>
      <w:tblPr>
        <w:tblW w:w="9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5"/>
        <w:gridCol w:w="892"/>
        <w:gridCol w:w="2404"/>
        <w:gridCol w:w="626"/>
        <w:gridCol w:w="789"/>
        <w:gridCol w:w="789"/>
        <w:gridCol w:w="849"/>
        <w:gridCol w:w="1016"/>
        <w:gridCol w:w="745"/>
        <w:gridCol w:w="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3941"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（本列数据的勾稽关系为：第一项加第二项之和，等于第三项加第四项之和）</w:t>
            </w:r>
          </w:p>
        </w:tc>
        <w:tc>
          <w:tcPr>
            <w:tcW w:w="5539"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3941"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自然人</w:t>
            </w:r>
          </w:p>
        </w:tc>
        <w:tc>
          <w:tcPr>
            <w:tcW w:w="4188"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法人或其他组织</w:t>
            </w:r>
          </w:p>
        </w:tc>
        <w:tc>
          <w:tcPr>
            <w:tcW w:w="72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3941"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商业企业</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科研机构</w:t>
            </w:r>
          </w:p>
        </w:tc>
        <w:tc>
          <w:tcPr>
            <w:tcW w:w="84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社会公益组织</w:t>
            </w:r>
          </w:p>
        </w:tc>
        <w:tc>
          <w:tcPr>
            <w:tcW w:w="101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法律服务机构</w:t>
            </w:r>
          </w:p>
        </w:tc>
        <w:tc>
          <w:tcPr>
            <w:tcW w:w="74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其他</w:t>
            </w:r>
          </w:p>
        </w:tc>
        <w:tc>
          <w:tcPr>
            <w:tcW w:w="72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394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一、本年新收政府信息公开申请数量</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394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二、上年结转政府信息公开申请数量</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三、本年度办理结果</w:t>
            </w:r>
          </w:p>
        </w:tc>
        <w:tc>
          <w:tcPr>
            <w:tcW w:w="329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（一）予以公开</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9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（二）部分公开（区分处理的，只计这一情形，不计其他情形）</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（三）不予公开</w:t>
            </w: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1.属于国家秘密</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2.其他法律行政法规禁止公开</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3.危及“三安全一稳定”</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4.保护第三方合法权益</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5.属于三类内部事务信息</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6.属于四类过程性信息</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7.属于行政执法案卷</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8.属于行政查询事项</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（四）无法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提供</w:t>
            </w: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1.本机关不掌握相关政府信息</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2.没有现成信息需要另行制作</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3.补正后申请内容仍不明确</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（五）不予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处理</w:t>
            </w: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1.信访举报投诉类申请</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2.重复申请</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3.要求提供公开出版物</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4.无正当理由大量反复申请</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5.要求行政机关确认或重新出具已获取信息</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9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（六）其他处理</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9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（七）总计</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394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四、结转下年度继续办理</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8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10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7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四、政府信息公开行政复议、行政诉讼情况</w:t>
      </w:r>
    </w:p>
    <w:tbl>
      <w:tblPr>
        <w:tblW w:w="92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18"/>
        <w:gridCol w:w="618"/>
        <w:gridCol w:w="618"/>
        <w:gridCol w:w="618"/>
        <w:gridCol w:w="673"/>
        <w:gridCol w:w="563"/>
        <w:gridCol w:w="619"/>
        <w:gridCol w:w="619"/>
        <w:gridCol w:w="619"/>
        <w:gridCol w:w="619"/>
        <w:gridCol w:w="619"/>
        <w:gridCol w:w="619"/>
        <w:gridCol w:w="619"/>
        <w:gridCol w:w="621"/>
        <w:gridCol w:w="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0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结果维持</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0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其他结果</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尚未审结</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1"/>
                <w:szCs w:val="21"/>
                <w:bdr w:val="none" w:color="auto" w:sz="0" w:space="0"/>
                <w:lang w:val="en-US" w:eastAsia="zh-CN" w:bidi="ar"/>
              </w:rPr>
              <w:t>总计</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结果维持</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1"/>
                <w:szCs w:val="21"/>
                <w:bdr w:val="none" w:color="auto" w:sz="0" w:space="0"/>
                <w:lang w:val="en-US" w:eastAsia="zh-CN" w:bidi="ar"/>
              </w:rPr>
              <w:t>其他结果</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尚未审结</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1"/>
                <w:szCs w:val="21"/>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是认识不到位。少数镇村干部对实行政务公开的重要意义认识不足，工作被动应付。二是工作力度不大。有的村和部门抓一阵，停一阵，应付检查的多，积极主动的少，政务公开的力度不大，进展不快。三是有的公开内容不规范。公开的内容不具体，重点不突出，对群众关心的热点问题等应该公开的未能做到全部公开，使群众难以了解全貌;有的公开内容长期不更新或缺乏动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下一步，我镇将以新修订的《中华人民共和国政府信息公开条例》和省、市、县各级关于政府信息公开工作的要求为指导，严格按照上级有关部署要求，认真分析、细致深入的开展调查研究，积极吸取其他乡镇的工作经验，进一步补充公开内容、完善公开手段、深化公开效果、大力加强对外服务窗口建设，健全完善工作机制、监督机制、考评机制，保证政务公开工作真正纳入经常化、制度化、规范化的轨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356" w:firstLine="632"/>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356" w:firstLine="632"/>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righ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2021年1月15日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righ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南港镇人民政府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E07BB"/>
    <w:rsid w:val="359E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2022-01-10T00:39:00Z</dcterms:created>
  <dc:creator>忧从缕胶林</dc:creator>
  <cp:lastModifiedBy>忧从缕胶林</cp:lastModifiedBy>
  <dcterms:modified xsi:type="dcterms:W3CDTF">2022-01-10T00:39:41Z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AEC5E9FF38094B129499A92A124392F5</vt:lpwstr>
  </property>
</Properties>
</file>