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舒城县绿盾2017-2019自然保护地遥感监测疑似问题再排查再整改任务表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2"/>
        <w:tblW w:w="137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3660"/>
        <w:gridCol w:w="2880"/>
        <w:gridCol w:w="1065"/>
        <w:gridCol w:w="3495"/>
        <w:gridCol w:w="975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 号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名  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类  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人类活动/处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部门</w:t>
            </w:r>
          </w:p>
        </w:tc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万佛山省级自然保护区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自然保护区/省级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万佛山风景区管理处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生态环境</w:t>
            </w:r>
          </w:p>
        </w:tc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绿盾2017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万佛山—龙河口水库（万佛湖）风景名胜区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风景名胜区/省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sz w:val="22"/>
                <w:szCs w:val="22"/>
              </w:rPr>
              <w:t>1259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万佛湖镇、五显镇、山七镇、高峰乡、万佛山风景区管理处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</w:t>
            </w:r>
          </w:p>
        </w:tc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绿盾2019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仙女寨省级森林公园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森林公园/省级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南港镇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</w:t>
            </w:r>
          </w:p>
        </w:tc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绿盾2019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万佛山国家森林公园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森林公园/国家级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万佛山风景区管理处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</w:t>
            </w:r>
          </w:p>
        </w:tc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绿盾2019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安徽大别山（六安）国家地质公园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地质公园/国家级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1597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万佛湖镇、阙店乡、汤池镇、高峰乡、五显镇、万佛湖管委会、万佛山风景区管理处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</w:t>
            </w:r>
          </w:p>
        </w:tc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绿盾2019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万佛湖国家级水产种质资源保护区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水产种质资源保护区/国家级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万佛湖管委会、五显镇、高峰乡、阙店乡、万佛湖镇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绿盾2019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绿盾2019</w:t>
            </w: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E0B9E"/>
    <w:rsid w:val="0A8F03D0"/>
    <w:rsid w:val="39E5572B"/>
    <w:rsid w:val="4FD76FD9"/>
    <w:rsid w:val="72CE0B9E"/>
    <w:rsid w:val="74D0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378</Characters>
  <Lines>0</Lines>
  <Paragraphs>0</Paragraphs>
  <TotalTime>0</TotalTime>
  <ScaleCrop>false</ScaleCrop>
  <LinksUpToDate>false</LinksUpToDate>
  <CharactersWithSpaces>383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2022-04-02T00:12:00Z</dcterms:created>
  <dc:creator>绿色使者1413768292</dc:creator>
  <cp:lastModifiedBy>绿色使者1413768292</cp:lastModifiedBy>
  <dcterms:modified xsi:type="dcterms:W3CDTF">2022-04-06T07:50:02Z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D7A2E2CE4E5B466AB49E562BF1883EE2</vt:lpwstr>
  </property>
</Properties>
</file>