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"/>
          <w:tab w:val="left" w:pos="8208"/>
          <w:tab w:val="left" w:pos="8532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5" name="KGD_Gobal1" descr="lskY7P30+39SSS2ze3CC/IziLrS1UgVYPCUJBTk0KqBUa38mb8Qj2G0Yk+Fs2kalN8dQG0F7JblU+cEvtkJfptiJ66lnpJLrtqvLUL6gQy9gd5Htpt/4Ljk7pRnkpWdYy8uHjA+o2/MqPu8JCmgJ564wqVyBM2bxiqYFknvV0/5AOi1TmXNcG7oEue/2TQ1WFfPyF20FzSCSOCCiSYEgFAq2ttj9wcS4gScKQZ5tC2x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ckzI0aMkeFlu9qunH835JwT8N32peP/vUnmuDEWKJq6+P8OUZdmCO6xgrufYXRYtA+Zhn28Bb4tqqjEEE5+iIqb/1DHfLNTyXrgArPvCvuf+GsUQVRmhi6FCwVBzpuiRPSIwBsGv0ZC7yTiLAosxMJHcXESonvI6s0ILvmaBgnbbQFoIkakYr8X574O4o3SIs2rRYtuEjA30SJQahux/EAlKyR4pDlJ/rILxbyOy2E5bjxSi5zKq23inB+P6S0u7SYrUNL1S4s3k51kvZskb2bUQ2C5ZhXxXk0Rnw+NiZ0K/uKK09wVABrrMVwp1oAXs2ecTAP1q4AHsy7C+xIXIXoV5NaQ/ZGb0k2MzZikJl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IziLrS1UgVYPCUJBTk0KqBUa38mb8Qj2G0Yk+Fs2kalN8dQG0F7JblU+cEvtkJfptiJ66lnpJLrtqvLUL6gQy9gd5Htpt/4Ljk7pRnkpWdYy8uHjA+o2/MqPu8JCmgJ564wqVyBM2bxiqYFknvV0/5AOi1TmXNcG7oEue/2TQ1WFfPyF20FzSCSOCCiSYEgFAq2ttj9wcS4gScKQZ5tC2x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ckzI0aMkeFlu9qunH835JwT8N32peP/vUnmuDEWKJq6+P8OUZdmCO6xgrufYXRYtA+Zhn28Bb4tqqjEEE5+iIqb/1DHfLNTyXrgArPvCvuf+GsUQVRmhi6FCwVBzpuiRPSIwBsGv0ZC7yTiLAosxMJHcXESonvI6s0ILvmaBgnbbQFoIkakYr8X574O4o3SIs2rRYtuEjA30SJQahux/EAlKyR4pDlJ/rILxbyOy2E5bjxSi5zKq23inB+P6S0u7SYrUNL1S4s3k51kvZskb2bUQ2C5ZhXxXk0Rnw+NiZ0K/uKK09wVABrrMVwp1oAXs2ecTAP1q4AHsy7C+xIXIXoV5NaQ/ZGb0k2MzZikJlw=" style="position:absolute;left:0pt;margin-left:-10pt;margin-top:10pt;height:5pt;width: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DKgV4P1QAAAAkBAAAPAAAAAAAAAAEAIAAAACIAAABkcnMvZG93bnJldi54bWxQSwECFAAU&#10;AAAACACHTuJAP9rJEhIFAADrBwAADgAAAAAAAAABACAAAAAkAQAAZHJzL2Uyb0RvYy54bWxQSwUG&#10;AAAAAAYABgBZAQAAqAg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-5346700</wp:posOffset>
                </wp:positionV>
                <wp:extent cx="15121890" cy="20116800"/>
                <wp:effectExtent l="0" t="0" r="0" b="0"/>
                <wp:wrapNone/>
                <wp:docPr id="1" name="KG_Shd_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890" cy="2011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297.65pt;margin-top:-421pt;height:1584pt;width:1190.7pt;visibility:hidden;z-index:-251657216;mso-width-relative:page;mso-height-relative:page;" fillcolor="#FFFFFF" filled="t" stroked="t" coordsize="21600,21600" o:gfxdata="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WY0X2wAAAA8BAAAPAAAAAAAAAAEAIAAA&#10;ACIAAABkcnMvZG93bnJldi54bWxQSwECFAAUAAAACACHTuJAF4DxZAkCAAB0BAAADgAAAAAAAAAB&#10;ACAAAAAqAQAAZHJzL2Uyb0RvYy54bWxQSwUGAAAAAAYABgBZAQAApQUAAAAA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ascii="仿宋_GB2312"/>
        </w:rPr>
      </w:pP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/>
        </w:rPr>
      </w:pPr>
    </w:p>
    <w:p>
      <w:pPr>
        <w:spacing w:before="579" w:beforeLines="100" w:line="560" w:lineRule="exact"/>
        <w:jc w:val="center"/>
        <w:rPr>
          <w:rFonts w:hint="eastAsia"/>
        </w:rPr>
      </w:pPr>
      <w:bookmarkStart w:id="0" w:name="文号"/>
      <w:r>
        <w:rPr>
          <w:rFonts w:hint="eastAsia"/>
        </w:rPr>
        <w:t>舒政〔20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号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  <w:bookmarkStart w:id="1" w:name="Content"/>
      <w:r>
        <w:rPr>
          <w:rFonts w:hint="eastAsia"/>
          <w:lang w:val="en-US" w:eastAsia="zh-CN"/>
        </w:rPr>
        <w:t>舒城县人民政府关于印发舒城县2017年度国有建设用地供应计划的通知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各乡镇人民政府，开发区、万佛湖管委，县政府各部门：</w:t>
      </w:r>
    </w:p>
    <w:p>
      <w:pPr>
        <w:ind w:firstLine="640"/>
        <w:rPr>
          <w:rFonts w:hint="eastAsia"/>
          <w:lang w:eastAsia="zh-CN"/>
        </w:rPr>
      </w:pPr>
      <w:r>
        <w:rPr>
          <w:rFonts w:hint="eastAsia"/>
        </w:rPr>
        <w:t>经县政府同意，现将《舒城县2017年度国有建设用地供应计划》印发给你们，请遵照执行</w:t>
      </w:r>
      <w:r>
        <w:rPr>
          <w:rFonts w:hint="eastAsia"/>
          <w:lang w:eastAsia="zh-CN"/>
        </w:rPr>
        <w:t>。</w:t>
      </w:r>
    </w:p>
    <w:p>
      <w:pPr>
        <w:wordWrap w:val="0"/>
        <w:ind w:firstLine="640"/>
        <w:jc w:val="righ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             2017年5月16日</w:t>
      </w: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舒城县2017年度国有建设用地供应计划</w:t>
      </w:r>
    </w:p>
    <w:p>
      <w:pPr>
        <w:rPr>
          <w:rFonts w:hint="default"/>
          <w:lang w:val="en-US" w:eastAsia="zh-CN"/>
        </w:rPr>
      </w:pPr>
    </w:p>
    <w:p>
      <w:pPr>
        <w:spacing w:line="560" w:lineRule="exact"/>
        <w:ind w:firstLine="640"/>
        <w:rPr>
          <w:rFonts w:hint="eastAsia" w:eastAsia="黑体" w:cs="黑体"/>
        </w:rPr>
      </w:pPr>
      <w:r>
        <w:rPr>
          <w:rFonts w:hint="eastAsia" w:eastAsia="黑体" w:cs="黑体"/>
        </w:rPr>
        <w:t>一、计划目的、意义和编制依据</w:t>
      </w:r>
    </w:p>
    <w:p>
      <w:pPr>
        <w:spacing w:line="560" w:lineRule="exact"/>
        <w:ind w:firstLine="643"/>
        <w:rPr>
          <w:rFonts w:hint="eastAsia"/>
        </w:rPr>
      </w:pPr>
      <w:r>
        <w:rPr>
          <w:rFonts w:hint="eastAsia"/>
        </w:rPr>
        <w:t>为切实加强国有建设用地供应管理，进一步规范和科学调控土地市场,合理配置土地资源，积极发挥计划的引导作用，依据国土资源部《关于印发国有建设用地供应计划编制规范（试行）的通知》（国土资发〔2010〕117号），结合《舒城县土地利用总体规划》和土地利用年度计划，参考近年度国有建设用地供应情况和本年度用地需求，制定本计划。</w:t>
      </w:r>
    </w:p>
    <w:p>
      <w:pPr>
        <w:spacing w:line="560" w:lineRule="exact"/>
        <w:ind w:firstLine="640"/>
        <w:rPr>
          <w:rFonts w:hint="eastAsia" w:eastAsia="黑体" w:cs="黑体"/>
        </w:rPr>
      </w:pPr>
      <w:r>
        <w:rPr>
          <w:rFonts w:hint="eastAsia" w:eastAsia="黑体" w:cs="黑体"/>
        </w:rPr>
        <w:t>二、指导思想和基本原则</w:t>
      </w:r>
    </w:p>
    <w:p>
      <w:pPr>
        <w:spacing w:line="560" w:lineRule="exact"/>
        <w:ind w:firstLine="643"/>
        <w:rPr>
          <w:rFonts w:hint="eastAsia"/>
        </w:rPr>
      </w:pPr>
      <w:r>
        <w:rPr>
          <w:rFonts w:hint="eastAsia"/>
          <w:lang w:val="en-US" w:eastAsia="zh-CN"/>
        </w:rPr>
        <w:t>贯彻落实科学发展观，严格执行国家土地供应和房地产用地调控政策规定，坚持总量适中、布局合理、统筹兼顾、重点保障的原则，合理调配各类用地供应指标，指导性与指令性相结合，全力保障年度建设项目用地需求，坚持节约集约用地，促进我县经济健康快速发展。</w:t>
      </w:r>
    </w:p>
    <w:p>
      <w:pPr>
        <w:spacing w:line="560" w:lineRule="exact"/>
        <w:ind w:firstLine="640"/>
        <w:rPr>
          <w:rFonts w:hint="eastAsia" w:eastAsia="黑体" w:cs="黑体"/>
        </w:rPr>
      </w:pPr>
      <w:r>
        <w:rPr>
          <w:rFonts w:hint="eastAsia" w:eastAsia="黑体" w:cs="黑体"/>
        </w:rPr>
        <w:t>三、计划指标及配置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（一）2017年度我县国有建设用地供应总量控制在305公顷。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在2017年度供应总量中，商服用地5公顷；工矿仓储用地100公顷；住宅用地80公顷（其中公租房用地10公顷、安置房用地10公顷、中小套型普通商品房用地60公顷）；公共管理与公共服务用地20公顷；交通运输用地100公顷。</w:t>
      </w:r>
    </w:p>
    <w:p>
      <w:pPr>
        <w:spacing w:line="560" w:lineRule="exact"/>
        <w:ind w:firstLine="640"/>
        <w:rPr>
          <w:rFonts w:hint="eastAsia" w:eastAsia="黑体" w:cs="黑体"/>
          <w:lang w:val="en-US" w:eastAsia="zh-CN"/>
        </w:rPr>
      </w:pPr>
      <w:r>
        <w:rPr>
          <w:rFonts w:hint="eastAsia" w:eastAsia="黑体" w:cs="黑体"/>
          <w:lang w:val="en-US" w:eastAsia="zh-CN"/>
        </w:rPr>
        <w:t>四、政策导向与执行标准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（一）坚持计划控制引导，统一有序、规范供应。本年度各类建设项目用地供应，必须严格按照《舒城县2017年度国有建设用地供应计划表》（见附件）确定的控制指标实施。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（二）认真落实国家房地产用地调控政策，重点保障城市住宅用地供应，保障性住房、中小套型普通商品住房等“三类用地”达到住房用地供应总量70%的标准。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突出经济发展支撑项目用地服务，充分保障招商引资、国家、省及县重点工程项目和优势产业用地需求，优先安排工矿仓储用地、公共管理与公共服务用地、交通运输用地。乡镇建设项目用地计划指标按照实际需要机动安排。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严格执行土地供应程序。对工业用地和商业、旅游、娱乐、商品住宅等经营性用地，以及同一宗土地有两个以上意向用地者的，必须以招标、拍卖或挂牌方式有偿供地，统一在土地市场公开出让且不得低于国家规定的最低价格标准。扩大有偿使用范围，积极推进经营性基础设施用地和各类社会事业用地有偿使用。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（五）坚持科学发展观和节约集约用地政策，建设项目用地鼓励利用存量，严格控制增量。工业用地项目严格执行国土资源部关于工业项目建设用地控制指标，提倡和推广多层厂房、标准化厂房建设。</w:t>
      </w:r>
    </w:p>
    <w:p>
      <w:pPr>
        <w:spacing w:line="560" w:lineRule="exact"/>
        <w:ind w:firstLine="640"/>
        <w:rPr>
          <w:rFonts w:hint="eastAsia" w:eastAsia="黑体" w:cs="黑体"/>
          <w:lang w:val="en-US" w:eastAsia="zh-CN"/>
        </w:rPr>
      </w:pPr>
      <w:r>
        <w:rPr>
          <w:rFonts w:hint="eastAsia" w:eastAsia="黑体" w:cs="黑体"/>
          <w:lang w:val="en-US" w:eastAsia="zh-CN"/>
        </w:rPr>
        <w:t>五、计划实施保障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加强协调配合，保证计划指标有效落实。县国土资源、发展和改革、住建规划、环境保护、交通运输等相关部门要密切配合，共同组织做好建设项目用地各项前期准备工作，各乡镇人民政府（开发区管委）也要充分发挥职能优势，积极配合做好计划实施工作。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强化保障措施，确保土地供应的效率和质量。在计划实施过程中，要把握全局，突出重点，强化服务，保障供应，对年度重点项目用地、政策性住房用地采取提前介入，跟踪服务，全程保障，切实满足项目建设用地需求。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附件：舒城县2017年度国有建设用地供应计划表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舒城县2017年度国有建设用地供应计划表  单位：公顷</w:t>
      </w:r>
    </w:p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655"/>
        <w:gridCol w:w="595"/>
        <w:gridCol w:w="595"/>
        <w:gridCol w:w="722"/>
        <w:gridCol w:w="799"/>
        <w:gridCol w:w="819"/>
        <w:gridCol w:w="805"/>
        <w:gridCol w:w="529"/>
        <w:gridCol w:w="662"/>
        <w:gridCol w:w="595"/>
        <w:gridCol w:w="650"/>
        <w:gridCol w:w="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1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用地</w:t>
            </w:r>
          </w:p>
        </w:tc>
        <w:tc>
          <w:tcPr>
            <w:tcW w:w="1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仓储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用地</w:t>
            </w:r>
          </w:p>
        </w:tc>
        <w:tc>
          <w:tcPr>
            <w:tcW w:w="5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公共管理与公共服务用地</w:t>
            </w:r>
          </w:p>
        </w:tc>
        <w:tc>
          <w:tcPr>
            <w:tcW w:w="10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交通运输用地</w:t>
            </w: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水域及水利设施用地</w:t>
            </w:r>
          </w:p>
        </w:tc>
        <w:tc>
          <w:tcPr>
            <w:tcW w:w="9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公租房用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适用房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用地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商品房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用地</w:t>
            </w: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舒城县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年计划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8F8F8"/>
          <w:lang w:val="en-US" w:eastAsia="zh-CN" w:bidi="ar"/>
        </w:rPr>
      </w:pPr>
      <w:r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8F8F8"/>
          <w:lang w:val="en-US" w:eastAsia="zh-CN" w:bidi="ar"/>
        </w:rPr>
        <w:br w:type="page"/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2017年度供地计划说明</w:t>
      </w:r>
    </w:p>
    <w:p>
      <w:pPr>
        <w:spacing w:line="560" w:lineRule="exact"/>
        <w:ind w:firstLine="640"/>
        <w:rPr>
          <w:rFonts w:hint="eastAsia" w:eastAsia="黑体" w:cs="黑体"/>
          <w:lang w:val="en-US" w:eastAsia="zh-CN"/>
        </w:rPr>
      </w:pPr>
      <w:r>
        <w:rPr>
          <w:rFonts w:hint="eastAsia" w:eastAsia="黑体" w:cs="黑体"/>
          <w:lang w:val="en-US" w:eastAsia="zh-CN"/>
        </w:rPr>
        <w:t>一、住宅用地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商品住宅用地：城东33公顷，杭埠10公顷。</w:t>
      </w:r>
    </w:p>
    <w:p>
      <w:pPr>
        <w:spacing w:line="560" w:lineRule="exact"/>
        <w:ind w:firstLine="640"/>
        <w:rPr>
          <w:rFonts w:hint="eastAsia" w:eastAsia="黑体" w:cs="黑体"/>
          <w:lang w:val="en-US" w:eastAsia="zh-CN"/>
        </w:rPr>
      </w:pPr>
      <w:r>
        <w:rPr>
          <w:rFonts w:hint="eastAsia" w:eastAsia="黑体" w:cs="黑体"/>
          <w:lang w:val="en-US" w:eastAsia="zh-CN"/>
        </w:rPr>
        <w:t>二、商服用地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去年20公顷，今年调为5公顷。</w:t>
      </w:r>
    </w:p>
    <w:p>
      <w:pPr>
        <w:spacing w:line="560" w:lineRule="exact"/>
        <w:ind w:firstLine="640"/>
        <w:rPr>
          <w:rFonts w:hint="eastAsia" w:eastAsia="黑体" w:cs="黑体"/>
          <w:lang w:val="en-US" w:eastAsia="zh-CN"/>
        </w:rPr>
      </w:pPr>
      <w:r>
        <w:rPr>
          <w:rFonts w:hint="eastAsia" w:eastAsia="黑体" w:cs="黑体"/>
          <w:lang w:val="en-US" w:eastAsia="zh-CN"/>
        </w:rPr>
        <w:t>三、工业用地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去年140公顷，今年调整为100公顷，主要是杭埠沃特玛、华夏幸福等工业用地</w:t>
      </w:r>
    </w:p>
    <w:p>
      <w:pPr>
        <w:spacing w:line="560" w:lineRule="exact"/>
        <w:ind w:firstLine="640"/>
        <w:rPr>
          <w:rFonts w:hint="eastAsia" w:eastAsia="黑体" w:cs="黑体"/>
          <w:lang w:val="en-US" w:eastAsia="zh-CN"/>
        </w:rPr>
      </w:pPr>
      <w:r>
        <w:rPr>
          <w:rFonts w:hint="eastAsia" w:eastAsia="黑体" w:cs="黑体"/>
          <w:lang w:val="en-US" w:eastAsia="zh-CN"/>
        </w:rPr>
        <w:t>四、交通用地</w:t>
      </w:r>
    </w:p>
    <w:p>
      <w:pPr>
        <w:spacing w:line="560" w:lineRule="exact"/>
        <w:ind w:firstLine="64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环湖路项目，县经济开发区、杭埠工业园区道路。</w:t>
      </w:r>
      <w:bookmarkEnd w:id="1"/>
      <w:bookmarkStart w:id="2" w:name="_GoBack"/>
      <w:bookmarkEnd w:id="2"/>
      <w:permStart w:id="0" w:edGrp="everyone"/>
      <w:permEnd w:id="0"/>
    </w:p>
    <w:sectPr>
      <w:footerReference r:id="rId3" w:type="default"/>
      <w:footerReference r:id="rId4" w:type="even"/>
      <w:pgSz w:w="11907" w:h="16840"/>
      <w:pgMar w:top="2098" w:right="1474" w:bottom="1985" w:left="1588" w:header="0" w:footer="1531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56EB08-9EF0-446D-9332-33BE6043E9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D0A2A1-7EE0-4ED2-97DF-9F105DF01A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91ADA15-675D-4063-B83B-E98A33EEE11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532"/>
        <w:tab w:val="clear" w:pos="8306"/>
      </w:tabs>
      <w:ind w:right="313" w:firstLine="360"/>
      <w:jc w:val="center"/>
      <w:rPr>
        <w:rFonts w:hint="eastAsia"/>
        <w:sz w:val="28"/>
        <w:szCs w:val="28"/>
      </w:rPr>
    </w:pPr>
    <w:r>
      <w:rPr>
        <w:rStyle w:val="9"/>
        <w:rFonts w:hint="eastAsia"/>
      </w:rPr>
      <w:t xml:space="preserve">                                           </w:t>
    </w:r>
    <w:r>
      <w:rPr>
        <w:rFonts w:hint="eastAsia"/>
        <w:kern w:val="0"/>
        <w:sz w:val="28"/>
        <w:szCs w:val="21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/>
        <w:kern w:val="0"/>
        <w:sz w:val="28"/>
        <w:szCs w:val="21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20" w:firstLineChars="100"/>
      <w:rPr>
        <w:rStyle w:val="9"/>
      </w:rPr>
    </w:pPr>
    <w:r>
      <w:rPr>
        <w:rStyle w:val="9"/>
        <w:rFonts w:hint="eastAsia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rFonts w:hint="eastAsia"/>
      </w:rPr>
      <w:t>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6lPbkZ76INU3MlGt9N/ds1RAip0=" w:salt="jIQ86XmBLu2Zl/TIPrdx4A==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ZWZmYzUzNTU0YTFiOTZlYTZhNzlmNzU1YjU2ZTIifQ=="/>
    <w:docVar w:name="DocumentID" w:val="{2A7E692D-93DA-4448-861A-278D552730E9}"/>
    <w:docVar w:name="DocumentName" w:val="15488 中的文档"/>
  </w:docVars>
  <w:rsids>
    <w:rsidRoot w:val="006F3832"/>
    <w:rsid w:val="00004994"/>
    <w:rsid w:val="00011618"/>
    <w:rsid w:val="00016C79"/>
    <w:rsid w:val="000444F3"/>
    <w:rsid w:val="00052764"/>
    <w:rsid w:val="00055B0F"/>
    <w:rsid w:val="000674FC"/>
    <w:rsid w:val="000C082D"/>
    <w:rsid w:val="000D23FF"/>
    <w:rsid w:val="000F2072"/>
    <w:rsid w:val="0013686B"/>
    <w:rsid w:val="001371F1"/>
    <w:rsid w:val="00196685"/>
    <w:rsid w:val="001C5776"/>
    <w:rsid w:val="001D202C"/>
    <w:rsid w:val="00224671"/>
    <w:rsid w:val="002515B9"/>
    <w:rsid w:val="0027474A"/>
    <w:rsid w:val="00282BAF"/>
    <w:rsid w:val="002848EE"/>
    <w:rsid w:val="002A75F3"/>
    <w:rsid w:val="002B3692"/>
    <w:rsid w:val="002B389E"/>
    <w:rsid w:val="002B4BF9"/>
    <w:rsid w:val="002C6F41"/>
    <w:rsid w:val="002D5152"/>
    <w:rsid w:val="002F15E5"/>
    <w:rsid w:val="002F2BA0"/>
    <w:rsid w:val="00313D26"/>
    <w:rsid w:val="003228F8"/>
    <w:rsid w:val="00330B09"/>
    <w:rsid w:val="003406AB"/>
    <w:rsid w:val="00340E12"/>
    <w:rsid w:val="00341468"/>
    <w:rsid w:val="00343D2B"/>
    <w:rsid w:val="00361367"/>
    <w:rsid w:val="0036567B"/>
    <w:rsid w:val="003659BB"/>
    <w:rsid w:val="00381FEE"/>
    <w:rsid w:val="003B0DD5"/>
    <w:rsid w:val="003C72D7"/>
    <w:rsid w:val="003E4A06"/>
    <w:rsid w:val="003E64B2"/>
    <w:rsid w:val="00420949"/>
    <w:rsid w:val="00431E2E"/>
    <w:rsid w:val="00434989"/>
    <w:rsid w:val="0043502D"/>
    <w:rsid w:val="004412C8"/>
    <w:rsid w:val="004500A1"/>
    <w:rsid w:val="0046293B"/>
    <w:rsid w:val="004A20D6"/>
    <w:rsid w:val="004B3D18"/>
    <w:rsid w:val="004B4A83"/>
    <w:rsid w:val="004D29B5"/>
    <w:rsid w:val="004D2A6D"/>
    <w:rsid w:val="00504934"/>
    <w:rsid w:val="005065B9"/>
    <w:rsid w:val="00526A90"/>
    <w:rsid w:val="00544548"/>
    <w:rsid w:val="00554621"/>
    <w:rsid w:val="005561B2"/>
    <w:rsid w:val="00577830"/>
    <w:rsid w:val="00580F97"/>
    <w:rsid w:val="005905E8"/>
    <w:rsid w:val="005974F9"/>
    <w:rsid w:val="005A70A6"/>
    <w:rsid w:val="005A7CC2"/>
    <w:rsid w:val="005B1282"/>
    <w:rsid w:val="005D4F69"/>
    <w:rsid w:val="005D50EE"/>
    <w:rsid w:val="005F7AE5"/>
    <w:rsid w:val="006044F9"/>
    <w:rsid w:val="006378FD"/>
    <w:rsid w:val="006441CF"/>
    <w:rsid w:val="00654B60"/>
    <w:rsid w:val="006569D1"/>
    <w:rsid w:val="0067542E"/>
    <w:rsid w:val="00682800"/>
    <w:rsid w:val="006A11C2"/>
    <w:rsid w:val="006A2541"/>
    <w:rsid w:val="006A4202"/>
    <w:rsid w:val="006A434B"/>
    <w:rsid w:val="006B1650"/>
    <w:rsid w:val="006E7C52"/>
    <w:rsid w:val="006F3832"/>
    <w:rsid w:val="00713E81"/>
    <w:rsid w:val="0072054D"/>
    <w:rsid w:val="00721438"/>
    <w:rsid w:val="0077082E"/>
    <w:rsid w:val="007743A4"/>
    <w:rsid w:val="00792C9D"/>
    <w:rsid w:val="007D0324"/>
    <w:rsid w:val="00810056"/>
    <w:rsid w:val="00861D31"/>
    <w:rsid w:val="0087398A"/>
    <w:rsid w:val="00892FA6"/>
    <w:rsid w:val="00893137"/>
    <w:rsid w:val="008D78BD"/>
    <w:rsid w:val="00917F05"/>
    <w:rsid w:val="00923E1E"/>
    <w:rsid w:val="00936C4C"/>
    <w:rsid w:val="00952828"/>
    <w:rsid w:val="009559C8"/>
    <w:rsid w:val="009A58E4"/>
    <w:rsid w:val="009B407D"/>
    <w:rsid w:val="009D3778"/>
    <w:rsid w:val="009E60FA"/>
    <w:rsid w:val="009F7AE0"/>
    <w:rsid w:val="00A07630"/>
    <w:rsid w:val="00A31B72"/>
    <w:rsid w:val="00A762BD"/>
    <w:rsid w:val="00AA7195"/>
    <w:rsid w:val="00AD4026"/>
    <w:rsid w:val="00B17DC3"/>
    <w:rsid w:val="00B545D3"/>
    <w:rsid w:val="00B57653"/>
    <w:rsid w:val="00B6144D"/>
    <w:rsid w:val="00B72F3F"/>
    <w:rsid w:val="00B76AE9"/>
    <w:rsid w:val="00B94D22"/>
    <w:rsid w:val="00BD1070"/>
    <w:rsid w:val="00BE6C65"/>
    <w:rsid w:val="00BF05E6"/>
    <w:rsid w:val="00C05967"/>
    <w:rsid w:val="00C200D7"/>
    <w:rsid w:val="00C36589"/>
    <w:rsid w:val="00C749ED"/>
    <w:rsid w:val="00C81405"/>
    <w:rsid w:val="00CA3D14"/>
    <w:rsid w:val="00CB44FB"/>
    <w:rsid w:val="00CF0CAD"/>
    <w:rsid w:val="00D04F53"/>
    <w:rsid w:val="00D06ED8"/>
    <w:rsid w:val="00D20376"/>
    <w:rsid w:val="00D30FA0"/>
    <w:rsid w:val="00D31435"/>
    <w:rsid w:val="00D34C74"/>
    <w:rsid w:val="00D44807"/>
    <w:rsid w:val="00D5547F"/>
    <w:rsid w:val="00D61975"/>
    <w:rsid w:val="00D711B5"/>
    <w:rsid w:val="00D74A2B"/>
    <w:rsid w:val="00D81CEF"/>
    <w:rsid w:val="00D86D6B"/>
    <w:rsid w:val="00D95464"/>
    <w:rsid w:val="00DA56A4"/>
    <w:rsid w:val="00DB0BC0"/>
    <w:rsid w:val="00DB173E"/>
    <w:rsid w:val="00DB17C7"/>
    <w:rsid w:val="00E31699"/>
    <w:rsid w:val="00E45932"/>
    <w:rsid w:val="00E50B8B"/>
    <w:rsid w:val="00E55661"/>
    <w:rsid w:val="00E57641"/>
    <w:rsid w:val="00E649E9"/>
    <w:rsid w:val="00E70667"/>
    <w:rsid w:val="00E80481"/>
    <w:rsid w:val="00EA68D1"/>
    <w:rsid w:val="00EE29A2"/>
    <w:rsid w:val="00F26B75"/>
    <w:rsid w:val="00F343D0"/>
    <w:rsid w:val="00F40911"/>
    <w:rsid w:val="00F437E9"/>
    <w:rsid w:val="00F53992"/>
    <w:rsid w:val="00F5409F"/>
    <w:rsid w:val="00FB356D"/>
    <w:rsid w:val="00FD0646"/>
    <w:rsid w:val="00FE2499"/>
    <w:rsid w:val="092E3330"/>
    <w:rsid w:val="0E711068"/>
    <w:rsid w:val="26262334"/>
    <w:rsid w:val="35522BB6"/>
    <w:rsid w:val="43AE4585"/>
    <w:rsid w:val="55AE1CD9"/>
    <w:rsid w:val="5CBF19EB"/>
    <w:rsid w:val="71CF64C6"/>
    <w:rsid w:val="747043AB"/>
    <w:rsid w:val="77EB0713"/>
    <w:rsid w:val="8EBFB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adjustRightInd w:val="0"/>
      <w:snapToGrid w:val="0"/>
      <w:spacing w:line="60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Cs w:val="32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9">
    <w:name w:val="page number"/>
    <w:basedOn w:val="8"/>
    <w:uiPriority w:val="0"/>
  </w:style>
  <w:style w:type="character" w:customStyle="1" w:styleId="10">
    <w:name w:val="标题 1 Char"/>
    <w:link w:val="2"/>
    <w:qFormat/>
    <w:uiPriority w:val="0"/>
    <w:rPr>
      <w:rFonts w:ascii="方正小标宋简体" w:hAnsi="方正小标宋简体" w:eastAsia="方正小标宋简体" w:cs="方正小标宋简体"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yc</Company>
  <Pages>6</Pages>
  <Words>2834</Words>
  <Characters>2855</Characters>
  <Lines>26</Lines>
  <Paragraphs>7</Paragraphs>
  <TotalTime>41</TotalTime>
  <ScaleCrop>false</ScaleCrop>
  <LinksUpToDate>false</LinksUpToDate>
  <CharactersWithSpaces>2855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2022-03-28T20:20:00Z</dcterms:created>
  <dc:creator>胡章敏</dc:creator>
  <cp:lastModifiedBy>小梨涡er</cp:lastModifiedBy>
  <cp:lastPrinted>2022-03-28T20:20:00Z</cp:lastPrinted>
  <dcterms:modified xsi:type="dcterms:W3CDTF">2022-05-20T04:00:08Z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8F7DB355A3894505B93F959047D50B79</vt:lpwstr>
  </property>
</Properties>
</file>