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811"/>
        <w:gridCol w:w="625"/>
        <w:gridCol w:w="797"/>
        <w:gridCol w:w="869"/>
        <w:gridCol w:w="611"/>
        <w:gridCol w:w="182"/>
        <w:gridCol w:w="668"/>
        <w:gridCol w:w="851"/>
        <w:gridCol w:w="677"/>
        <w:gridCol w:w="660"/>
        <w:gridCol w:w="660"/>
        <w:gridCol w:w="621"/>
        <w:gridCol w:w="39"/>
        <w:gridCol w:w="197"/>
        <w:gridCol w:w="573"/>
        <w:gridCol w:w="660"/>
        <w:gridCol w:w="660"/>
        <w:gridCol w:w="497"/>
        <w:gridCol w:w="709"/>
        <w:gridCol w:w="567"/>
        <w:gridCol w:w="851"/>
        <w:gridCol w:w="9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黑体" w:eastAsia="黑体" w:cs="宋体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sz w:val="32"/>
                <w:szCs w:val="32"/>
              </w:rPr>
              <w:t>附件1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30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286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sz w:val="36"/>
                <w:szCs w:val="36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sz w:val="36"/>
                <w:szCs w:val="36"/>
              </w:rPr>
              <w:t>城市公交车辆标台数汇总表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4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764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0" w:lineRule="atLeast"/>
              <w:ind w:firstLine="4080" w:firstLineChars="1700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截至2021 年  12月  31 日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市、县(区)</w:t>
            </w:r>
          </w:p>
        </w:tc>
        <w:tc>
          <w:tcPr>
            <w:tcW w:w="22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0634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其中：燃料类型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2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23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纯电动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插电式混合动力</w:t>
            </w:r>
          </w:p>
        </w:tc>
        <w:tc>
          <w:tcPr>
            <w:tcW w:w="2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超级电容</w:t>
            </w:r>
          </w:p>
        </w:tc>
        <w:tc>
          <w:tcPr>
            <w:tcW w:w="1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燃料电池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台数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标台数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折算后标台数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台数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标台数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折算后标台数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台数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标台数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折算后标台数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台数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标台数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折算后标台数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台数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标台数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折算后标台数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台数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标台数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折算后标台数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舒城县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345.7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254.83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200.8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117.33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19.5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19.5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125.4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57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57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57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57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57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合    计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both"/>
              <w:rPr>
                <w:rFonts w:hint="default" w:ascii="仿宋_GB2312" w:eastAsia="仿宋_GB2312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345.7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254.83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200.8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117.33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19.5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19.5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125.4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528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备注</w:t>
            </w:r>
            <w:r>
              <w:rPr>
                <w:rFonts w:hint="eastAsia" w:ascii="仿宋_GB2312" w:eastAsia="仿宋_GB2312"/>
                <w:sz w:val="21"/>
                <w:szCs w:val="21"/>
              </w:rPr>
              <w:t>：“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标台数</w:t>
            </w:r>
            <w:r>
              <w:rPr>
                <w:rFonts w:hint="eastAsia" w:ascii="仿宋_GB2312" w:eastAsia="仿宋_GB2312"/>
                <w:sz w:val="21"/>
                <w:szCs w:val="21"/>
              </w:rPr>
              <w:t>”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按照以下系数折算</w:t>
            </w:r>
            <w:r>
              <w:rPr>
                <w:rFonts w:hint="eastAsia" w:ascii="仿宋_GB2312" w:eastAsia="仿宋_GB2312"/>
                <w:sz w:val="21"/>
                <w:szCs w:val="21"/>
              </w:rPr>
              <w:t>:</w:t>
            </w:r>
          </w:p>
          <w:p>
            <w:pPr>
              <w:spacing w:after="0" w:line="0" w:lineRule="atLeast"/>
              <w:ind w:firstLine="630" w:firstLineChars="30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车长（米） 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&gt;5-7       7-10      &gt;10-13    &gt;13-16    &gt;16-18       &gt;18     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双层</w:t>
            </w:r>
          </w:p>
          <w:p>
            <w:pPr>
              <w:spacing w:after="0" w:line="0" w:lineRule="atLeast"/>
              <w:ind w:firstLine="630" w:firstLineChars="30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折算系数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 0.7        1.0       1.3        1.7        2          2.5      1.9</w:t>
            </w:r>
          </w:p>
        </w:tc>
      </w:tr>
    </w:tbl>
    <w:p>
      <w:pPr>
        <w:spacing w:after="0" w:line="300" w:lineRule="exact"/>
        <w:rPr>
          <w:rFonts w:ascii="仿宋_GB2312" w:hAnsi="宋体" w:eastAsia="仿宋_GB2312" w:cs="宋体"/>
          <w:sz w:val="24"/>
        </w:rPr>
      </w:pPr>
    </w:p>
    <w:p>
      <w:pPr>
        <w:spacing w:after="0" w:line="300" w:lineRule="exact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 xml:space="preserve">填表人：董林                       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sz w:val="24"/>
        </w:rPr>
        <w:t>联系方式： 0564-8624208                              填表日期：2022年5 月 10 日</w:t>
      </w:r>
    </w:p>
    <w:p>
      <w:pPr>
        <w:spacing w:after="0" w:line="300" w:lineRule="exact"/>
        <w:rPr>
          <w:rFonts w:ascii="仿宋_GB2312" w:hAnsi="宋体" w:eastAsia="仿宋_GB2312" w:cs="宋体"/>
          <w:sz w:val="24"/>
        </w:rPr>
      </w:pPr>
      <w:bookmarkStart w:id="0" w:name="_GoBack"/>
      <w:bookmarkEnd w:id="0"/>
    </w:p>
    <w:p>
      <w:r>
        <w:rPr>
          <w:rFonts w:hint="eastAsia" w:ascii="仿宋_GB2312" w:hAnsi="宋体" w:eastAsia="仿宋_GB2312" w:cs="宋体"/>
          <w:sz w:val="24"/>
          <w:lang w:val="en-US" w:eastAsia="zh-CN"/>
        </w:rPr>
        <w:t>中心主要负责人：                         交通主管部门负责人：</w:t>
      </w:r>
    </w:p>
    <w:p/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tbl>
      <w:tblPr>
        <w:tblStyle w:val="4"/>
        <w:tblW w:w="15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996"/>
        <w:gridCol w:w="996"/>
        <w:gridCol w:w="754"/>
        <w:gridCol w:w="1329"/>
        <w:gridCol w:w="754"/>
        <w:gridCol w:w="754"/>
        <w:gridCol w:w="756"/>
        <w:gridCol w:w="754"/>
        <w:gridCol w:w="1290"/>
        <w:gridCol w:w="754"/>
        <w:gridCol w:w="754"/>
        <w:gridCol w:w="754"/>
        <w:gridCol w:w="754"/>
        <w:gridCol w:w="1349"/>
        <w:gridCol w:w="754"/>
        <w:gridCol w:w="754"/>
        <w:gridCol w:w="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52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方正小标宋简体" w:eastAsia="方正小标宋简体" w:cs="宋体"/>
                <w:bCs/>
                <w:sz w:val="36"/>
                <w:szCs w:val="36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bCs/>
                <w:sz w:val="36"/>
                <w:szCs w:val="36"/>
                <w:lang w:eastAsia="zh-CN"/>
              </w:rPr>
              <w:t>舒城县</w:t>
            </w:r>
            <w:r>
              <w:rPr>
                <w:rFonts w:hint="eastAsia" w:ascii="方正小标宋简体" w:hAnsi="宋体" w:eastAsia="方正小标宋简体" w:cs="宋体"/>
                <w:bCs/>
                <w:sz w:val="36"/>
                <w:szCs w:val="36"/>
                <w:lang w:val="en-US" w:eastAsia="zh-CN"/>
              </w:rPr>
              <w:t>2021</w:t>
            </w:r>
            <w:r>
              <w:rPr>
                <w:rFonts w:hint="eastAsia" w:ascii="方正小标宋简体" w:hAnsi="宋体" w:eastAsia="方正小标宋简体" w:cs="宋体"/>
                <w:bCs/>
                <w:sz w:val="36"/>
                <w:szCs w:val="36"/>
              </w:rPr>
              <w:t>年新增新能源客车汇总表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8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单位：辆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序号</w:t>
            </w: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市、县（区）</w:t>
            </w: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合计</w:t>
            </w:r>
          </w:p>
        </w:tc>
        <w:tc>
          <w:tcPr>
            <w:tcW w:w="43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新增新能源公交车</w:t>
            </w:r>
          </w:p>
        </w:tc>
        <w:tc>
          <w:tcPr>
            <w:tcW w:w="4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新增新能源道路客运车辆</w:t>
            </w:r>
          </w:p>
        </w:tc>
        <w:tc>
          <w:tcPr>
            <w:tcW w:w="43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新增新能源巡游出租车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纯电动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插电式混合动力（含增程式</w:t>
            </w:r>
            <w:r>
              <w:rPr>
                <w:rFonts w:hint="eastAsia" w:ascii="仿宋_GB2312" w:hAnsi="宋体" w:eastAsia="仿宋_GB2312" w:cs="宋体"/>
                <w:color w:val="000000"/>
              </w:rPr>
              <w:t>)</w:t>
            </w:r>
          </w:p>
        </w:tc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燃料电池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超级电容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小计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纯电动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插电式混合动力（含增程式</w:t>
            </w:r>
            <w:r>
              <w:rPr>
                <w:rFonts w:hint="eastAsia" w:ascii="仿宋_GB2312" w:hAnsi="宋体" w:eastAsia="仿宋_GB2312" w:cs="宋体"/>
                <w:color w:val="000000"/>
              </w:rPr>
              <w:t>)</w:t>
            </w:r>
          </w:p>
        </w:tc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燃料电池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超级电容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小计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纯电动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插电式混合动力（含增程式</w:t>
            </w:r>
            <w:r>
              <w:rPr>
                <w:rFonts w:hint="eastAsia" w:ascii="仿宋_GB2312" w:hAnsi="宋体" w:eastAsia="仿宋_GB2312" w:cs="宋体"/>
                <w:color w:val="000000"/>
              </w:rPr>
              <w:t>)</w:t>
            </w:r>
          </w:p>
        </w:tc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燃料电池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超级电容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舒城县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50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50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50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　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全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</w:rPr>
              <w:t>合计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5520" w:type="dxa"/>
            <w:gridSpan w:val="18"/>
            <w:tcBorders>
              <w:top w:val="single" w:color="auto" w:sz="4" w:space="0"/>
              <w:left w:val="nil"/>
            </w:tcBorders>
            <w:vAlign w:val="center"/>
          </w:tcPr>
          <w:p>
            <w:pPr>
              <w:spacing w:line="0" w:lineRule="atLeas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after="0" w:line="30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填表人：董林                      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z w:val="24"/>
              </w:rPr>
              <w:t>联系方式： 0564-8624208                              填表日期：2022年5 月 10 日</w:t>
            </w:r>
          </w:p>
          <w:p>
            <w:pPr>
              <w:spacing w:after="0" w:line="300" w:lineRule="exac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中心主要负责人：                          交通主管部门负责人：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                                                       </w:t>
            </w:r>
          </w:p>
          <w:p>
            <w:pPr>
              <w:ind w:firstLine="360" w:firstLineChars="150"/>
              <w:rPr>
                <w:rFonts w:ascii="仿宋_GB2312" w:eastAsia="仿宋_GB2312" w:cs="宋体"/>
                <w:sz w:val="24"/>
              </w:rPr>
            </w:pPr>
          </w:p>
        </w:tc>
      </w:tr>
    </w:tbl>
    <w:p/>
    <w:sectPr>
      <w:pgSz w:w="16838" w:h="11906" w:orient="landscape"/>
      <w:pgMar w:top="1020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JjM2YwNDg0OTE3OWQ4OGE1ZTQ4MmUxMDQ3NWNjZDAifQ=="/>
  </w:docVars>
  <w:rsids>
    <w:rsidRoot w:val="00392A10"/>
    <w:rsid w:val="001F0D63"/>
    <w:rsid w:val="00392A10"/>
    <w:rsid w:val="003B7021"/>
    <w:rsid w:val="003C3BB0"/>
    <w:rsid w:val="00420603"/>
    <w:rsid w:val="004F3071"/>
    <w:rsid w:val="00547F16"/>
    <w:rsid w:val="00562B99"/>
    <w:rsid w:val="00573B1A"/>
    <w:rsid w:val="005C3AA1"/>
    <w:rsid w:val="00615615"/>
    <w:rsid w:val="00674BD2"/>
    <w:rsid w:val="006877A1"/>
    <w:rsid w:val="0075761E"/>
    <w:rsid w:val="007654E2"/>
    <w:rsid w:val="007D0E56"/>
    <w:rsid w:val="008A3737"/>
    <w:rsid w:val="00926139"/>
    <w:rsid w:val="00A26700"/>
    <w:rsid w:val="00A83AFC"/>
    <w:rsid w:val="00AC0D93"/>
    <w:rsid w:val="00AD2277"/>
    <w:rsid w:val="00AE3CEA"/>
    <w:rsid w:val="00B265E6"/>
    <w:rsid w:val="00B46B1E"/>
    <w:rsid w:val="00B4724B"/>
    <w:rsid w:val="00B52B75"/>
    <w:rsid w:val="00B65012"/>
    <w:rsid w:val="00BF613B"/>
    <w:rsid w:val="00BF7552"/>
    <w:rsid w:val="00C27CF9"/>
    <w:rsid w:val="00D054F6"/>
    <w:rsid w:val="00D65D5F"/>
    <w:rsid w:val="00F67CF8"/>
    <w:rsid w:val="0D6C20E3"/>
    <w:rsid w:val="11C47245"/>
    <w:rsid w:val="177B11D8"/>
    <w:rsid w:val="1A2122FC"/>
    <w:rsid w:val="38B105FC"/>
    <w:rsid w:val="3C575CBA"/>
    <w:rsid w:val="408C3711"/>
    <w:rsid w:val="451C5BBF"/>
    <w:rsid w:val="47701F6E"/>
    <w:rsid w:val="533164C9"/>
    <w:rsid w:val="58140DF3"/>
    <w:rsid w:val="5EBC59BB"/>
    <w:rsid w:val="6F8E08BA"/>
    <w:rsid w:val="AFD534AA"/>
    <w:rsid w:val="B37FD988"/>
    <w:rsid w:val="DFDBDA40"/>
    <w:rsid w:val="F8DDF8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199</Words>
  <Characters>1139</Characters>
  <Lines>9</Lines>
  <Paragraphs>2</Paragraphs>
  <TotalTime>8</TotalTime>
  <ScaleCrop>false</ScaleCrop>
  <LinksUpToDate>false</LinksUpToDate>
  <CharactersWithSpaces>1336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2019-12-31T21:20:00Z</dcterms:created>
  <dc:creator>王琳</dc:creator>
  <cp:lastModifiedBy>蓝色焰火</cp:lastModifiedBy>
  <cp:lastPrinted>2022-05-18T02:24:53Z</cp:lastPrinted>
  <dcterms:modified xsi:type="dcterms:W3CDTF">2022-05-18T02:25:05Z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5AD392C0B5F547D2ADF7C36019010B1D</vt:lpwstr>
  </property>
</Properties>
</file>