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55168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5381625" cy="590550"/>
            <wp:effectExtent l="0" t="0" r="0" b="0"/>
            <wp:wrapSquare wrapText="bothSides"/>
            <wp:docPr id="6" name="图片 6" descr="TempHead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TempHead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1800225</wp:posOffset>
            </wp:positionV>
            <wp:extent cx="6120130" cy="79375"/>
            <wp:effectExtent l="0" t="0" r="0" b="0"/>
            <wp:wrapSquare wrapText="bothSides"/>
            <wp:docPr id="5" name="图片 5" descr="Temp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TempHead"/>
                    <pic:cNvPicPr preferRelativeResize="false">
                      <a:picLocks noChangeArrowheads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9973310</wp:posOffset>
            </wp:positionV>
            <wp:extent cx="6120130" cy="79375"/>
            <wp:effectExtent l="0" t="0" r="0" b="0"/>
            <wp:wrapSquare wrapText="bothSides"/>
            <wp:docPr id="4" name="图片 4" descr="Temp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TempHead"/>
                    <pic:cNvPicPr preferRelativeResize="false">
                      <a:picLocks noChangeArrowheads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32"/>
          <w:szCs w:val="32"/>
        </w:rPr>
        <w:pict>
          <v:rect id="KGD_Gobal1" o:spid="_x0000_s1030" o:spt="1" alt="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" style="position:absolute;left:0pt;margin-left:-10pt;margin-top:10pt;height:5pt;width:5pt;visibility:hidden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方正小标宋简体" w:eastAsia="方正小标宋简体"/>
          <w:sz w:val="44"/>
          <w:szCs w:val="44"/>
        </w:rPr>
        <w:t>舒城</w:t>
      </w:r>
      <w:r>
        <w:rPr>
          <w:rFonts w:ascii="方正小标宋简体" w:eastAsia="方正小标宋简体"/>
          <w:sz w:val="44"/>
          <w:szCs w:val="44"/>
        </w:rPr>
        <w:t>县交通运输局</w:t>
      </w:r>
      <w:r>
        <w:rPr>
          <w:rFonts w:hint="eastAsia" w:ascii="方正小标宋简体" w:eastAsia="方正小标宋简体"/>
          <w:sz w:val="44"/>
          <w:szCs w:val="44"/>
        </w:rPr>
        <w:t>2021年政府信息公开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工作年度报告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</w:pPr>
      <w:bookmarkStart w:id="0" w:name="OLE_LINK1"/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根据《中华人民共和国政府信息公开条例》（以下简称《条例》）规定，现向社会公布舒城县交通运输局2021年政府信息公开工作年度报告。本报告由总体情况、主动公开政府信息情况、收到和处理政府信息公开申请情况、政府信息公开行政复议行政诉讼情况、存在主要问题及改进情况和其他需要报告的事项等六个部分组成。本年度报告中所列数据的统计期限为2021年1月1日起至2021年12月31日。本报告的电子版可在舒城县人民政府信息公开平台下载。如对本报告有任何疑问，请与舒城县交通运输局联系（地址：桃溪路新世纪大厦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6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楼，邮编：231300，联系电话：0564-8621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191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）。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202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1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年，我局政府信息公开工作在县政务公开办的指导下，认真按照《中华人民共和国政府信息公开条例》要求，切实保障公民、法人和其它组织的知情权，交通运输领域信息公开工作服务民生、服务发展的作用日益凸显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</w:pPr>
      <w:r>
        <w:rPr>
          <w:rFonts w:hint="eastAsia" w:ascii="楷体_GB2312" w:hAnsi="黑体" w:eastAsia="楷体_GB2312" w:cs="宋体"/>
          <w:bCs/>
          <w:sz w:val="32"/>
          <w:szCs w:val="32"/>
          <w:shd w:val="clear" w:color="auto" w:fill="FFFFFF"/>
        </w:rPr>
        <w:t>（一）主动公开情况。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202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1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年，我局认真梳理各项工作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，结合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交通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机构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改革，及时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调整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公开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范围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、加强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力量配备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、健全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工作机制，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按照“应公开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、尽公开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”思路，主动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公开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政策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法规、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行政权力运行、政策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解读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等信息，主动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回应群众关切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，推动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公开工作提质增效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。推动“两化”栏目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建设，公开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出租车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收费标准及监督电话、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公交运营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等信息，方便群众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出行。开展《舒城县“十四五”综合交通运输发展规划》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编制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，按照下位规划服从上位规划原则，待省、市综合交通规划发布后核对相关指标方能发布。202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1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年，我局共公开各类政府信息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465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条。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</w:pPr>
      <w:r>
        <w:rPr>
          <w:rFonts w:hint="eastAsia" w:ascii="楷体_GB2312" w:hAnsi="黑体" w:eastAsia="楷体_GB2312" w:cs="宋体"/>
          <w:bCs/>
          <w:sz w:val="32"/>
          <w:szCs w:val="32"/>
          <w:shd w:val="clear" w:color="auto" w:fill="FFFFFF"/>
        </w:rPr>
        <w:t>（二）依申请公开。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依托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网站集约化平台依申请公开系统，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逐步完善政府信息公开申请登记、审核、办理、答复、归档等工作制度，明确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申请渠道、答复时限、收费标准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。2021年，我局未收到依申请公开申请。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</w:pPr>
      <w:r>
        <w:rPr>
          <w:rFonts w:hint="eastAsia" w:ascii="楷体_GB2312" w:hAnsi="黑体" w:eastAsia="楷体_GB2312" w:cs="宋体"/>
          <w:bCs/>
          <w:sz w:val="32"/>
          <w:szCs w:val="32"/>
          <w:shd w:val="clear" w:color="auto" w:fill="FFFFFF"/>
        </w:rPr>
        <w:t>（三）政府信息管理。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2021年，我局严格落实信息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发布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“三审制”要求，认真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开展季度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评测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整改工作，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反馈的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问题件件有回应；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持续开展敏感词汇、错别字、涉及个人隐私等政府信息排查工作，及行删改发现的错敏信息；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依法开展规范性文件清理工作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，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由我局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代草拟提请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县政府出台的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共有16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件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，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已废止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10件、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继续有效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6件。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</w:pPr>
      <w:r>
        <w:rPr>
          <w:rFonts w:hint="eastAsia" w:ascii="楷体_GB2312" w:hAnsi="黑体" w:eastAsia="楷体_GB2312" w:cs="宋体"/>
          <w:bCs/>
          <w:sz w:val="32"/>
          <w:szCs w:val="32"/>
          <w:shd w:val="clear" w:color="auto" w:fill="FFFFFF"/>
        </w:rPr>
        <w:t>（四）政府信息公开平台建设情况。</w:t>
      </w:r>
      <w:r>
        <w:rPr>
          <w:rFonts w:hint="eastAsia" w:ascii="仿宋_GB2312" w:hAnsi="黑体" w:eastAsia="仿宋_GB2312" w:cs="宋体"/>
          <w:b/>
          <w:bCs/>
          <w:sz w:val="32"/>
          <w:szCs w:val="32"/>
          <w:shd w:val="clear" w:color="auto" w:fill="FFFFFF"/>
        </w:rPr>
        <w:t>一是完善</w:t>
      </w:r>
      <w:r>
        <w:rPr>
          <w:rFonts w:ascii="仿宋_GB2312" w:hAnsi="黑体" w:eastAsia="仿宋_GB2312" w:cs="宋体"/>
          <w:b/>
          <w:bCs/>
          <w:sz w:val="32"/>
          <w:szCs w:val="32"/>
          <w:shd w:val="clear" w:color="auto" w:fill="FFFFFF"/>
        </w:rPr>
        <w:t>公开目录</w:t>
      </w:r>
      <w:r>
        <w:rPr>
          <w:rFonts w:hint="eastAsia" w:ascii="仿宋_GB2312" w:hAnsi="黑体" w:eastAsia="仿宋_GB2312" w:cs="宋体"/>
          <w:b/>
          <w:bCs/>
          <w:sz w:val="32"/>
          <w:szCs w:val="32"/>
          <w:shd w:val="clear" w:color="auto" w:fill="FFFFFF"/>
        </w:rPr>
        <w:t>。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根据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权责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清单调整情况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，及时删减行政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规划、行政奖励等栏目，新增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行政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裁决、行政征收等栏目，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按时公开相关信息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。</w:t>
      </w:r>
      <w:r>
        <w:rPr>
          <w:rFonts w:ascii="仿宋_GB2312" w:hAnsi="黑体" w:eastAsia="仿宋_GB2312" w:cs="宋体"/>
          <w:b/>
          <w:bCs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黑体" w:eastAsia="仿宋_GB2312" w:cs="宋体"/>
          <w:b/>
          <w:bCs/>
          <w:sz w:val="32"/>
          <w:szCs w:val="32"/>
          <w:shd w:val="clear" w:color="auto" w:fill="FFFFFF"/>
        </w:rPr>
        <w:t>拓宽公开渠道。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继续通过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微信、公开栏等线上、线下平台，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推动信息宣传与信息公开工作融合，让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群众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全面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了解交通运输工作实时动态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。发挥12345市长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热线、12328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交通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服务热线作用，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按期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办理群众诉求，回应群众关切。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</w:pPr>
      <w:r>
        <w:rPr>
          <w:rFonts w:hint="eastAsia" w:ascii="楷体_GB2312" w:hAnsi="黑体" w:eastAsia="楷体_GB2312" w:cs="宋体"/>
          <w:bCs/>
          <w:sz w:val="32"/>
          <w:szCs w:val="32"/>
          <w:shd w:val="clear" w:color="auto" w:fill="FFFFFF"/>
        </w:rPr>
        <w:t>（五）监督保障。</w:t>
      </w:r>
      <w:r>
        <w:rPr>
          <w:rFonts w:hint="eastAsia" w:ascii="仿宋_GB2312" w:hAnsi="黑体" w:eastAsia="仿宋_GB2312" w:cs="宋体"/>
          <w:b/>
          <w:bCs/>
          <w:sz w:val="32"/>
          <w:szCs w:val="32"/>
          <w:shd w:val="clear" w:color="auto" w:fill="FFFFFF"/>
        </w:rPr>
        <w:t>一是组织</w:t>
      </w:r>
      <w:r>
        <w:rPr>
          <w:rFonts w:ascii="仿宋_GB2312" w:hAnsi="黑体" w:eastAsia="仿宋_GB2312" w:cs="宋体"/>
          <w:b/>
          <w:bCs/>
          <w:sz w:val="32"/>
          <w:szCs w:val="32"/>
          <w:shd w:val="clear" w:color="auto" w:fill="FFFFFF"/>
        </w:rPr>
        <w:t>领导再加强。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根据机构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改革和人事变动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，及时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调整领导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机构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，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分管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领导专门召开会议布置政务公开工作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，“一大队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、四中心、六站所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”均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明确经办人员，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实现自上而下的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重视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、全面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覆盖的管理。</w:t>
      </w:r>
      <w:r>
        <w:rPr>
          <w:rFonts w:hint="eastAsia" w:ascii="仿宋_GB2312" w:hAnsi="黑体" w:eastAsia="仿宋_GB2312" w:cs="宋体"/>
          <w:b/>
          <w:bCs/>
          <w:sz w:val="32"/>
          <w:szCs w:val="32"/>
          <w:shd w:val="clear" w:color="auto" w:fill="FFFFFF"/>
        </w:rPr>
        <w:t>二是</w:t>
      </w:r>
      <w:r>
        <w:rPr>
          <w:rFonts w:ascii="仿宋_GB2312" w:hAnsi="黑体" w:eastAsia="仿宋_GB2312" w:cs="宋体"/>
          <w:b/>
          <w:bCs/>
          <w:sz w:val="32"/>
          <w:szCs w:val="32"/>
          <w:shd w:val="clear" w:color="auto" w:fill="FFFFFF"/>
        </w:rPr>
        <w:t>体制机制</w:t>
      </w:r>
      <w:r>
        <w:rPr>
          <w:rFonts w:hint="eastAsia" w:ascii="仿宋_GB2312" w:hAnsi="黑体" w:eastAsia="仿宋_GB2312" w:cs="宋体"/>
          <w:b/>
          <w:bCs/>
          <w:sz w:val="32"/>
          <w:szCs w:val="32"/>
          <w:shd w:val="clear" w:color="auto" w:fill="FFFFFF"/>
        </w:rPr>
        <w:t>再</w:t>
      </w:r>
      <w:r>
        <w:rPr>
          <w:rFonts w:ascii="仿宋_GB2312" w:hAnsi="黑体" w:eastAsia="仿宋_GB2312" w:cs="宋体"/>
          <w:b/>
          <w:bCs/>
          <w:sz w:val="32"/>
          <w:szCs w:val="32"/>
          <w:shd w:val="clear" w:color="auto" w:fill="FFFFFF"/>
        </w:rPr>
        <w:t>健全。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健全工作机制，加强监督检查，确保各项工作和措施落实到位；将政府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信息公开工作纳入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对局属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各单位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考核，及时研究解决新情况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、新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问题；通过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政风行风等方式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开展政府信息公开评议，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吸纳群众意见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，改进公开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工作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。</w:t>
      </w:r>
      <w:r>
        <w:rPr>
          <w:rFonts w:ascii="仿宋_GB2312" w:hAnsi="黑体" w:eastAsia="仿宋_GB2312" w:cs="宋体"/>
          <w:b/>
          <w:bCs/>
          <w:sz w:val="32"/>
          <w:szCs w:val="32"/>
          <w:shd w:val="clear" w:color="auto" w:fill="FFFFFF"/>
        </w:rPr>
        <w:t>三是</w:t>
      </w:r>
      <w:r>
        <w:rPr>
          <w:rFonts w:hint="eastAsia" w:ascii="仿宋_GB2312" w:hAnsi="黑体" w:eastAsia="仿宋_GB2312" w:cs="宋体"/>
          <w:b/>
          <w:bCs/>
          <w:sz w:val="32"/>
          <w:szCs w:val="32"/>
          <w:shd w:val="clear" w:color="auto" w:fill="FFFFFF"/>
        </w:rPr>
        <w:t>责任</w:t>
      </w:r>
      <w:r>
        <w:rPr>
          <w:rFonts w:ascii="仿宋_GB2312" w:hAnsi="黑体" w:eastAsia="仿宋_GB2312" w:cs="宋体"/>
          <w:b/>
          <w:bCs/>
          <w:sz w:val="32"/>
          <w:szCs w:val="32"/>
          <w:shd w:val="clear" w:color="auto" w:fill="FFFFFF"/>
        </w:rPr>
        <w:t>追究再</w:t>
      </w:r>
      <w:r>
        <w:rPr>
          <w:rFonts w:hint="eastAsia" w:ascii="仿宋_GB2312" w:hAnsi="黑体" w:eastAsia="仿宋_GB2312" w:cs="宋体"/>
          <w:b/>
          <w:bCs/>
          <w:sz w:val="32"/>
          <w:szCs w:val="32"/>
          <w:shd w:val="clear" w:color="auto" w:fill="FFFFFF"/>
        </w:rPr>
        <w:t>严肃</w:t>
      </w:r>
      <w:r>
        <w:rPr>
          <w:rFonts w:ascii="仿宋_GB2312" w:hAnsi="黑体" w:eastAsia="仿宋_GB2312" w:cs="宋体"/>
          <w:b/>
          <w:bCs/>
          <w:sz w:val="32"/>
          <w:szCs w:val="32"/>
          <w:shd w:val="clear" w:color="auto" w:fill="FFFFFF"/>
        </w:rPr>
        <w:t>。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严肃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公开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工作纪律，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严格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追究责任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，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严厉进行查处，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形成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良好工作作风</w:t>
      </w:r>
      <w:r>
        <w:rPr>
          <w:rFonts w:hint="eastAsia" w:ascii="仿宋_GB2312" w:hAnsi="黑体" w:eastAsia="仿宋_GB2312" w:cs="宋体"/>
          <w:bCs/>
          <w:sz w:val="32"/>
          <w:szCs w:val="32"/>
          <w:shd w:val="clear" w:color="auto" w:fill="FFFFFF"/>
        </w:rPr>
        <w:t>，全面</w:t>
      </w:r>
      <w:r>
        <w:rPr>
          <w:rFonts w:ascii="仿宋_GB2312" w:hAnsi="黑体" w:eastAsia="仿宋_GB2312" w:cs="宋体"/>
          <w:bCs/>
          <w:sz w:val="32"/>
          <w:szCs w:val="32"/>
          <w:shd w:val="clear" w:color="auto" w:fill="FFFFFF"/>
        </w:rPr>
        <w:t>提高工作效率。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/>
              </w:rPr>
              <w:t>73</w:t>
            </w:r>
          </w:p>
        </w:tc>
      </w:tr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/>
              </w:rPr>
              <w:t>364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/>
              </w:rPr>
              <w:t>53</w:t>
            </w:r>
          </w:p>
        </w:tc>
      </w:tr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2021年，我局政府信息公开虽取得一定的成绩，但仍然存在一些问题：</w:t>
      </w:r>
      <w:r>
        <w:rPr>
          <w:rFonts w:hint="eastAsia" w:ascii="楷体_GB2312" w:hAnsi="仿宋" w:eastAsia="楷体_GB2312"/>
          <w:color w:val="000000"/>
          <w:sz w:val="32"/>
          <w:szCs w:val="32"/>
          <w:shd w:val="clear" w:color="auto" w:fill="FFFFFF"/>
        </w:rPr>
        <w:t>一是信息</w:t>
      </w:r>
      <w:r>
        <w:rPr>
          <w:rFonts w:ascii="楷体_GB2312" w:hAnsi="仿宋" w:eastAsia="楷体_GB2312"/>
          <w:color w:val="000000"/>
          <w:sz w:val="32"/>
          <w:szCs w:val="32"/>
          <w:shd w:val="clear" w:color="auto" w:fill="FFFFFF"/>
        </w:rPr>
        <w:t>公开不及时。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许多应在事前公开的信息都拖到了事后公布，公开的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时效性不高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。下一步，我局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将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对照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要求，规范信息收集、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审核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、发布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机制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畅通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信息发布渠道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推动信息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及时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产生、及时发布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楷体_GB2312" w:hAnsi="仿宋" w:eastAsia="楷体_GB2312"/>
          <w:color w:val="000000"/>
          <w:sz w:val="32"/>
          <w:szCs w:val="32"/>
          <w:shd w:val="clear" w:color="auto" w:fill="FFFFFF"/>
        </w:rPr>
        <w:t>二是队伍能力不够强。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由于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机构改革，局属各单位人员变动较大，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部分负责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人员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对业务不够熟练，造成信息发布质量不高等问题。下一步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我局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将加大培训力度，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在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业务上给予指导，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在考核上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给予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奖惩，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提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高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各单位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工作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积极性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和工作水平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楷体_GB2312" w:hAnsi="仿宋" w:eastAsia="楷体_GB2312"/>
          <w:color w:val="000000"/>
          <w:sz w:val="32"/>
          <w:szCs w:val="32"/>
          <w:shd w:val="clear" w:color="auto" w:fill="FFFFFF"/>
        </w:rPr>
        <w:t>三是</w:t>
      </w:r>
      <w:r>
        <w:rPr>
          <w:rFonts w:ascii="楷体_GB2312" w:hAnsi="仿宋" w:eastAsia="楷体_GB2312"/>
          <w:color w:val="000000"/>
          <w:sz w:val="32"/>
          <w:szCs w:val="32"/>
          <w:shd w:val="clear" w:color="auto" w:fill="FFFFFF"/>
        </w:rPr>
        <w:t>公开</w:t>
      </w:r>
      <w:r>
        <w:rPr>
          <w:rFonts w:hint="eastAsia" w:ascii="楷体_GB2312" w:hAnsi="仿宋" w:eastAsia="楷体_GB2312"/>
          <w:color w:val="000000"/>
          <w:sz w:val="32"/>
          <w:szCs w:val="32"/>
          <w:shd w:val="clear" w:color="auto" w:fill="FFFFFF"/>
        </w:rPr>
        <w:t>质量</w:t>
      </w:r>
      <w:r>
        <w:rPr>
          <w:rFonts w:ascii="楷体_GB2312" w:hAnsi="仿宋" w:eastAsia="楷体_GB2312"/>
          <w:color w:val="000000"/>
          <w:sz w:val="32"/>
          <w:szCs w:val="32"/>
          <w:shd w:val="clear" w:color="auto" w:fill="FFFFFF"/>
        </w:rPr>
        <w:t>不够高</w:t>
      </w:r>
      <w:r>
        <w:rPr>
          <w:rFonts w:hint="eastAsia" w:ascii="楷体_GB2312" w:hAnsi="仿宋" w:eastAsia="楷体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及时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对照季度测评指标，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按照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最新要求，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确保公开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信息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严格按照规定的公开范围和事项要求进行发布，努力提高信息发布质量。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当前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，我局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还存在规范性文件意见征集反馈不及时等问题。下一步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，我局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将围绕202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年度需提请政府出台的重要政府文件，早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谋划、早安排、早部署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全面、广泛的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向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社会征集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意见，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提高决策的科学性、民主性。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按照《国务院办公厅关于印发&lt;政府信息公开信息处理费管理办法&gt;的通知》（国办函〔2020〕109号）规定的按件、按量收费标准，本年度没有产生信息公开收费。</w:t>
      </w:r>
    </w:p>
    <w:bookmarkEnd w:id="0"/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right="840" w:rightChars="400" w:firstLine="640" w:firstLineChars="200"/>
        <w:jc w:val="right"/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2022年1月1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val="en-US" w:eastAsia="zh-CN"/>
        </w:rPr>
        <w:t>7</w:t>
      </w:r>
      <w:bookmarkStart w:id="1" w:name="_GoBack"/>
      <w:bookmarkEnd w:id="1"/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4A0"/>
    <w:rsid w:val="00025F8F"/>
    <w:rsid w:val="00047137"/>
    <w:rsid w:val="00052BDF"/>
    <w:rsid w:val="00056DC1"/>
    <w:rsid w:val="000650C8"/>
    <w:rsid w:val="00074B80"/>
    <w:rsid w:val="00090F9C"/>
    <w:rsid w:val="000D7269"/>
    <w:rsid w:val="000E3122"/>
    <w:rsid w:val="0012637C"/>
    <w:rsid w:val="001A400E"/>
    <w:rsid w:val="001E57AC"/>
    <w:rsid w:val="001E6925"/>
    <w:rsid w:val="00200B33"/>
    <w:rsid w:val="00206887"/>
    <w:rsid w:val="002076D3"/>
    <w:rsid w:val="00212F41"/>
    <w:rsid w:val="00220624"/>
    <w:rsid w:val="002473AA"/>
    <w:rsid w:val="0027354C"/>
    <w:rsid w:val="00275CD1"/>
    <w:rsid w:val="002C4E04"/>
    <w:rsid w:val="002C5E32"/>
    <w:rsid w:val="002E7909"/>
    <w:rsid w:val="003354F3"/>
    <w:rsid w:val="00387F0D"/>
    <w:rsid w:val="00396532"/>
    <w:rsid w:val="003A37BD"/>
    <w:rsid w:val="003B7FBD"/>
    <w:rsid w:val="003C01A6"/>
    <w:rsid w:val="003C75F5"/>
    <w:rsid w:val="0042701A"/>
    <w:rsid w:val="004330AD"/>
    <w:rsid w:val="00464ABF"/>
    <w:rsid w:val="0046623F"/>
    <w:rsid w:val="00491E83"/>
    <w:rsid w:val="00493521"/>
    <w:rsid w:val="00570418"/>
    <w:rsid w:val="005A402D"/>
    <w:rsid w:val="005A59D7"/>
    <w:rsid w:val="005F667F"/>
    <w:rsid w:val="00606774"/>
    <w:rsid w:val="006113F3"/>
    <w:rsid w:val="006148AF"/>
    <w:rsid w:val="00645981"/>
    <w:rsid w:val="00697385"/>
    <w:rsid w:val="006A10DA"/>
    <w:rsid w:val="006E6419"/>
    <w:rsid w:val="0071347F"/>
    <w:rsid w:val="00716DDD"/>
    <w:rsid w:val="00731BC9"/>
    <w:rsid w:val="00753D4F"/>
    <w:rsid w:val="00771E17"/>
    <w:rsid w:val="007847B8"/>
    <w:rsid w:val="007A1856"/>
    <w:rsid w:val="007B731A"/>
    <w:rsid w:val="007C2D64"/>
    <w:rsid w:val="007C6DC8"/>
    <w:rsid w:val="007C6E35"/>
    <w:rsid w:val="007D2167"/>
    <w:rsid w:val="007F4216"/>
    <w:rsid w:val="00807848"/>
    <w:rsid w:val="00821E90"/>
    <w:rsid w:val="00825DEF"/>
    <w:rsid w:val="008421F9"/>
    <w:rsid w:val="008424F5"/>
    <w:rsid w:val="00867274"/>
    <w:rsid w:val="008837B3"/>
    <w:rsid w:val="00891F81"/>
    <w:rsid w:val="008A7685"/>
    <w:rsid w:val="008A79C7"/>
    <w:rsid w:val="008E55C4"/>
    <w:rsid w:val="00910B24"/>
    <w:rsid w:val="00913E1A"/>
    <w:rsid w:val="009401CE"/>
    <w:rsid w:val="009538BB"/>
    <w:rsid w:val="009A31FD"/>
    <w:rsid w:val="009A54A0"/>
    <w:rsid w:val="009E3108"/>
    <w:rsid w:val="009E664E"/>
    <w:rsid w:val="009F548E"/>
    <w:rsid w:val="00A64D72"/>
    <w:rsid w:val="00A74B87"/>
    <w:rsid w:val="00A97E02"/>
    <w:rsid w:val="00AB4D84"/>
    <w:rsid w:val="00B25881"/>
    <w:rsid w:val="00B617F8"/>
    <w:rsid w:val="00B625E3"/>
    <w:rsid w:val="00B67625"/>
    <w:rsid w:val="00B83EFD"/>
    <w:rsid w:val="00B85D85"/>
    <w:rsid w:val="00B9638E"/>
    <w:rsid w:val="00BB4BDA"/>
    <w:rsid w:val="00BC65DE"/>
    <w:rsid w:val="00BE2090"/>
    <w:rsid w:val="00BF2E92"/>
    <w:rsid w:val="00BF6D73"/>
    <w:rsid w:val="00C174CD"/>
    <w:rsid w:val="00C22CB0"/>
    <w:rsid w:val="00C25931"/>
    <w:rsid w:val="00C8404A"/>
    <w:rsid w:val="00C8692E"/>
    <w:rsid w:val="00CD0ED0"/>
    <w:rsid w:val="00CE5A66"/>
    <w:rsid w:val="00D05D16"/>
    <w:rsid w:val="00D45236"/>
    <w:rsid w:val="00D5582D"/>
    <w:rsid w:val="00D948B6"/>
    <w:rsid w:val="00DD476E"/>
    <w:rsid w:val="00DF47BE"/>
    <w:rsid w:val="00E26F72"/>
    <w:rsid w:val="00E36EE5"/>
    <w:rsid w:val="00E572F6"/>
    <w:rsid w:val="00E61A7F"/>
    <w:rsid w:val="00EC5F39"/>
    <w:rsid w:val="00ED0282"/>
    <w:rsid w:val="00EE0938"/>
    <w:rsid w:val="00F13E6D"/>
    <w:rsid w:val="00FB3A67"/>
    <w:rsid w:val="00FC39F8"/>
    <w:rsid w:val="00FE5D23"/>
    <w:rsid w:val="8BF38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1545</Words>
  <Characters>1593</Characters>
  <Lines>318</Lines>
  <Paragraphs>313</Paragraphs>
  <TotalTime>227</TotalTime>
  <ScaleCrop>false</ScaleCrop>
  <LinksUpToDate>false</LinksUpToDate>
  <CharactersWithSpaces>2825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2022-01-04T10:36:00Z</dcterms:created>
  <dc:creator>gyb1</dc:creator>
  <cp:lastModifiedBy>administrator</cp:lastModifiedBy>
  <dcterms:modified xsi:type="dcterms:W3CDTF">2022-06-28T08:40:21Z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