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关于在县城区中心区域禁止焚烧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冥纸冥币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的通告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为巩固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我县</w:t>
      </w:r>
      <w:r>
        <w:rPr>
          <w:rFonts w:hint="eastAsia" w:ascii="Times New Roman" w:hAnsi="Times New Roman" w:eastAsia="仿宋_GB2312" w:cs="宋体"/>
          <w:sz w:val="32"/>
          <w:szCs w:val="32"/>
        </w:rPr>
        <w:t>文明城市创建工作成果，提高城市环境质量和市民文明素质，倡导社会新风，依据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《中华人民共和国大气污染防治法》</w:t>
      </w:r>
      <w:bookmarkStart w:id="0" w:name="_GoBack"/>
      <w:bookmarkEnd w:id="0"/>
      <w:r>
        <w:rPr>
          <w:rFonts w:hint="default" w:ascii="Times New Roman" w:hAnsi="Times New Roman" w:eastAsia="仿宋_GB2312" w:cs="宋体"/>
          <w:sz w:val="32"/>
          <w:szCs w:val="32"/>
        </w:rPr>
        <w:t>《中华人民共和国消防法》</w:t>
      </w:r>
      <w:r>
        <w:rPr>
          <w:rFonts w:hint="eastAsia" w:ascii="Times New Roman" w:hAnsi="Times New Roman" w:eastAsia="仿宋_GB2312" w:cs="宋体"/>
          <w:sz w:val="32"/>
          <w:szCs w:val="32"/>
        </w:rPr>
        <w:t>《安徽省城市市容和环境卫生管理条例》等法律法规，按照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宋体"/>
          <w:sz w:val="32"/>
          <w:szCs w:val="32"/>
        </w:rPr>
        <w:t>委、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宋体"/>
          <w:sz w:val="32"/>
          <w:szCs w:val="32"/>
        </w:rPr>
        <w:t>政府工作部署，决定在我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县城区中心</w:t>
      </w:r>
      <w:r>
        <w:rPr>
          <w:rFonts w:hint="eastAsia" w:ascii="Times New Roman" w:hAnsi="Times New Roman" w:eastAsia="仿宋_GB2312" w:cs="宋体"/>
          <w:sz w:val="32"/>
          <w:szCs w:val="32"/>
        </w:rPr>
        <w:t>区域依法开展禁止焚烧冥纸冥币（以下简称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宋体"/>
          <w:sz w:val="32"/>
          <w:szCs w:val="32"/>
        </w:rPr>
        <w:t>禁烧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宋体"/>
          <w:sz w:val="32"/>
          <w:szCs w:val="32"/>
        </w:rPr>
        <w:t>）工作，现将有关事项通告如下: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一、在禁烧区域内，禁止焚烧冥纸冥币。禁烧区域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县城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三里河、周瑜大道沿线以南，陶因路沿线以东，七门堰路、龙津大道、杭北干渠沿线以北，鹿起路沿线以西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合围区域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（包括上述道路、河道两侧）</w:t>
      </w:r>
      <w:r>
        <w:rPr>
          <w:rFonts w:hint="eastAsia" w:ascii="Times New Roman" w:hAnsi="Times New Roman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二、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宋体"/>
          <w:sz w:val="32"/>
          <w:szCs w:val="32"/>
        </w:rPr>
        <w:t>禁烧区域外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的城市主干道、</w:t>
      </w:r>
      <w:r>
        <w:rPr>
          <w:rFonts w:hint="eastAsia" w:ascii="Times New Roman" w:hAnsi="Times New Roman" w:eastAsia="仿宋_GB2312" w:cs="宋体"/>
          <w:sz w:val="32"/>
          <w:szCs w:val="32"/>
        </w:rPr>
        <w:t>公园、广场、风景林地等场所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不得</w:t>
      </w:r>
      <w:r>
        <w:rPr>
          <w:rFonts w:hint="eastAsia" w:ascii="Times New Roman" w:hAnsi="Times New Roman" w:eastAsia="仿宋_GB2312" w:cs="宋体"/>
          <w:sz w:val="32"/>
          <w:szCs w:val="32"/>
        </w:rPr>
        <w:t>焚烧冥纸冥币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仿宋_GB2312" w:cs="宋体"/>
          <w:sz w:val="32"/>
          <w:szCs w:val="32"/>
        </w:rPr>
        <w:t>倡导以鲜花、植树绿化、踏青遥祭、网络祭祀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宋体"/>
          <w:sz w:val="32"/>
          <w:szCs w:val="32"/>
        </w:rPr>
        <w:t>家庭追思会等文明祭祀方式，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寄托对先人的哀思</w:t>
      </w:r>
      <w:r>
        <w:rPr>
          <w:rFonts w:hint="eastAsia" w:ascii="Times New Roman" w:hAnsi="Times New Roman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宋体"/>
          <w:sz w:val="32"/>
          <w:szCs w:val="32"/>
        </w:rPr>
        <w:t>、违反本通告规定，执法部门将依法给予下列处罚: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宋体"/>
          <w:sz w:val="32"/>
          <w:szCs w:val="32"/>
        </w:rPr>
        <w:t>对随意焚烧冥纸冥币的行为，由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生态环境、</w:t>
      </w:r>
      <w:r>
        <w:rPr>
          <w:rFonts w:hint="default" w:ascii="Times New Roman" w:hAnsi="Times New Roman" w:eastAsia="仿宋_GB2312" w:cs="宋体"/>
          <w:sz w:val="32"/>
          <w:szCs w:val="32"/>
        </w:rPr>
        <w:t>城管执法部门责令其改正，拒不改正的，依据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《中华人民共和国大气污染防治法》</w:t>
      </w:r>
      <w:r>
        <w:rPr>
          <w:rFonts w:hint="default" w:ascii="Times New Roman" w:hAnsi="Times New Roman" w:eastAsia="仿宋_GB2312" w:cs="宋体"/>
          <w:sz w:val="32"/>
          <w:szCs w:val="32"/>
        </w:rPr>
        <w:t>《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安徽</w:t>
      </w:r>
      <w:r>
        <w:rPr>
          <w:rFonts w:hint="default" w:ascii="Times New Roman" w:hAnsi="Times New Roman" w:eastAsia="仿宋_GB2312" w:cs="宋体"/>
          <w:sz w:val="32"/>
          <w:szCs w:val="32"/>
        </w:rPr>
        <w:t>省城市市容和环境卫生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宋体"/>
          <w:sz w:val="32"/>
          <w:szCs w:val="32"/>
        </w:rPr>
        <w:t>条例》规定予以处罚。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color w:val="222222"/>
          <w:sz w:val="27"/>
          <w:szCs w:val="27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宋体"/>
          <w:sz w:val="32"/>
          <w:szCs w:val="32"/>
        </w:rPr>
        <w:t>对不听劝阻、妨碍国家机关工作人员依法执行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公</w:t>
      </w:r>
      <w:r>
        <w:rPr>
          <w:rFonts w:hint="default" w:ascii="Times New Roman" w:hAnsi="Times New Roman" w:eastAsia="仿宋_GB2312" w:cs="宋体"/>
          <w:sz w:val="32"/>
          <w:szCs w:val="32"/>
        </w:rPr>
        <w:t>务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宋体"/>
          <w:sz w:val="32"/>
          <w:szCs w:val="32"/>
        </w:rPr>
        <w:t>构成违反治安管理的行为，由公安机关依据《中华人民共和国治安管理处罚法》规定予以处罚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宋体"/>
          <w:sz w:val="32"/>
          <w:szCs w:val="32"/>
        </w:rPr>
        <w:t>构成妨害公务罪的，依法追究刑事责任。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宋体"/>
          <w:sz w:val="32"/>
          <w:szCs w:val="32"/>
        </w:rPr>
        <w:t>焚烧冥纸冥币引发火灾的，由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仿宋_GB2312" w:cs="宋体"/>
          <w:sz w:val="32"/>
          <w:szCs w:val="32"/>
        </w:rPr>
        <w:t>部门依据《中华人民共和国消防法》规定予以处罚。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五、城关镇</w:t>
      </w:r>
      <w:r>
        <w:rPr>
          <w:rFonts w:hint="eastAsia" w:ascii="Times New Roman" w:hAnsi="Times New Roman" w:eastAsia="仿宋_GB2312" w:cs="宋体"/>
          <w:sz w:val="32"/>
          <w:szCs w:val="32"/>
        </w:rPr>
        <w:t>人民政府和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县经济开发区</w:t>
      </w:r>
      <w:r>
        <w:rPr>
          <w:rFonts w:hint="eastAsia" w:ascii="Times New Roman" w:hAnsi="Times New Roman" w:eastAsia="仿宋_GB2312" w:cs="宋体"/>
          <w:sz w:val="32"/>
          <w:szCs w:val="32"/>
        </w:rPr>
        <w:t>管委会要将禁止焚烧冥纸冥币责任落实到各基层组织和有关单位。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宋体"/>
          <w:sz w:val="32"/>
          <w:szCs w:val="32"/>
        </w:rPr>
        <w:t>直各部门及有关单位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宋体"/>
          <w:sz w:val="32"/>
          <w:szCs w:val="32"/>
        </w:rPr>
        <w:t>社会团体、企事业单位、学校、居民住宅小区物业管理单位要做好禁止焚烧冥纸冥币的宣传、教育和管理工作。各部门要各司其职，各负其责，密切配合，切实做好相关工作。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宋体"/>
          <w:sz w:val="32"/>
          <w:szCs w:val="32"/>
        </w:rPr>
        <w:t>、本通告自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>2023年1月1</w:t>
      </w:r>
      <w:r>
        <w:rPr>
          <w:rFonts w:hint="eastAsia" w:ascii="Times New Roman" w:hAnsi="Times New Roman" w:eastAsia="仿宋_GB2312" w:cs="宋体"/>
          <w:sz w:val="32"/>
          <w:szCs w:val="32"/>
        </w:rPr>
        <w:t>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zBlZjg3MTY2NTkzOTUxNzQzYWZkMTdjZDFiYTQifQ=="/>
  </w:docVars>
  <w:rsids>
    <w:rsidRoot w:val="6FC20F8B"/>
    <w:rsid w:val="06B75205"/>
    <w:rsid w:val="0C9949B9"/>
    <w:rsid w:val="0E205E08"/>
    <w:rsid w:val="14E24936"/>
    <w:rsid w:val="15732C51"/>
    <w:rsid w:val="15CC4BF3"/>
    <w:rsid w:val="162233F3"/>
    <w:rsid w:val="17E83D6E"/>
    <w:rsid w:val="1B100797"/>
    <w:rsid w:val="1F0122B8"/>
    <w:rsid w:val="236412BD"/>
    <w:rsid w:val="368E394A"/>
    <w:rsid w:val="46114D43"/>
    <w:rsid w:val="4826425A"/>
    <w:rsid w:val="48414D2D"/>
    <w:rsid w:val="49EB5979"/>
    <w:rsid w:val="54113F81"/>
    <w:rsid w:val="58435485"/>
    <w:rsid w:val="5BFA14E9"/>
    <w:rsid w:val="5E1F3437"/>
    <w:rsid w:val="5EF53E57"/>
    <w:rsid w:val="5F633C70"/>
    <w:rsid w:val="636A0C5A"/>
    <w:rsid w:val="641716F4"/>
    <w:rsid w:val="68522E3B"/>
    <w:rsid w:val="687D649E"/>
    <w:rsid w:val="6B126D9B"/>
    <w:rsid w:val="6F744F37"/>
    <w:rsid w:val="6F8304A1"/>
    <w:rsid w:val="6FC014AF"/>
    <w:rsid w:val="6FC20F8B"/>
    <w:rsid w:val="70924935"/>
    <w:rsid w:val="71407A5D"/>
    <w:rsid w:val="762171D5"/>
    <w:rsid w:val="7E4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640" w:firstLineChars="200"/>
    </w:pPr>
    <w:rPr>
      <w:rFonts w:ascii="Calibri" w:hAnsi="Calibri" w:eastAsia="宋体" w:cs="Times New Roman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839</Characters>
  <Lines>0</Lines>
  <Paragraphs>0</Paragraphs>
  <TotalTime>2</TotalTime>
  <ScaleCrop>false</ScaleCrop>
  <LinksUpToDate>false</LinksUpToDate>
  <CharactersWithSpaces>839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2022-07-08T00:07:00Z</dcterms:created>
  <dc:creator>宁静致远</dc:creator>
  <cp:lastModifiedBy>宁静致远</cp:lastModifiedBy>
  <cp:lastPrinted>2022-07-30T01:30:00Z</cp:lastPrinted>
  <dcterms:modified xsi:type="dcterms:W3CDTF">2022-07-30T04:01:48Z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0336D2A4A0CF41F5B1536A536F076021</vt:lpwstr>
  </property>
</Properties>
</file>