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0" w:x="4421" w:y="620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FangSong_GB2312" w:hAnsi="FangSong_GB2312" w:cs="FangSong_GB2312"/>
          <w:color w:val="000000"/>
          <w:spacing w:val="0"/>
          <w:sz w:val="32"/>
        </w:rPr>
        <w:t>皖市监价〔2022〕4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_GB2312" w:hAnsi="FangSong_GB2312" w:cs="FangSong_GB2312"/>
          <w:color w:val="000000"/>
          <w:spacing w:val="0"/>
          <w:sz w:val="32"/>
        </w:rPr>
        <w:t>号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7497" w:x="2352" w:y="7824"/>
        <w:widowControl w:val="off"/>
        <w:autoSpaceDE w:val="off"/>
        <w:autoSpaceDN w:val="off"/>
        <w:spacing w:before="0" w:after="0" w:line="523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DUBWF+FZXBSJW--GB1-0" w:hAnsi="BDUBWF+FZXBSJW--GB1-0" w:cs="BDUBWF+FZXBSJW--GB1-0"/>
          <w:color w:val="000000"/>
          <w:spacing w:val="0"/>
          <w:sz w:val="44"/>
        </w:rPr>
        <w:t>安徽省市场监管局</w:t>
      </w:r>
      <w:r>
        <w:rPr>
          <w:rFonts w:ascii="Times New Roman"/>
          <w:color w:val="000000"/>
          <w:spacing w:val="110"/>
          <w:sz w:val="44"/>
        </w:rPr>
        <w:t xml:space="preserve"> </w:t>
      </w:r>
      <w:r>
        <w:rPr>
          <w:rFonts w:ascii="BDUBWF+FZXBSJW--GB1-0" w:hAnsi="BDUBWF+FZXBSJW--GB1-0" w:cs="BDUBWF+FZXBSJW--GB1-0"/>
          <w:color w:val="000000"/>
          <w:spacing w:val="0"/>
          <w:sz w:val="44"/>
        </w:rPr>
        <w:t>安徽省发展改革委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497" w:x="2352" w:y="7824"/>
        <w:widowControl w:val="off"/>
        <w:autoSpaceDE w:val="off"/>
        <w:autoSpaceDN w:val="off"/>
        <w:spacing w:before="55" w:after="0" w:line="523" w:lineRule="exact"/>
        <w:ind w:left="108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DUBWF+FZXBSJW--GB1-0" w:hAnsi="BDUBWF+FZXBSJW--GB1-0" w:cs="BDUBWF+FZXBSJW--GB1-0"/>
          <w:color w:val="000000"/>
          <w:spacing w:val="0"/>
          <w:sz w:val="44"/>
        </w:rPr>
        <w:t>关于印发《非电网直接供电电费收取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497" w:x="2352" w:y="7824"/>
        <w:widowControl w:val="off"/>
        <w:autoSpaceDE w:val="off"/>
        <w:autoSpaceDN w:val="off"/>
        <w:spacing w:before="58" w:after="0" w:line="523" w:lineRule="exact"/>
        <w:ind w:left="1428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DUBWF+FZXBSJW--GB1-0" w:hAnsi="BDUBWF+FZXBSJW--GB1-0" w:cs="BDUBWF+FZXBSJW--GB1-0"/>
          <w:color w:val="000000"/>
          <w:spacing w:val="0"/>
          <w:sz w:val="44"/>
        </w:rPr>
        <w:t>公示暂行办法》的通知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026" w:x="1586" w:y="1026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FangSong_GB2312" w:hAnsi="FangSong_GB2312" w:cs="FangSong_GB2312"/>
          <w:color w:val="000000"/>
          <w:spacing w:val="0"/>
          <w:sz w:val="32"/>
        </w:rPr>
        <w:t>各市、省直管县(市)市场监督管理局、发展改革委: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026" w:x="1586" w:y="10266"/>
        <w:widowControl w:val="off"/>
        <w:autoSpaceDE w:val="off"/>
        <w:autoSpaceDN w:val="off"/>
        <w:spacing w:before="262" w:after="0" w:line="31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FangSong_GB2312" w:hAnsi="FangSong_GB2312" w:cs="FangSong_GB2312"/>
          <w:color w:val="000000"/>
          <w:spacing w:val="6"/>
          <w:sz w:val="32"/>
        </w:rPr>
        <w:t>现将《非电网直接供电电费收取公示暂行办法》印发给你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026" w:x="1586" w:y="10266"/>
        <w:widowControl w:val="off"/>
        <w:autoSpaceDE w:val="off"/>
        <w:autoSpaceDN w:val="off"/>
        <w:spacing w:before="259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FangSong_GB2312" w:hAnsi="FangSong_GB2312" w:cs="FangSong_GB2312"/>
          <w:color w:val="000000"/>
          <w:spacing w:val="0"/>
          <w:sz w:val="32"/>
        </w:rPr>
        <w:t>们，请认真组织实施。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439" w:x="2227" w:y="1374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FangSong_GB2312" w:hAnsi="FangSong_GB2312" w:cs="FangSong_GB2312"/>
          <w:color w:val="000000"/>
          <w:spacing w:val="0"/>
          <w:sz w:val="32"/>
        </w:rPr>
        <w:t>安徽省市场监督管理局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758" w:x="6547" w:y="1374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FangSong_GB2312" w:hAnsi="FangSong_GB2312" w:cs="FangSong_GB2312"/>
          <w:color w:val="000000"/>
          <w:spacing w:val="0"/>
          <w:sz w:val="32"/>
        </w:rPr>
        <w:t>安徽省发展和改革委员会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758" w:x="6547" w:y="13746"/>
        <w:widowControl w:val="off"/>
        <w:autoSpaceDE w:val="off"/>
        <w:autoSpaceDN w:val="off"/>
        <w:spacing w:before="262" w:after="0" w:line="319" w:lineRule="exact"/>
        <w:ind w:left="547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FangSong_GB2312"/>
          <w:color w:val="000000"/>
          <w:spacing w:val="0"/>
          <w:sz w:val="32"/>
        </w:rPr>
        <w:t>2022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_GB2312" w:hAnsi="FangSong_GB2312" w:cs="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_GB2312" w:hAnsi="FangSong_GB2312" w:cs="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_GB2312"/>
          <w:color w:val="000000"/>
          <w:spacing w:val="1"/>
          <w:sz w:val="32"/>
        </w:rPr>
        <w:t>12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FangSong_GB2312" w:hAnsi="FangSong_GB2312" w:cs="FangSong_GB2312"/>
          <w:color w:val="000000"/>
          <w:spacing w:val="0"/>
          <w:sz w:val="32"/>
        </w:rPr>
        <w:t>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42" w:x="9674" w:y="1533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KWTAPA+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KWTAPA+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KWTAPA+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29.2pt;margin-top:627pt;z-index:-3;width:126.3pt;height:127.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1.1pt;margin-top:626.2pt;z-index:-7;width:128.5pt;height:12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597pt;height:602.3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FangSong_GB2312">
    <w:charset w:val="01"/>
    <w:family w:val="auto"/>
    <w:notTrueType w:val="on"/>
    <w:pitch w:val="default"/>
    <w:sig w:usb0="01010101" w:usb1="01010101" w:usb2="01010101" w:usb3="01010101" w:csb0="01010101" w:csb1="01010101"/>
  </w:font>
  <w:font w:name="BDUBWF+FZXBSJW--GB1-0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B7EC6B4-0000-0000-0000-000000000000}"/>
  </w:font>
  <w:font w:name="KWTAPA+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78193D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20</Words>
  <Characters>147</Characters>
  <Application>Aspose</Application>
  <DocSecurity>0</DocSecurity>
  <Lines>11</Lines>
  <Paragraphs>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2022-08-23T10:56:37+08:00</dcterms:created>
  <dcterms:modified xmlns:xsi="http://www.w3.org/2001/XMLSchema-instance" xmlns:dcterms="http://purl.org/dc/terms/" xsi:type="dcterms:W3CDTF">2022-08-23T10:56:37+08:00</dcterms:modified>
</coreProperties>
</file>