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舒城县民政局2021年政府信息公开工作年度报告</w:t>
      </w:r>
    </w:p>
    <w:p>
      <w:pPr>
        <w:jc w:val="center"/>
        <w:rPr>
          <w:rFonts w:ascii="方正小标宋简体" w:eastAsia="方正小标宋简体"/>
          <w:sz w:val="32"/>
          <w:szCs w:val="44"/>
        </w:rPr>
      </w:pPr>
    </w:p>
    <w:p>
      <w:pPr>
        <w:ind w:firstLine="640" w:firstLineChars="200"/>
        <w:rPr>
          <w:rFonts w:ascii="仿宋_GB2312" w:eastAsia="仿宋_GB2312"/>
          <w:color w:val="333333"/>
          <w:sz w:val="32"/>
          <w:szCs w:val="32"/>
        </w:rPr>
      </w:pPr>
      <w:r>
        <w:rPr>
          <w:rFonts w:hint="eastAsia" w:ascii="仿宋_GB2312" w:eastAsia="仿宋_GB2312"/>
          <w:color w:val="333333"/>
          <w:sz w:val="32"/>
          <w:szCs w:val="32"/>
        </w:rPr>
        <w:t>根据《安徽省政务公开办公室关于做好2021年度政府信息公开工作年度报告编制和发布工作的通知》（皖政务办秘〔2021〕37号）、《六安市政务公开办公室关于做好政府信息公开年度报告编制和发布工作的通知》（六政务公开办〔2021〕37号）文件精神，特编制舒城县民政局</w:t>
      </w:r>
      <w:r>
        <w:rPr>
          <w:rFonts w:hint="eastAsia"/>
          <w:color w:val="333333"/>
          <w:sz w:val="32"/>
          <w:szCs w:val="32"/>
        </w:rPr>
        <w:t>2021</w:t>
      </w:r>
      <w:r>
        <w:rPr>
          <w:rFonts w:hint="eastAsia" w:ascii="仿宋_GB2312" w:eastAsia="仿宋_GB2312"/>
          <w:color w:val="333333"/>
          <w:sz w:val="32"/>
          <w:szCs w:val="32"/>
        </w:rPr>
        <w:t>年政府信息公开工作年度报告。年报包括总体情况、主动公开政府信息情况、收到和处理政府信息公开申请情况、政府信息公开的收费及减免情况、政府信息公开行政复议、行政诉讼情况、存在的主要问题及改进措施、需要说明的事项等。所列数据的统计期限自</w:t>
      </w:r>
      <w:r>
        <w:rPr>
          <w:rFonts w:hint="eastAsia"/>
          <w:color w:val="333333"/>
          <w:sz w:val="32"/>
          <w:szCs w:val="32"/>
        </w:rPr>
        <w:t>2021</w:t>
      </w:r>
      <w:r>
        <w:rPr>
          <w:rFonts w:hint="eastAsia" w:ascii="仿宋_GB2312" w:eastAsia="仿宋_GB2312"/>
          <w:color w:val="333333"/>
          <w:sz w:val="32"/>
          <w:szCs w:val="32"/>
        </w:rPr>
        <w:t>年</w:t>
      </w:r>
      <w:r>
        <w:rPr>
          <w:rFonts w:ascii="Times New Roman" w:hAnsi="Times New Roman" w:cs="Times New Roman"/>
          <w:color w:val="333333"/>
          <w:sz w:val="32"/>
          <w:szCs w:val="32"/>
        </w:rPr>
        <w:t>1</w:t>
      </w:r>
      <w:r>
        <w:rPr>
          <w:rFonts w:hint="eastAsia" w:ascii="仿宋_GB2312" w:eastAsia="仿宋_GB2312"/>
          <w:color w:val="333333"/>
          <w:sz w:val="32"/>
          <w:szCs w:val="32"/>
        </w:rPr>
        <w:t>月</w:t>
      </w:r>
      <w:r>
        <w:rPr>
          <w:rFonts w:ascii="Times New Roman" w:hAnsi="Times New Roman" w:cs="Times New Roman"/>
          <w:color w:val="333333"/>
          <w:sz w:val="32"/>
          <w:szCs w:val="32"/>
        </w:rPr>
        <w:t>1</w:t>
      </w:r>
      <w:r>
        <w:rPr>
          <w:rFonts w:hint="eastAsia" w:ascii="仿宋_GB2312" w:eastAsia="仿宋_GB2312"/>
          <w:color w:val="333333"/>
          <w:sz w:val="32"/>
          <w:szCs w:val="32"/>
        </w:rPr>
        <w:t>日起至</w:t>
      </w:r>
      <w:r>
        <w:rPr>
          <w:rFonts w:hint="eastAsia"/>
          <w:color w:val="333333"/>
          <w:sz w:val="32"/>
          <w:szCs w:val="32"/>
        </w:rPr>
        <w:t>2021</w:t>
      </w:r>
      <w:r>
        <w:rPr>
          <w:rFonts w:hint="eastAsia" w:ascii="仿宋_GB2312" w:eastAsia="仿宋_GB2312"/>
          <w:color w:val="333333"/>
          <w:sz w:val="32"/>
          <w:szCs w:val="32"/>
        </w:rPr>
        <w:t>年</w:t>
      </w:r>
      <w:r>
        <w:rPr>
          <w:rFonts w:ascii="Times New Roman" w:hAnsi="Times New Roman" w:cs="Times New Roman"/>
          <w:color w:val="333333"/>
          <w:sz w:val="32"/>
          <w:szCs w:val="32"/>
        </w:rPr>
        <w:t>12</w:t>
      </w:r>
      <w:r>
        <w:rPr>
          <w:rFonts w:hint="eastAsia" w:ascii="仿宋_GB2312" w:eastAsia="仿宋_GB2312"/>
          <w:color w:val="333333"/>
          <w:sz w:val="32"/>
          <w:szCs w:val="32"/>
        </w:rPr>
        <w:t>月</w:t>
      </w:r>
      <w:r>
        <w:rPr>
          <w:rFonts w:ascii="Times New Roman" w:hAnsi="Times New Roman" w:cs="Times New Roman"/>
          <w:color w:val="333333"/>
          <w:sz w:val="32"/>
          <w:szCs w:val="32"/>
        </w:rPr>
        <w:t>31</w:t>
      </w:r>
      <w:r>
        <w:rPr>
          <w:rFonts w:hint="eastAsia" w:ascii="仿宋_GB2312" w:eastAsia="仿宋_GB2312"/>
          <w:color w:val="333333"/>
          <w:sz w:val="32"/>
          <w:szCs w:val="32"/>
        </w:rPr>
        <w:t>日止。如对本年报有疑问，请与舒城县民政局办公室联系（地址：舒城县经济开发区高峰路社会福利中心二期三楼；电话：</w:t>
      </w:r>
      <w:r>
        <w:rPr>
          <w:rFonts w:ascii="Times New Roman" w:hAnsi="Times New Roman" w:cs="Times New Roman"/>
          <w:color w:val="333333"/>
          <w:sz w:val="32"/>
          <w:szCs w:val="32"/>
        </w:rPr>
        <w:t>0564-86</w:t>
      </w:r>
      <w:r>
        <w:rPr>
          <w:rFonts w:hint="eastAsia"/>
          <w:color w:val="333333"/>
          <w:sz w:val="32"/>
          <w:szCs w:val="32"/>
        </w:rPr>
        <w:t>21238</w:t>
      </w:r>
      <w:r>
        <w:rPr>
          <w:rFonts w:hint="eastAsia" w:ascii="仿宋_GB2312" w:eastAsia="仿宋_GB2312"/>
          <w:color w:val="333333"/>
          <w:sz w:val="32"/>
          <w:szCs w:val="32"/>
        </w:rPr>
        <w:t>）。</w:t>
      </w:r>
    </w:p>
    <w:p>
      <w:pPr>
        <w:pStyle w:val="5"/>
        <w:widowControl/>
        <w:shd w:val="clear" w:color="auto" w:fill="FFFFFF"/>
        <w:spacing w:beforeAutospacing="0" w:afterAutospacing="0"/>
        <w:ind w:firstLine="420"/>
        <w:jc w:val="both"/>
        <w:rPr>
          <w:rFonts w:ascii="黑体" w:hAnsi="黑体" w:eastAsia="黑体" w:cs="宋体"/>
          <w:bCs/>
          <w:color w:val="333333"/>
          <w:sz w:val="32"/>
          <w:szCs w:val="32"/>
          <w:shd w:val="clear" w:color="auto" w:fill="FFFFFF"/>
        </w:rPr>
      </w:pPr>
      <w:r>
        <w:rPr>
          <w:rFonts w:hint="eastAsia" w:ascii="黑体" w:hAnsi="黑体" w:eastAsia="黑体" w:cs="宋体"/>
          <w:bCs/>
          <w:color w:val="333333"/>
          <w:sz w:val="32"/>
          <w:szCs w:val="32"/>
          <w:shd w:val="clear" w:color="auto" w:fill="FFFFFF"/>
        </w:rPr>
        <w:t>一、总体情况</w:t>
      </w:r>
    </w:p>
    <w:p>
      <w:pPr>
        <w:ind w:firstLine="640" w:firstLineChars="200"/>
        <w:rPr>
          <w:rFonts w:ascii="仿宋_GB2312" w:eastAsia="仿宋_GB2312"/>
          <w:color w:val="333333"/>
          <w:sz w:val="32"/>
          <w:szCs w:val="32"/>
        </w:rPr>
      </w:pPr>
      <w:r>
        <w:rPr>
          <w:rFonts w:hint="eastAsia"/>
          <w:color w:val="333333"/>
          <w:sz w:val="32"/>
          <w:szCs w:val="32"/>
        </w:rPr>
        <w:t>2021</w:t>
      </w:r>
      <w:r>
        <w:rPr>
          <w:rFonts w:hint="eastAsia" w:ascii="仿宋_GB2312" w:eastAsia="仿宋_GB2312"/>
          <w:color w:val="333333"/>
          <w:sz w:val="32"/>
          <w:szCs w:val="32"/>
        </w:rPr>
        <w:t>年，舒城县民政局认真贯彻落实政务公开工作的各项要求，</w:t>
      </w:r>
      <w:r>
        <w:rPr>
          <w:rFonts w:ascii="仿宋_GB2312" w:eastAsia="仿宋_GB2312"/>
          <w:color w:val="333333"/>
          <w:sz w:val="32"/>
          <w:szCs w:val="32"/>
        </w:rPr>
        <w:t>遵循公正、公平、合法、便民的原则，将涉及民生的热点问题、重点情况作为信息公开重点，及时、准确地公开本部门信息，深入推动决策、执行、管理、服务、结果公开，增强政府信息公开实效、提高政府工作透明度、提升政府的公信力，推动政府信息公开工作迈上新台阶。</w:t>
      </w:r>
    </w:p>
    <w:p>
      <w:pPr>
        <w:ind w:firstLine="642" w:firstLineChars="200"/>
        <w:rPr>
          <w:rFonts w:ascii="楷体_GB2312" w:hAnsi="微软雅黑" w:eastAsia="楷体_GB2312"/>
          <w:b/>
          <w:bCs/>
          <w:color w:val="333333"/>
          <w:sz w:val="32"/>
          <w:szCs w:val="32"/>
        </w:rPr>
      </w:pPr>
      <w:r>
        <w:rPr>
          <w:rFonts w:hint="eastAsia" w:ascii="楷体_GB2312" w:hAnsi="微软雅黑" w:eastAsia="楷体_GB2312"/>
          <w:b/>
          <w:bCs/>
          <w:color w:val="333333"/>
          <w:sz w:val="32"/>
          <w:szCs w:val="32"/>
        </w:rPr>
        <w:t>（一）主动公开</w:t>
      </w:r>
    </w:p>
    <w:p>
      <w:pPr>
        <w:ind w:firstLine="640" w:firstLineChars="200"/>
        <w:rPr>
          <w:rFonts w:ascii="仿宋_GB2312" w:eastAsia="仿宋_GB2312"/>
          <w:color w:val="333333"/>
          <w:sz w:val="32"/>
          <w:szCs w:val="32"/>
        </w:rPr>
      </w:pPr>
      <w:r>
        <w:rPr>
          <w:rFonts w:hint="eastAsia" w:ascii="仿宋_GB2312" w:eastAsia="仿宋_GB2312"/>
          <w:color w:val="333333"/>
          <w:sz w:val="32"/>
          <w:szCs w:val="32"/>
        </w:rPr>
        <w:t>2021年，舒城县民政局主动公开政府信息共430条，十四五规划期间针对殡葬服务作出舒城县殡葬设施布局国土空间专项规划（2020-2035年）并进行公示。依托县政府办签发了关于低保、五保、临救的规范性文件，并及时配合做好政策解读。在两化模块，积极全面公开城乡低保、特困人员救助供养、残疾人补贴、孤儿补贴、高龄津贴及养老服务的政策及救助流程，按月公开受助人次数、资金支出人均救助水平。</w:t>
      </w:r>
    </w:p>
    <w:p>
      <w:pPr>
        <w:ind w:firstLine="642" w:firstLineChars="200"/>
        <w:rPr>
          <w:rFonts w:ascii="楷体_GB2312" w:hAnsi="微软雅黑" w:eastAsia="楷体_GB2312"/>
          <w:b/>
          <w:bCs/>
          <w:color w:val="333333"/>
          <w:sz w:val="32"/>
          <w:szCs w:val="32"/>
        </w:rPr>
      </w:pPr>
      <w:r>
        <w:rPr>
          <w:rFonts w:hint="eastAsia" w:ascii="楷体_GB2312" w:hAnsi="微软雅黑" w:eastAsia="楷体_GB2312"/>
          <w:b/>
          <w:bCs/>
          <w:color w:val="333333"/>
          <w:sz w:val="32"/>
          <w:szCs w:val="32"/>
        </w:rPr>
        <w:t>（二）依申请公开</w:t>
      </w:r>
    </w:p>
    <w:p>
      <w:pPr>
        <w:ind w:firstLine="640" w:firstLineChars="200"/>
        <w:rPr>
          <w:rFonts w:hint="eastAsia" w:ascii="仿宋_GB2312" w:eastAsia="仿宋_GB2312"/>
          <w:color w:val="333333"/>
          <w:sz w:val="32"/>
          <w:szCs w:val="32"/>
        </w:rPr>
      </w:pPr>
      <w:r>
        <w:rPr>
          <w:rFonts w:hint="eastAsia" w:ascii="仿宋_GB2312" w:eastAsia="仿宋_GB2312"/>
          <w:color w:val="333333"/>
          <w:sz w:val="32"/>
          <w:szCs w:val="32"/>
        </w:rPr>
        <w:t>2021年我局认真贯彻落实《国务院办公厅关于做好政府信息依申请公开工作的意见》，积极做好信息公开的各项工作，严格执行政府工作信息依申请公开标准。受理公众通过当面、网络、信件等渠道提交的政府信息公开申请，受理依申请公开全程不收取费用。2021年我局未收到依申请公开申请事项，未发生因为政府信息公开工作被申请行政复议或提起行政诉讼。</w:t>
      </w:r>
    </w:p>
    <w:p>
      <w:pPr>
        <w:ind w:firstLine="642" w:firstLineChars="200"/>
        <w:rPr>
          <w:rFonts w:ascii="楷体_GB2312" w:hAnsi="微软雅黑" w:eastAsia="楷体_GB2312"/>
          <w:b/>
          <w:bCs/>
          <w:color w:val="333333"/>
          <w:sz w:val="32"/>
          <w:szCs w:val="32"/>
        </w:rPr>
      </w:pPr>
      <w:r>
        <w:rPr>
          <w:rFonts w:hint="eastAsia" w:ascii="楷体_GB2312" w:hAnsi="微软雅黑" w:eastAsia="楷体_GB2312"/>
          <w:b/>
          <w:bCs/>
          <w:color w:val="333333"/>
          <w:sz w:val="32"/>
          <w:szCs w:val="32"/>
        </w:rPr>
        <w:t>（三）政府信息管理</w:t>
      </w:r>
    </w:p>
    <w:p>
      <w:pPr>
        <w:ind w:firstLine="640" w:firstLineChars="200"/>
        <w:rPr>
          <w:rFonts w:ascii="仿宋_GB2312" w:eastAsia="仿宋_GB2312"/>
          <w:color w:val="333333"/>
          <w:sz w:val="32"/>
          <w:szCs w:val="32"/>
        </w:rPr>
      </w:pPr>
      <w:r>
        <w:rPr>
          <w:rFonts w:hint="eastAsia" w:ascii="仿宋_GB2312" w:eastAsia="仿宋_GB2312"/>
          <w:color w:val="333333"/>
          <w:sz w:val="32"/>
          <w:szCs w:val="32"/>
        </w:rPr>
        <w:t>1.加强组织领导。调整充实了政务公开和政府信息公开工作领导小组，建立健全工作机制，及时分解政务公开任务，及时解决政务公开工作中存在的困难和问题，对政务公开内容及时进行梳理，不断修改、补充和完善，切实提升政务公开工作的整体水平。</w:t>
      </w:r>
    </w:p>
    <w:p>
      <w:pPr>
        <w:ind w:firstLine="640" w:firstLineChars="200"/>
        <w:rPr>
          <w:rFonts w:ascii="仿宋_GB2312" w:eastAsia="仿宋_GB2312"/>
          <w:color w:val="333333"/>
          <w:sz w:val="32"/>
          <w:szCs w:val="32"/>
        </w:rPr>
      </w:pPr>
      <w:r>
        <w:rPr>
          <w:rFonts w:hint="eastAsia" w:ascii="仿宋_GB2312" w:eastAsia="仿宋_GB2312"/>
          <w:color w:val="333333"/>
          <w:sz w:val="32"/>
          <w:szCs w:val="32"/>
        </w:rPr>
        <w:t>2.加强民政民生领域重要信息公开。重点围绕养老、婚姻、殡葬、社区建设、社会救助等与人民群众切身利益密切相关的政策信息，深入开展政府信息公开工作。</w:t>
      </w:r>
    </w:p>
    <w:p>
      <w:pPr>
        <w:ind w:firstLine="640" w:firstLineChars="200"/>
        <w:rPr>
          <w:rFonts w:ascii="仿宋_GB2312" w:eastAsia="仿宋_GB2312"/>
          <w:color w:val="333333"/>
          <w:sz w:val="32"/>
          <w:szCs w:val="32"/>
        </w:rPr>
      </w:pPr>
      <w:r>
        <w:rPr>
          <w:rFonts w:hint="eastAsia" w:ascii="仿宋_GB2312" w:eastAsia="仿宋_GB2312"/>
          <w:color w:val="333333"/>
          <w:sz w:val="32"/>
          <w:szCs w:val="32"/>
        </w:rPr>
        <w:t>3.做好规范性文件清理。依规清理了现行有效的规范性文件和已废止的规范性文件，并及时查缺补漏，做好规范性文件的梳理、公示工作，</w:t>
      </w:r>
      <w:r>
        <w:rPr>
          <w:rFonts w:ascii="仿宋_GB2312" w:eastAsia="仿宋_GB2312"/>
          <w:color w:val="333333"/>
          <w:sz w:val="32"/>
          <w:szCs w:val="32"/>
        </w:rPr>
        <w:t>保障规范性文件管理制度正确执行到位,加快建设法制政府</w:t>
      </w:r>
      <w:r>
        <w:rPr>
          <w:rFonts w:hint="eastAsia" w:ascii="仿宋_GB2312" w:eastAsia="仿宋_GB2312"/>
          <w:color w:val="333333"/>
          <w:sz w:val="32"/>
          <w:szCs w:val="32"/>
        </w:rPr>
        <w:t>。</w:t>
      </w:r>
    </w:p>
    <w:p>
      <w:pPr>
        <w:ind w:firstLine="642" w:firstLineChars="200"/>
        <w:rPr>
          <w:rFonts w:ascii="楷体_GB2312" w:hAnsi="微软雅黑" w:eastAsia="楷体_GB2312"/>
          <w:b/>
          <w:bCs/>
          <w:color w:val="333333"/>
          <w:sz w:val="32"/>
          <w:szCs w:val="32"/>
        </w:rPr>
      </w:pPr>
      <w:r>
        <w:rPr>
          <w:rFonts w:hint="eastAsia" w:ascii="楷体_GB2312" w:hAnsi="微软雅黑" w:eastAsia="楷体_GB2312"/>
          <w:b/>
          <w:bCs/>
          <w:color w:val="333333"/>
          <w:sz w:val="32"/>
          <w:szCs w:val="32"/>
        </w:rPr>
        <w:t>（四）政府信息平台建设</w:t>
      </w:r>
    </w:p>
    <w:p>
      <w:pPr>
        <w:ind w:firstLine="640" w:firstLineChars="200"/>
        <w:rPr>
          <w:rFonts w:ascii="仿宋_GB2312" w:eastAsia="仿宋_GB2312"/>
          <w:color w:val="333333"/>
          <w:sz w:val="32"/>
          <w:szCs w:val="32"/>
        </w:rPr>
      </w:pPr>
      <w:r>
        <w:rPr>
          <w:rFonts w:hint="eastAsia" w:ascii="仿宋_GB2312" w:eastAsia="仿宋_GB2312"/>
          <w:color w:val="333333"/>
          <w:sz w:val="32"/>
          <w:szCs w:val="32"/>
        </w:rPr>
        <w:t>舒城县民政局积极配合县政府办做好门户网站政府信息公开栏目的调整工作，优化栏目页面和展现方式，加强专栏管理，</w:t>
      </w:r>
      <w:r>
        <w:rPr>
          <w:rFonts w:ascii="仿宋_GB2312" w:eastAsia="仿宋_GB2312"/>
          <w:color w:val="333333"/>
          <w:sz w:val="32"/>
          <w:szCs w:val="32"/>
        </w:rPr>
        <w:t>增强服务功能，</w:t>
      </w:r>
      <w:r>
        <w:rPr>
          <w:rFonts w:hint="eastAsia" w:ascii="仿宋_GB2312" w:eastAsia="仿宋_GB2312"/>
          <w:color w:val="333333"/>
          <w:sz w:val="32"/>
          <w:szCs w:val="32"/>
        </w:rPr>
        <w:t>及时准确发布法定主动公开内容并动态更新</w:t>
      </w:r>
      <w:r>
        <w:rPr>
          <w:rFonts w:ascii="仿宋_GB2312" w:eastAsia="仿宋_GB2312"/>
          <w:color w:val="333333"/>
          <w:sz w:val="32"/>
          <w:szCs w:val="32"/>
        </w:rPr>
        <w:t>。</w:t>
      </w:r>
    </w:p>
    <w:p>
      <w:pPr>
        <w:ind w:firstLine="642" w:firstLineChars="200"/>
        <w:rPr>
          <w:rFonts w:ascii="楷体_GB2312" w:hAnsi="微软雅黑" w:eastAsia="楷体_GB2312"/>
          <w:b/>
          <w:bCs/>
          <w:color w:val="333333"/>
          <w:sz w:val="32"/>
          <w:szCs w:val="32"/>
        </w:rPr>
      </w:pPr>
      <w:r>
        <w:rPr>
          <w:rFonts w:hint="eastAsia" w:ascii="楷体_GB2312" w:hAnsi="微软雅黑" w:eastAsia="楷体_GB2312"/>
          <w:b/>
          <w:bCs/>
          <w:color w:val="333333"/>
          <w:sz w:val="32"/>
          <w:szCs w:val="32"/>
        </w:rPr>
        <w:t>（五）监督保障</w:t>
      </w:r>
      <w:bookmarkStart w:id="0" w:name="_GoBack"/>
      <w:bookmarkEnd w:id="0"/>
    </w:p>
    <w:p>
      <w:pPr>
        <w:ind w:firstLine="640" w:firstLineChars="200"/>
        <w:rPr>
          <w:rFonts w:ascii="仿宋_GB2312" w:eastAsia="仿宋_GB2312"/>
          <w:color w:val="333333"/>
          <w:sz w:val="32"/>
          <w:szCs w:val="32"/>
        </w:rPr>
      </w:pPr>
      <w:r>
        <w:rPr>
          <w:rFonts w:hint="eastAsia" w:ascii="仿宋_GB2312" w:eastAsia="仿宋_GB2312"/>
          <w:color w:val="333333"/>
          <w:sz w:val="32"/>
          <w:szCs w:val="32"/>
        </w:rPr>
        <w:t> 严格落实信息公开逐级审核和保密审查工作要求，每条信息公开前均经分管领导审核和保密审查后再上网公开。定期对门户网站公开的信息进行检查，及时纠正公开信息中的错误，并积极配合县级测评和市级测评的结果做好整改工作。2021年舒城县民政局暂无造成社会评议和责任追究的结果情况。</w:t>
      </w:r>
    </w:p>
    <w:p>
      <w:pPr>
        <w:ind w:firstLine="640" w:firstLineChars="200"/>
        <w:rPr>
          <w:rFonts w:ascii="黑体" w:hAnsi="黑体" w:eastAsia="黑体" w:cs="宋体"/>
          <w:bCs/>
          <w:color w:val="333333"/>
          <w:sz w:val="32"/>
          <w:szCs w:val="32"/>
          <w:shd w:val="clear" w:color="auto" w:fill="FFFFFF"/>
        </w:rPr>
      </w:pPr>
      <w:r>
        <w:rPr>
          <w:rFonts w:hint="eastAsia" w:ascii="仿宋_GB2312" w:eastAsia="仿宋_GB2312"/>
          <w:color w:val="333333"/>
          <w:sz w:val="32"/>
          <w:szCs w:val="32"/>
        </w:rPr>
        <w:t>二、行政机关主动公</w:t>
      </w:r>
      <w:r>
        <w:rPr>
          <w:rFonts w:hint="eastAsia" w:ascii="黑体" w:hAnsi="黑体" w:eastAsia="黑体" w:cs="宋体"/>
          <w:bCs/>
          <w:color w:val="333333"/>
          <w:sz w:val="32"/>
          <w:szCs w:val="32"/>
          <w:shd w:val="clear" w:color="auto" w:fill="FFFFFF"/>
        </w:rPr>
        <w:t>开政府信息情况</w:t>
      </w:r>
    </w:p>
    <w:tbl>
      <w:tblPr>
        <w:tblStyle w:val="6"/>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本年</w:t>
            </w:r>
            <w:r>
              <w:rPr>
                <w:rFonts w:hint="eastAsia" w:ascii="宋体" w:hAnsi="宋体" w:eastAsia="宋体" w:cs="宋体"/>
                <w:kern w:val="0"/>
                <w:sz w:val="20"/>
                <w:szCs w:val="20"/>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现行有效件</w:t>
            </w:r>
            <w:r>
              <w:rPr>
                <w:rFonts w:hint="eastAsia" w:ascii="宋体" w:hAnsi="宋体" w:eastAsia="宋体" w:cs="宋体"/>
                <w:kern w:val="0"/>
                <w:sz w:val="20"/>
                <w:szCs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rPr>
              <w:t>133</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rPr>
                <w:rFonts w:ascii="宋体"/>
                <w:sz w:val="24"/>
              </w:rPr>
            </w:pPr>
            <w:r>
              <w:rPr>
                <w:rFonts w:hint="eastAsia" w:ascii="宋体"/>
                <w:sz w:val="24"/>
              </w:rPr>
              <w:t>0</w:t>
            </w:r>
          </w:p>
        </w:tc>
      </w:tr>
    </w:tbl>
    <w:p>
      <w:pPr>
        <w:widowControl/>
        <w:jc w:val="left"/>
      </w:pPr>
    </w:p>
    <w:p>
      <w:pPr>
        <w:pStyle w:val="5"/>
        <w:widowControl/>
        <w:shd w:val="clear" w:color="auto" w:fill="FFFFFF"/>
        <w:spacing w:beforeAutospacing="0" w:afterAutospacing="0"/>
        <w:ind w:firstLine="420"/>
        <w:jc w:val="both"/>
        <w:rPr>
          <w:rFonts w:ascii="黑体" w:hAnsi="黑体" w:eastAsia="黑体" w:cs="宋体"/>
          <w:bCs/>
          <w:color w:val="333333"/>
          <w:sz w:val="32"/>
          <w:szCs w:val="32"/>
          <w:shd w:val="clear" w:color="auto" w:fill="FFFFFF"/>
        </w:rPr>
      </w:pPr>
      <w:r>
        <w:rPr>
          <w:rFonts w:hint="eastAsia" w:ascii="黑体" w:hAnsi="黑体" w:eastAsia="黑体" w:cs="宋体"/>
          <w:bCs/>
          <w:color w:val="333333"/>
          <w:sz w:val="32"/>
          <w:szCs w:val="32"/>
          <w:shd w:val="clear" w:color="auto" w:fill="FFFFFF"/>
        </w:rPr>
        <w:t>三、收到和处理政府信息公开申请情况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5"/>
        <w:gridCol w:w="941"/>
        <w:gridCol w:w="3199"/>
        <w:gridCol w:w="685"/>
        <w:gridCol w:w="693"/>
        <w:gridCol w:w="693"/>
        <w:gridCol w:w="693"/>
        <w:gridCol w:w="693"/>
        <w:gridCol w:w="693"/>
        <w:gridCol w:w="69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widowControl/>
              <w:wordWrap w:val="0"/>
              <w:jc w:val="left"/>
            </w:pPr>
            <w:r>
              <w:rPr>
                <w:rFonts w:ascii="宋体" w:hAnsi="宋体" w:eastAsia="宋体" w:cs="宋体"/>
                <w:kern w:val="0"/>
                <w:sz w:val="20"/>
                <w:szCs w:val="20"/>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ascii="宋体"/>
                <w:sz w:val="24"/>
              </w:rPr>
            </w:pPr>
          </w:p>
        </w:tc>
        <w:tc>
          <w:tcPr>
            <w:tcW w:w="714"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kern w:val="0"/>
                <w:sz w:val="20"/>
                <w:szCs w:val="20"/>
              </w:rPr>
              <w:t>自然人</w:t>
            </w:r>
          </w:p>
        </w:tc>
        <w:tc>
          <w:tcPr>
            <w:tcW w:w="35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法人或其他组织</w:t>
            </w:r>
          </w:p>
        </w:tc>
        <w:tc>
          <w:tcPr>
            <w:tcW w:w="714" w:type="dxa"/>
            <w:vMerge w:val="restart"/>
            <w:tcBorders>
              <w:top w:val="single" w:color="auto" w:sz="8" w:space="0"/>
              <w:left w:val="nil"/>
              <w:bottom w:val="outset"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ascii="宋体"/>
                <w:sz w:val="24"/>
              </w:rPr>
            </w:pPr>
          </w:p>
        </w:tc>
        <w:tc>
          <w:tcPr>
            <w:tcW w:w="714"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ascii="宋体"/>
                <w:sz w:val="24"/>
              </w:rPr>
            </w:pPr>
          </w:p>
        </w:tc>
        <w:tc>
          <w:tcPr>
            <w:tcW w:w="7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商业</w:t>
            </w:r>
          </w:p>
          <w:p>
            <w:pPr>
              <w:widowControl/>
              <w:wordWrap w:val="0"/>
              <w:jc w:val="center"/>
            </w:pPr>
            <w:r>
              <w:rPr>
                <w:rFonts w:hint="eastAsia" w:ascii="宋体" w:hAnsi="宋体" w:eastAsia="宋体" w:cs="宋体"/>
                <w:kern w:val="0"/>
                <w:sz w:val="20"/>
                <w:szCs w:val="20"/>
              </w:rPr>
              <w:t>企业</w:t>
            </w:r>
          </w:p>
        </w:tc>
        <w:tc>
          <w:tcPr>
            <w:tcW w:w="7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科研</w:t>
            </w:r>
          </w:p>
          <w:p>
            <w:pPr>
              <w:widowControl/>
              <w:wordWrap w:val="0"/>
              <w:jc w:val="center"/>
            </w:pPr>
            <w:r>
              <w:rPr>
                <w:rFonts w:hint="eastAsia" w:ascii="宋体" w:hAnsi="宋体" w:eastAsia="宋体" w:cs="宋体"/>
                <w:kern w:val="0"/>
                <w:sz w:val="20"/>
                <w:szCs w:val="20"/>
              </w:rPr>
              <w:t>机构</w:t>
            </w:r>
          </w:p>
        </w:tc>
        <w:tc>
          <w:tcPr>
            <w:tcW w:w="71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社会公益组织</w:t>
            </w:r>
          </w:p>
        </w:tc>
        <w:tc>
          <w:tcPr>
            <w:tcW w:w="71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法律服务机构</w:t>
            </w:r>
          </w:p>
        </w:tc>
        <w:tc>
          <w:tcPr>
            <w:tcW w:w="71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其他</w:t>
            </w:r>
          </w:p>
        </w:tc>
        <w:tc>
          <w:tcPr>
            <w:tcW w:w="714" w:type="dxa"/>
            <w:vMerge w:val="continue"/>
            <w:tcBorders>
              <w:top w:val="single" w:color="auto" w:sz="8" w:space="0"/>
              <w:left w:val="nil"/>
              <w:bottom w:val="outset" w:color="auto" w:sz="8" w:space="0"/>
              <w:right w:val="single" w:color="auto" w:sz="8" w:space="0"/>
            </w:tcBorders>
            <w:shd w:val="clear" w:color="auto" w:fill="auto"/>
            <w:tcMar>
              <w:left w:w="108" w:type="dxa"/>
              <w:right w:w="108"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kern w:val="0"/>
                <w:sz w:val="20"/>
                <w:szCs w:val="20"/>
              </w:rPr>
              <w:t>一、本年新收政府信息公开申请数量</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二、上年结转政府信息公开申请数量</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三、本年度办理结果</w:t>
            </w: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（一）予以公开</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（二）部分公开</w:t>
            </w:r>
            <w:r>
              <w:rPr>
                <w:rFonts w:hint="eastAsia" w:ascii="楷体" w:hAnsi="楷体" w:eastAsia="楷体" w:cs="楷体"/>
                <w:kern w:val="0"/>
                <w:sz w:val="20"/>
                <w:szCs w:val="20"/>
              </w:rPr>
              <w:t>（区分处理的，只计这一情形，不计其他情形）</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（三）不予公开</w:t>
            </w: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1.属于国家秘密</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2.其他法律行政法规禁止公开</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3" w:hRule="atLeast"/>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3.危及“三安全一稳定”</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4.保护第三方合法权益</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5.属于三类内部事务信息</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6.属于四类过程性信息</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7.属于行政执法案卷</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8.属于行政查询事项</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（四）无法提供</w:t>
            </w: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1.本机关不掌握相关政府信息</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2.没有现成信息需要另行制作</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3.补正后申请内容仍不明确</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（五）不予处理</w:t>
            </w: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1.信访举报投诉类申请</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2.重复申请</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3.要求提供公开出版物</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4.无正当理由大量反复申请</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pPr>
            <w:r>
              <w:rPr>
                <w:rFonts w:hint="eastAsia" w:ascii="宋体" w:hAnsi="宋体" w:eastAsia="宋体" w:cs="宋体"/>
                <w:kern w:val="0"/>
                <w:sz w:val="20"/>
                <w:szCs w:val="20"/>
              </w:rPr>
              <w:t>5.要求行政机关确认或重新出具已获取信息</w:t>
            </w:r>
          </w:p>
        </w:tc>
        <w:tc>
          <w:tcPr>
            <w:tcW w:w="714" w:type="dxa"/>
            <w:tcBorders>
              <w:top w:val="nil"/>
              <w:left w:val="nil"/>
              <w:bottom w:val="outset"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outset"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outset"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outset"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outset"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outset"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714" w:type="dxa"/>
            <w:tcBorders>
              <w:top w:val="nil"/>
              <w:left w:val="nil"/>
              <w:bottom w:val="outset"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（六）其他处理</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pPr>
            <w:r>
              <w:rPr>
                <w:rFonts w:hint="eastAsia" w:ascii="宋体" w:hAnsi="宋体" w:eastAsia="宋体" w:cs="宋体"/>
                <w:kern w:val="0"/>
                <w:sz w:val="20"/>
                <w:szCs w:val="20"/>
              </w:rPr>
              <w:t>1.申请人无正当理由逾期不补正、行政机关不再处理其政府信息公开申请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pPr>
            <w:r>
              <w:rPr>
                <w:rFonts w:hint="eastAsia" w:ascii="宋体" w:hAnsi="宋体" w:eastAsia="宋体" w:cs="宋体"/>
                <w:kern w:val="0"/>
                <w:sz w:val="20"/>
                <w:szCs w:val="20"/>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3.其他</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（七）总计</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四、结转下年度继续办理</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rPr>
                <w:rFonts w:ascii="宋体"/>
                <w:sz w:val="24"/>
              </w:rPr>
            </w:pPr>
            <w:r>
              <w:rPr>
                <w:rFonts w:hint="eastAsia" w:ascii="宋体"/>
                <w:sz w:val="24"/>
              </w:rPr>
              <w:t>0</w:t>
            </w:r>
          </w:p>
        </w:tc>
      </w:tr>
    </w:tbl>
    <w:p>
      <w:pPr>
        <w:widowControl/>
        <w:shd w:val="clear" w:color="auto" w:fill="FFFFFF"/>
        <w:rPr>
          <w:rFonts w:ascii="宋体" w:hAnsi="宋体" w:eastAsia="宋体" w:cs="宋体"/>
          <w:color w:val="333333"/>
          <w:sz w:val="16"/>
          <w:szCs w:val="16"/>
        </w:rPr>
      </w:pPr>
    </w:p>
    <w:p>
      <w:pPr>
        <w:pStyle w:val="5"/>
        <w:widowControl/>
        <w:shd w:val="clear" w:color="auto" w:fill="FFFFFF"/>
        <w:spacing w:beforeAutospacing="0" w:afterAutospacing="0"/>
        <w:ind w:firstLine="420"/>
        <w:jc w:val="both"/>
        <w:rPr>
          <w:rFonts w:ascii="黑体" w:hAnsi="黑体" w:eastAsia="黑体" w:cs="宋体"/>
          <w:bCs/>
          <w:color w:val="333333"/>
          <w:sz w:val="32"/>
          <w:szCs w:val="32"/>
          <w:shd w:val="clear" w:color="auto" w:fill="FFFFFF"/>
        </w:rPr>
      </w:pPr>
      <w:r>
        <w:rPr>
          <w:rFonts w:hint="eastAsia" w:ascii="黑体" w:hAnsi="黑体" w:eastAsia="黑体" w:cs="宋体"/>
          <w:bCs/>
          <w:color w:val="333333"/>
          <w:sz w:val="32"/>
          <w:szCs w:val="32"/>
          <w:shd w:val="clear" w:color="auto" w:fill="FFFFFF"/>
        </w:rPr>
        <w:t>四、政府信息公开行政复议、行政诉讼情况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其他结果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尚未审结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其他结果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尚未审结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color w:val="000000"/>
                <w:kern w:val="0"/>
                <w:sz w:val="20"/>
                <w:szCs w:val="20"/>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color w:val="000000"/>
                <w:kern w:val="0"/>
                <w:sz w:val="20"/>
                <w:szCs w:val="20"/>
              </w:rPr>
              <w:t>其他结果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尚未审结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r>
              <w:rPr>
                <w:rFonts w:hint="eastAsia" w:ascii="宋体"/>
                <w:sz w:val="24"/>
              </w:rPr>
              <w:t>0</w:t>
            </w:r>
          </w:p>
        </w:tc>
      </w:tr>
    </w:tbl>
    <w:p>
      <w:pPr>
        <w:widowControl/>
        <w:jc w:val="left"/>
      </w:pPr>
    </w:p>
    <w:p>
      <w:pPr>
        <w:pStyle w:val="5"/>
        <w:widowControl/>
        <w:shd w:val="clear" w:color="auto" w:fill="FFFFFF"/>
        <w:spacing w:beforeAutospacing="0" w:afterAutospacing="0"/>
        <w:ind w:firstLine="420"/>
        <w:jc w:val="both"/>
        <w:rPr>
          <w:rFonts w:ascii="黑体" w:hAnsi="黑体" w:eastAsia="黑体" w:cs="宋体"/>
          <w:bCs/>
          <w:color w:val="333333"/>
          <w:sz w:val="32"/>
          <w:szCs w:val="32"/>
          <w:shd w:val="clear" w:color="auto" w:fill="FFFFFF"/>
        </w:rPr>
      </w:pPr>
      <w:r>
        <w:rPr>
          <w:rFonts w:hint="eastAsia" w:ascii="黑体" w:hAnsi="黑体" w:eastAsia="黑体" w:cs="宋体"/>
          <w:bCs/>
          <w:color w:val="333333"/>
          <w:sz w:val="32"/>
          <w:szCs w:val="32"/>
          <w:shd w:val="clear" w:color="auto" w:fill="FFFFFF"/>
        </w:rPr>
        <w:t>五、政府信息公开工作存在的主要问题及改进情况</w:t>
      </w:r>
    </w:p>
    <w:p>
      <w:pPr>
        <w:widowControl/>
        <w:shd w:val="clear" w:color="auto" w:fill="FFFFFF"/>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2021年，舒城县民政局政府信息公开工作取得一定成效，但也存在一些问题：一是政府信息公开工作人员业务水平上有待于进一步提高，工作的日常化、常态化开展需要进一步加强。二是对部分信息是否可以公开、信息公开范围、公开程度把握不准，对政务公开的理解不到位。三是主动公开中的规范性文件及其他文件公开数量不够。</w:t>
      </w:r>
    </w:p>
    <w:p>
      <w:pPr>
        <w:widowControl/>
        <w:shd w:val="clear" w:color="auto" w:fill="FFFFFF"/>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针对存在的问题，我局将继续把政府信息公开工作摆在重要位置，对工作中存在的不足将从以下方面进行改进：一是进一步提高人员思想认识，加强学习管理、强化监督，确保政务公开工作有效开展。二是健全公开工作机制，建立健全政府信息公开工作长效机制，定期研究和解决政府信息公开工作中的问题，通过规范和完善，扎扎实实推进政府信息公开工作开展。三是优化服务，加强对公众关注度高的政府信息的梳理，充分利用好网络这一平台，加大信息公开量，切实提高办事透明度，更好地为公众提供便利的服务，提高行政效能和政府公信力。</w:t>
      </w:r>
    </w:p>
    <w:p>
      <w:pPr>
        <w:pStyle w:val="5"/>
        <w:widowControl/>
        <w:shd w:val="clear" w:color="auto" w:fill="FFFFFF"/>
        <w:spacing w:beforeAutospacing="0" w:afterAutospacing="0"/>
        <w:ind w:firstLine="420"/>
        <w:jc w:val="both"/>
        <w:rPr>
          <w:rFonts w:ascii="黑体" w:hAnsi="黑体" w:eastAsia="黑体" w:cs="宋体"/>
          <w:bCs/>
          <w:color w:val="333333"/>
          <w:sz w:val="32"/>
          <w:szCs w:val="32"/>
          <w:shd w:val="clear" w:color="auto" w:fill="FFFFFF"/>
        </w:rPr>
      </w:pPr>
      <w:r>
        <w:rPr>
          <w:rFonts w:hint="eastAsia" w:ascii="黑体" w:hAnsi="黑体" w:eastAsia="黑体" w:cs="宋体"/>
          <w:bCs/>
          <w:color w:val="333333"/>
          <w:sz w:val="32"/>
          <w:szCs w:val="32"/>
          <w:shd w:val="clear" w:color="auto" w:fill="FFFFFF"/>
        </w:rPr>
        <w:t>六、其他需要报告的事项</w:t>
      </w:r>
    </w:p>
    <w:p>
      <w:pPr>
        <w:widowControl/>
        <w:shd w:val="clear" w:color="auto" w:fill="FFFFFF"/>
        <w:ind w:firstLine="604"/>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按照《国务院办公厅关于印发〈政府信息公开信息处理费管理办法〉的通知》（国办函〔2020〕109号）规定的按件、按量收费标准，本年度没有产生信息公开处理费。</w:t>
      </w:r>
    </w:p>
    <w:p>
      <w:pPr>
        <w:widowControl/>
        <w:shd w:val="clear" w:color="auto" w:fill="FFFFFF"/>
        <w:ind w:firstLine="604"/>
        <w:rPr>
          <w:rFonts w:hint="eastAsia" w:ascii="仿宋_GB2312" w:hAnsi="微软雅黑" w:eastAsia="仿宋_GB2312" w:cs="宋体"/>
          <w:color w:val="333333"/>
          <w:kern w:val="0"/>
          <w:sz w:val="32"/>
          <w:szCs w:val="32"/>
        </w:rPr>
      </w:pPr>
    </w:p>
    <w:p>
      <w:pPr>
        <w:widowControl/>
        <w:shd w:val="clear" w:color="auto" w:fill="FFFFFF"/>
        <w:ind w:firstLine="604"/>
        <w:rPr>
          <w:rFonts w:hint="eastAsia" w:ascii="仿宋_GB2312" w:hAnsi="微软雅黑" w:eastAsia="仿宋_GB2312" w:cs="宋体"/>
          <w:color w:val="333333"/>
          <w:kern w:val="0"/>
          <w:sz w:val="32"/>
          <w:szCs w:val="32"/>
        </w:rPr>
      </w:pPr>
    </w:p>
    <w:p>
      <w:pPr>
        <w:widowControl/>
        <w:shd w:val="clear" w:color="auto" w:fill="FFFFFF"/>
        <w:ind w:firstLine="604"/>
        <w:rPr>
          <w:rFonts w:hint="eastAsia" w:ascii="仿宋_GB2312" w:hAnsi="微软雅黑" w:eastAsia="仿宋_GB2312" w:cs="宋体"/>
          <w:color w:val="333333"/>
          <w:kern w:val="0"/>
          <w:sz w:val="32"/>
          <w:szCs w:val="32"/>
        </w:rPr>
      </w:pPr>
    </w:p>
    <w:p>
      <w:pPr>
        <w:widowControl/>
        <w:shd w:val="clear" w:color="auto" w:fill="FFFFFF"/>
        <w:ind w:firstLine="604"/>
        <w:rPr>
          <w:rFonts w:hint="eastAsia" w:ascii="仿宋_GB2312" w:hAnsi="微软雅黑" w:eastAsia="仿宋_GB2312" w:cs="宋体"/>
          <w:color w:val="333333"/>
          <w:kern w:val="0"/>
          <w:sz w:val="32"/>
          <w:szCs w:val="32"/>
        </w:rPr>
      </w:pPr>
    </w:p>
    <w:p>
      <w:pPr>
        <w:widowControl/>
        <w:shd w:val="clear" w:color="auto" w:fill="FFFFFF"/>
        <w:ind w:firstLine="604"/>
        <w:rPr>
          <w:rFonts w:hint="eastAsia" w:ascii="仿宋_GB2312" w:hAnsi="微软雅黑" w:eastAsia="仿宋_GB2312" w:cs="宋体"/>
          <w:color w:val="333333"/>
          <w:kern w:val="0"/>
          <w:sz w:val="32"/>
          <w:szCs w:val="32"/>
        </w:rPr>
      </w:pPr>
    </w:p>
    <w:p>
      <w:pPr>
        <w:widowControl/>
        <w:shd w:val="clear" w:color="auto" w:fill="FFFFFF"/>
        <w:ind w:firstLine="604"/>
        <w:jc w:val="righ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2022年1月17日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楷体_GB2312">
    <w:altName w:val="方正楷体_GBK"/>
    <w:panose1 w:val="00000000000000000000"/>
    <w:charset w:val="86"/>
    <w:family w:val="roman"/>
    <w:pitch w:val="default"/>
    <w:sig w:usb0="00000000" w:usb1="00000000" w:usb2="0000001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9A54A0"/>
    <w:rsid w:val="00200D2E"/>
    <w:rsid w:val="002E4B5E"/>
    <w:rsid w:val="003428B6"/>
    <w:rsid w:val="0037706D"/>
    <w:rsid w:val="00377F16"/>
    <w:rsid w:val="00403A8A"/>
    <w:rsid w:val="004735D9"/>
    <w:rsid w:val="004C2999"/>
    <w:rsid w:val="00532516"/>
    <w:rsid w:val="005750B8"/>
    <w:rsid w:val="005C2A10"/>
    <w:rsid w:val="006444DC"/>
    <w:rsid w:val="008011EA"/>
    <w:rsid w:val="008050F1"/>
    <w:rsid w:val="00823186"/>
    <w:rsid w:val="00870C23"/>
    <w:rsid w:val="00896D26"/>
    <w:rsid w:val="00912F06"/>
    <w:rsid w:val="009175DC"/>
    <w:rsid w:val="009A54A0"/>
    <w:rsid w:val="00A146B3"/>
    <w:rsid w:val="00B57A8C"/>
    <w:rsid w:val="00B63C86"/>
    <w:rsid w:val="00B85D85"/>
    <w:rsid w:val="00C015FD"/>
    <w:rsid w:val="00C10287"/>
    <w:rsid w:val="00C54C0D"/>
    <w:rsid w:val="00C66F48"/>
    <w:rsid w:val="00C87250"/>
    <w:rsid w:val="00D63AC0"/>
    <w:rsid w:val="00E11142"/>
    <w:rsid w:val="00E760A7"/>
    <w:rsid w:val="00EC6DEB"/>
    <w:rsid w:val="00EF204D"/>
    <w:rsid w:val="00F24CCA"/>
    <w:rsid w:val="13840659"/>
    <w:rsid w:val="5DF7B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474</Words>
  <Characters>2706</Characters>
  <Lines>22</Lines>
  <Paragraphs>6</Paragraphs>
  <TotalTime>119</TotalTime>
  <ScaleCrop>false</ScaleCrop>
  <LinksUpToDate>false</LinksUpToDate>
  <CharactersWithSpaces>3174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2022-01-04T10:36:00Z</dcterms:created>
  <dc:creator>gyb1</dc:creator>
  <cp:lastModifiedBy>administrator</cp:lastModifiedBy>
  <cp:lastPrinted>2022-01-06T10:16:00Z</cp:lastPrinted>
  <dcterms:modified xsi:type="dcterms:W3CDTF">2022-08-25T14:53:20Z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4C8192131F90436185557F1D50938490</vt:lpwstr>
  </property>
</Properties>
</file>