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749A" w:rsidRPr="005701C7" w:rsidRDefault="00F5749A" w:rsidP="0012373D">
      <w:pPr>
        <w:spacing w:line="360" w:lineRule="auto"/>
        <w:rPr>
          <w:rFonts w:ascii="Times New Roman" w:eastAsia="仿宋_GB2312" w:hAnsi="Times New Roman" w:cs="Times New Roman"/>
          <w:color w:val="000000" w:themeColor="text1"/>
          <w:sz w:val="24"/>
          <w:szCs w:val="24"/>
        </w:rPr>
      </w:pPr>
    </w:p>
    <w:p w:rsidR="00F5749A" w:rsidRPr="005701C7" w:rsidRDefault="00F5749A" w:rsidP="00D452B4">
      <w:pPr>
        <w:spacing w:line="360" w:lineRule="auto"/>
        <w:jc w:val="center"/>
        <w:rPr>
          <w:rFonts w:ascii="Times New Roman" w:eastAsia="仿宋_GB2312" w:hAnsi="Times New Roman" w:cs="Times New Roman"/>
          <w:color w:val="000000" w:themeColor="text1"/>
          <w:sz w:val="24"/>
          <w:szCs w:val="24"/>
        </w:rPr>
      </w:pPr>
    </w:p>
    <w:p w:rsidR="00F5749A" w:rsidRPr="005701C7" w:rsidRDefault="00F5749A" w:rsidP="00D452B4">
      <w:pPr>
        <w:spacing w:line="360" w:lineRule="auto"/>
        <w:jc w:val="center"/>
        <w:rPr>
          <w:rFonts w:ascii="Times New Roman" w:eastAsia="仿宋_GB2312" w:hAnsi="Times New Roman" w:cs="Times New Roman"/>
          <w:color w:val="000000" w:themeColor="text1"/>
          <w:sz w:val="24"/>
          <w:szCs w:val="24"/>
        </w:rPr>
      </w:pPr>
    </w:p>
    <w:p w:rsidR="00F5749A" w:rsidRPr="005701C7" w:rsidRDefault="00F5749A" w:rsidP="00D452B4">
      <w:pPr>
        <w:spacing w:line="360" w:lineRule="auto"/>
        <w:jc w:val="center"/>
        <w:rPr>
          <w:rFonts w:ascii="Times New Roman" w:eastAsia="仿宋_GB2312" w:hAnsi="Times New Roman" w:cs="Times New Roman"/>
          <w:color w:val="000000" w:themeColor="text1"/>
          <w:sz w:val="24"/>
          <w:szCs w:val="24"/>
        </w:rPr>
      </w:pPr>
    </w:p>
    <w:p w:rsidR="00F5749A" w:rsidRPr="005701C7" w:rsidRDefault="00F5749A" w:rsidP="00D452B4">
      <w:pPr>
        <w:spacing w:line="360" w:lineRule="auto"/>
        <w:jc w:val="center"/>
        <w:rPr>
          <w:rFonts w:ascii="Times New Roman" w:eastAsia="仿宋_GB2312" w:hAnsi="Times New Roman" w:cs="Times New Roman"/>
          <w:color w:val="000000" w:themeColor="text1"/>
          <w:sz w:val="24"/>
          <w:szCs w:val="24"/>
        </w:rPr>
      </w:pPr>
    </w:p>
    <w:p w:rsidR="00F5749A" w:rsidRPr="005701C7" w:rsidRDefault="00F5749A" w:rsidP="00AE10C6">
      <w:pPr>
        <w:jc w:val="center"/>
        <w:rPr>
          <w:rFonts w:ascii="Times New Roman" w:eastAsia="隶书" w:hAnsi="Times New Roman" w:cs="Times New Roman"/>
          <w:color w:val="000000" w:themeColor="text1"/>
          <w:spacing w:val="-4"/>
          <w:sz w:val="56"/>
          <w:szCs w:val="56"/>
        </w:rPr>
      </w:pPr>
      <w:r w:rsidRPr="005701C7">
        <w:rPr>
          <w:rFonts w:ascii="Times New Roman" w:eastAsia="隶书" w:hAnsi="Times New Roman" w:cs="Times New Roman"/>
          <w:color w:val="000000" w:themeColor="text1"/>
          <w:spacing w:val="-4"/>
          <w:sz w:val="56"/>
          <w:szCs w:val="56"/>
        </w:rPr>
        <w:t>舒城县</w:t>
      </w:r>
      <w:r w:rsidR="002E2F46">
        <w:rPr>
          <w:rFonts w:ascii="Times New Roman" w:eastAsia="隶书" w:hAnsi="Times New Roman" w:cs="Times New Roman" w:hint="eastAsia"/>
          <w:color w:val="000000" w:themeColor="text1"/>
          <w:spacing w:val="-4"/>
          <w:sz w:val="56"/>
          <w:szCs w:val="56"/>
        </w:rPr>
        <w:t>县城</w:t>
      </w:r>
      <w:r w:rsidRPr="005701C7">
        <w:rPr>
          <w:rFonts w:ascii="Times New Roman" w:eastAsia="隶书" w:hAnsi="Times New Roman" w:cs="Times New Roman"/>
          <w:color w:val="000000" w:themeColor="text1"/>
          <w:spacing w:val="-4"/>
          <w:sz w:val="56"/>
          <w:szCs w:val="56"/>
        </w:rPr>
        <w:t>声环境功能区划分方案</w:t>
      </w:r>
    </w:p>
    <w:p w:rsidR="00F5749A" w:rsidRPr="005701C7" w:rsidRDefault="00F5749A" w:rsidP="00AE10C6">
      <w:pPr>
        <w:jc w:val="center"/>
        <w:rPr>
          <w:rFonts w:ascii="Times New Roman" w:eastAsia="隶书" w:hAnsi="Times New Roman" w:cs="Times New Roman"/>
          <w:color w:val="000000" w:themeColor="text1"/>
          <w:sz w:val="56"/>
          <w:szCs w:val="56"/>
        </w:rPr>
      </w:pPr>
      <w:r w:rsidRPr="005701C7">
        <w:rPr>
          <w:rFonts w:ascii="Times New Roman" w:eastAsia="隶书" w:hAnsi="Times New Roman" w:cs="Times New Roman"/>
          <w:color w:val="000000" w:themeColor="text1"/>
          <w:sz w:val="56"/>
          <w:szCs w:val="56"/>
        </w:rPr>
        <w:t>（</w:t>
      </w:r>
      <w:r w:rsidRPr="005701C7">
        <w:rPr>
          <w:rFonts w:ascii="Times New Roman" w:eastAsia="隶书" w:hAnsi="Times New Roman" w:cs="Times New Roman"/>
          <w:color w:val="000000" w:themeColor="text1"/>
          <w:sz w:val="56"/>
          <w:szCs w:val="56"/>
        </w:rPr>
        <w:t>2022</w:t>
      </w:r>
      <w:r w:rsidRPr="005701C7">
        <w:rPr>
          <w:rFonts w:ascii="Times New Roman" w:eastAsia="隶书" w:hAnsi="Times New Roman" w:cs="Times New Roman"/>
          <w:color w:val="000000" w:themeColor="text1"/>
          <w:sz w:val="56"/>
          <w:szCs w:val="56"/>
        </w:rPr>
        <w:t>年版）</w:t>
      </w:r>
    </w:p>
    <w:p w:rsidR="00F5749A" w:rsidRPr="005701C7" w:rsidRDefault="00F5749A" w:rsidP="00AE10C6">
      <w:pPr>
        <w:rPr>
          <w:rFonts w:ascii="Times New Roman" w:eastAsia="仿宋_GB2312" w:hAnsi="Times New Roman" w:cs="Times New Roman"/>
          <w:color w:val="000000" w:themeColor="text1"/>
          <w:sz w:val="52"/>
          <w:szCs w:val="52"/>
        </w:rPr>
      </w:pPr>
    </w:p>
    <w:p w:rsidR="00F5749A" w:rsidRPr="005701C7" w:rsidRDefault="00F5749A" w:rsidP="00AE10C6">
      <w:pPr>
        <w:rPr>
          <w:rFonts w:ascii="Times New Roman" w:eastAsia="仿宋_GB2312" w:hAnsi="Times New Roman" w:cs="Times New Roman"/>
          <w:color w:val="000000" w:themeColor="text1"/>
          <w:sz w:val="52"/>
          <w:szCs w:val="52"/>
        </w:rPr>
      </w:pPr>
    </w:p>
    <w:p w:rsidR="00F5749A" w:rsidRPr="005701C7" w:rsidRDefault="00F5749A" w:rsidP="00AE10C6">
      <w:pPr>
        <w:rPr>
          <w:rFonts w:ascii="Times New Roman" w:eastAsia="仿宋_GB2312" w:hAnsi="Times New Roman" w:cs="Times New Roman"/>
          <w:color w:val="000000" w:themeColor="text1"/>
          <w:sz w:val="52"/>
          <w:szCs w:val="52"/>
        </w:rPr>
      </w:pPr>
    </w:p>
    <w:p w:rsidR="00F5749A" w:rsidRPr="005701C7" w:rsidRDefault="00F5749A" w:rsidP="00AE10C6">
      <w:pPr>
        <w:rPr>
          <w:rFonts w:ascii="Times New Roman" w:eastAsia="仿宋_GB2312" w:hAnsi="Times New Roman" w:cs="Times New Roman"/>
          <w:color w:val="000000" w:themeColor="text1"/>
          <w:sz w:val="52"/>
          <w:szCs w:val="52"/>
        </w:rPr>
      </w:pPr>
    </w:p>
    <w:p w:rsidR="00F5749A" w:rsidRPr="005701C7" w:rsidRDefault="00F5749A" w:rsidP="00AE10C6">
      <w:pPr>
        <w:rPr>
          <w:rFonts w:ascii="Times New Roman" w:eastAsia="仿宋_GB2312" w:hAnsi="Times New Roman" w:cs="Times New Roman"/>
          <w:color w:val="000000" w:themeColor="text1"/>
          <w:sz w:val="52"/>
          <w:szCs w:val="52"/>
        </w:rPr>
      </w:pPr>
    </w:p>
    <w:p w:rsidR="00F5749A" w:rsidRPr="005701C7" w:rsidRDefault="00F5749A" w:rsidP="00AE10C6">
      <w:pPr>
        <w:rPr>
          <w:rFonts w:ascii="Times New Roman" w:eastAsia="仿宋_GB2312" w:hAnsi="Times New Roman" w:cs="Times New Roman"/>
          <w:color w:val="000000" w:themeColor="text1"/>
        </w:rPr>
      </w:pPr>
    </w:p>
    <w:tbl>
      <w:tblPr>
        <w:tblW w:w="0" w:type="auto"/>
        <w:jc w:val="center"/>
        <w:tblLook w:val="04A0"/>
      </w:tblPr>
      <w:tblGrid>
        <w:gridCol w:w="3237"/>
        <w:gridCol w:w="5291"/>
      </w:tblGrid>
      <w:tr w:rsidR="00F5749A" w:rsidRPr="005701C7" w:rsidTr="00431C4C">
        <w:trPr>
          <w:jc w:val="center"/>
        </w:trPr>
        <w:tc>
          <w:tcPr>
            <w:tcW w:w="3369" w:type="dxa"/>
            <w:vAlign w:val="center"/>
          </w:tcPr>
          <w:p w:rsidR="00F5749A" w:rsidRPr="005701C7" w:rsidRDefault="00F5749A" w:rsidP="00AE10C6">
            <w:pPr>
              <w:jc w:val="center"/>
              <w:rPr>
                <w:rFonts w:ascii="Times New Roman" w:eastAsia="仿宋_GB2312" w:hAnsi="Times New Roman" w:cs="Times New Roman"/>
                <w:color w:val="000000" w:themeColor="text1"/>
                <w:sz w:val="32"/>
                <w:szCs w:val="32"/>
              </w:rPr>
            </w:pPr>
          </w:p>
        </w:tc>
        <w:tc>
          <w:tcPr>
            <w:tcW w:w="5513" w:type="dxa"/>
            <w:vAlign w:val="center"/>
          </w:tcPr>
          <w:p w:rsidR="00F5749A" w:rsidRPr="005701C7" w:rsidRDefault="00F5749A" w:rsidP="00431C4C">
            <w:pPr>
              <w:rPr>
                <w:rFonts w:ascii="Times New Roman" w:eastAsia="仿宋_GB2312" w:hAnsi="Times New Roman" w:cs="Times New Roman"/>
                <w:color w:val="000000" w:themeColor="text1"/>
                <w:sz w:val="32"/>
                <w:szCs w:val="32"/>
              </w:rPr>
            </w:pPr>
          </w:p>
        </w:tc>
      </w:tr>
      <w:tr w:rsidR="00F5749A" w:rsidRPr="005701C7" w:rsidTr="00431C4C">
        <w:trPr>
          <w:jc w:val="center"/>
        </w:trPr>
        <w:tc>
          <w:tcPr>
            <w:tcW w:w="3369" w:type="dxa"/>
            <w:vAlign w:val="center"/>
          </w:tcPr>
          <w:p w:rsidR="00F5749A" w:rsidRPr="005701C7" w:rsidRDefault="00F5749A" w:rsidP="00AE10C6">
            <w:pPr>
              <w:jc w:val="center"/>
              <w:rPr>
                <w:rFonts w:ascii="Times New Roman" w:eastAsia="仿宋_GB2312" w:hAnsi="Times New Roman" w:cs="Times New Roman"/>
                <w:color w:val="000000" w:themeColor="text1"/>
                <w:sz w:val="32"/>
                <w:szCs w:val="32"/>
              </w:rPr>
            </w:pPr>
          </w:p>
        </w:tc>
        <w:tc>
          <w:tcPr>
            <w:tcW w:w="5513" w:type="dxa"/>
            <w:vAlign w:val="center"/>
          </w:tcPr>
          <w:p w:rsidR="00F5749A" w:rsidRPr="005701C7" w:rsidRDefault="00F5749A" w:rsidP="00431C4C">
            <w:pPr>
              <w:rPr>
                <w:rFonts w:ascii="Times New Roman" w:eastAsia="仿宋_GB2312" w:hAnsi="Times New Roman" w:cs="Times New Roman"/>
                <w:color w:val="000000" w:themeColor="text1"/>
                <w:sz w:val="32"/>
                <w:szCs w:val="32"/>
              </w:rPr>
            </w:pPr>
          </w:p>
        </w:tc>
      </w:tr>
      <w:tr w:rsidR="00F5749A" w:rsidRPr="005701C7" w:rsidTr="00431C4C">
        <w:trPr>
          <w:jc w:val="center"/>
        </w:trPr>
        <w:tc>
          <w:tcPr>
            <w:tcW w:w="8882" w:type="dxa"/>
            <w:gridSpan w:val="2"/>
            <w:vAlign w:val="center"/>
          </w:tcPr>
          <w:p w:rsidR="003331FF" w:rsidRDefault="003331FF" w:rsidP="00AE10C6">
            <w:pPr>
              <w:jc w:val="center"/>
              <w:rPr>
                <w:rFonts w:ascii="Times New Roman" w:eastAsia="仿宋_GB2312" w:hAnsi="Times New Roman" w:cs="Times New Roman"/>
                <w:color w:val="000000" w:themeColor="text1"/>
                <w:sz w:val="32"/>
                <w:szCs w:val="32"/>
              </w:rPr>
            </w:pPr>
            <w:r>
              <w:rPr>
                <w:rFonts w:ascii="Times New Roman" w:eastAsia="仿宋_GB2312" w:hAnsi="Times New Roman" w:cs="Times New Roman" w:hint="eastAsia"/>
                <w:color w:val="000000" w:themeColor="text1"/>
                <w:sz w:val="32"/>
                <w:szCs w:val="32"/>
              </w:rPr>
              <w:t xml:space="preserve">          </w:t>
            </w:r>
          </w:p>
          <w:p w:rsidR="003331FF" w:rsidRDefault="003331FF" w:rsidP="00AE10C6">
            <w:pPr>
              <w:jc w:val="center"/>
              <w:rPr>
                <w:rFonts w:ascii="Times New Roman" w:eastAsia="仿宋_GB2312" w:hAnsi="Times New Roman" w:cs="Times New Roman"/>
                <w:color w:val="000000" w:themeColor="text1"/>
                <w:sz w:val="32"/>
                <w:szCs w:val="32"/>
              </w:rPr>
            </w:pPr>
          </w:p>
          <w:p w:rsidR="003331FF" w:rsidRDefault="003331FF" w:rsidP="00AE10C6">
            <w:pPr>
              <w:jc w:val="center"/>
              <w:rPr>
                <w:rFonts w:ascii="Times New Roman" w:eastAsia="仿宋_GB2312" w:hAnsi="Times New Roman" w:cs="Times New Roman"/>
                <w:color w:val="000000" w:themeColor="text1"/>
                <w:sz w:val="32"/>
                <w:szCs w:val="32"/>
              </w:rPr>
            </w:pPr>
          </w:p>
          <w:p w:rsidR="00F5749A" w:rsidRPr="005701C7" w:rsidRDefault="003331FF" w:rsidP="002E2F46">
            <w:pPr>
              <w:jc w:val="center"/>
              <w:rPr>
                <w:rFonts w:ascii="Times New Roman" w:eastAsia="仿宋_GB2312" w:hAnsi="Times New Roman" w:cs="Times New Roman"/>
                <w:color w:val="000000" w:themeColor="text1"/>
                <w:sz w:val="32"/>
                <w:szCs w:val="32"/>
              </w:rPr>
            </w:pPr>
            <w:r>
              <w:rPr>
                <w:rFonts w:ascii="Times New Roman" w:eastAsia="仿宋_GB2312" w:hAnsi="Times New Roman" w:cs="Times New Roman" w:hint="eastAsia"/>
                <w:color w:val="000000" w:themeColor="text1"/>
                <w:sz w:val="32"/>
                <w:szCs w:val="32"/>
              </w:rPr>
              <w:t xml:space="preserve">             </w:t>
            </w:r>
            <w:r w:rsidR="00F5749A" w:rsidRPr="005701C7">
              <w:rPr>
                <w:rFonts w:ascii="Times New Roman" w:eastAsia="仿宋_GB2312" w:hAnsi="Times New Roman" w:cs="Times New Roman"/>
                <w:color w:val="000000" w:themeColor="text1"/>
                <w:sz w:val="32"/>
                <w:szCs w:val="32"/>
              </w:rPr>
              <w:t>二</w:t>
            </w:r>
            <w:r w:rsidR="00F5749A" w:rsidRPr="005701C7">
              <w:rPr>
                <w:rFonts w:ascii="Times New Roman" w:eastAsia="仿宋_GB2312" w:hAnsi="Times New Roman" w:cs="Times New Roman"/>
                <w:color w:val="000000" w:themeColor="text1"/>
                <w:sz w:val="32"/>
                <w:szCs w:val="32"/>
              </w:rPr>
              <w:t>○</w:t>
            </w:r>
            <w:r w:rsidR="00F5749A" w:rsidRPr="005701C7">
              <w:rPr>
                <w:rFonts w:ascii="Times New Roman" w:eastAsia="仿宋_GB2312" w:hAnsi="Times New Roman" w:cs="Times New Roman"/>
                <w:color w:val="000000" w:themeColor="text1"/>
                <w:sz w:val="32"/>
                <w:szCs w:val="32"/>
              </w:rPr>
              <w:t>二二年</w:t>
            </w:r>
            <w:r w:rsidR="002E2F46">
              <w:rPr>
                <w:rFonts w:ascii="Times New Roman" w:eastAsia="仿宋_GB2312" w:hAnsi="Times New Roman" w:cs="Times New Roman" w:hint="eastAsia"/>
                <w:color w:val="000000" w:themeColor="text1"/>
                <w:sz w:val="32"/>
                <w:szCs w:val="32"/>
              </w:rPr>
              <w:t>九</w:t>
            </w:r>
            <w:r w:rsidR="00F5749A" w:rsidRPr="005701C7">
              <w:rPr>
                <w:rFonts w:ascii="Times New Roman" w:eastAsia="仿宋_GB2312" w:hAnsi="Times New Roman" w:cs="Times New Roman"/>
                <w:color w:val="000000" w:themeColor="text1"/>
                <w:sz w:val="32"/>
                <w:szCs w:val="32"/>
              </w:rPr>
              <w:t>月</w:t>
            </w:r>
          </w:p>
        </w:tc>
      </w:tr>
      <w:tr w:rsidR="00F5749A" w:rsidRPr="005701C7" w:rsidTr="00431C4C">
        <w:trPr>
          <w:jc w:val="center"/>
        </w:trPr>
        <w:tc>
          <w:tcPr>
            <w:tcW w:w="8882" w:type="dxa"/>
            <w:gridSpan w:val="2"/>
            <w:vAlign w:val="center"/>
          </w:tcPr>
          <w:p w:rsidR="00F5749A" w:rsidRPr="005701C7" w:rsidRDefault="00F5749A" w:rsidP="00AE10C6">
            <w:pPr>
              <w:jc w:val="center"/>
              <w:rPr>
                <w:rFonts w:ascii="Times New Roman" w:eastAsia="仿宋_GB2312" w:hAnsi="Times New Roman" w:cs="Times New Roman"/>
                <w:color w:val="000000" w:themeColor="text1"/>
                <w:sz w:val="30"/>
                <w:szCs w:val="30"/>
              </w:rPr>
            </w:pPr>
          </w:p>
        </w:tc>
      </w:tr>
    </w:tbl>
    <w:p w:rsidR="00F5749A" w:rsidRPr="005701C7" w:rsidRDefault="00F5749A" w:rsidP="00AE10C6">
      <w:pPr>
        <w:rPr>
          <w:rFonts w:ascii="Times New Roman" w:eastAsia="仿宋_GB2312" w:hAnsi="Times New Roman" w:cs="Times New Roman"/>
          <w:color w:val="000000" w:themeColor="text1"/>
        </w:rPr>
        <w:sectPr w:rsidR="00F5749A" w:rsidRPr="005701C7" w:rsidSect="00AE10C6">
          <w:pgSz w:w="11906" w:h="16838"/>
          <w:pgMar w:top="1440" w:right="1797" w:bottom="1440" w:left="1797" w:header="851" w:footer="992" w:gutter="0"/>
          <w:cols w:space="425"/>
          <w:docGrid w:type="lines" w:linePitch="312"/>
        </w:sectPr>
      </w:pPr>
    </w:p>
    <w:p w:rsidR="00DE2627" w:rsidRPr="005701C7" w:rsidRDefault="00DE2627" w:rsidP="00DE2627">
      <w:pPr>
        <w:pStyle w:val="12"/>
        <w:rPr>
          <w:rFonts w:ascii="Times New Roman" w:hAnsi="Times New Roman" w:cs="Times New Roman"/>
          <w:color w:val="000000" w:themeColor="text1"/>
        </w:rPr>
      </w:pPr>
      <w:r w:rsidRPr="005701C7">
        <w:rPr>
          <w:rFonts w:ascii="Times New Roman" w:hAnsi="Times New Roman" w:cs="Times New Roman"/>
          <w:color w:val="000000" w:themeColor="text1"/>
        </w:rPr>
        <w:lastRenderedPageBreak/>
        <w:t>目</w:t>
      </w:r>
      <w:r w:rsidRPr="005701C7">
        <w:rPr>
          <w:rFonts w:ascii="Times New Roman" w:hAnsi="Times New Roman" w:cs="Times New Roman"/>
          <w:color w:val="000000" w:themeColor="text1"/>
        </w:rPr>
        <w:t xml:space="preserve">  </w:t>
      </w:r>
      <w:r w:rsidRPr="005701C7">
        <w:rPr>
          <w:rFonts w:ascii="Times New Roman" w:hAnsi="Times New Roman" w:cs="Times New Roman"/>
          <w:color w:val="000000" w:themeColor="text1"/>
        </w:rPr>
        <w:t>录</w:t>
      </w:r>
    </w:p>
    <w:p w:rsidR="001D32E0" w:rsidRPr="005701C7" w:rsidRDefault="003B4142">
      <w:pPr>
        <w:pStyle w:val="12"/>
        <w:rPr>
          <w:rFonts w:ascii="Times New Roman" w:hAnsi="Times New Roman" w:cs="Times New Roman"/>
          <w:b w:val="0"/>
          <w:noProof/>
          <w:color w:val="000000" w:themeColor="text1"/>
          <w:sz w:val="28"/>
          <w:szCs w:val="28"/>
        </w:rPr>
      </w:pPr>
      <w:r w:rsidRPr="003B4142">
        <w:rPr>
          <w:rFonts w:ascii="Times New Roman" w:hAnsi="Times New Roman" w:cs="Times New Roman"/>
          <w:color w:val="000000" w:themeColor="text1"/>
          <w:sz w:val="28"/>
          <w:szCs w:val="28"/>
        </w:rPr>
        <w:fldChar w:fldCharType="begin"/>
      </w:r>
      <w:r w:rsidR="00DE2627" w:rsidRPr="005701C7">
        <w:rPr>
          <w:rFonts w:ascii="Times New Roman" w:hAnsi="Times New Roman" w:cs="Times New Roman"/>
          <w:color w:val="000000" w:themeColor="text1"/>
          <w:sz w:val="28"/>
          <w:szCs w:val="28"/>
        </w:rPr>
        <w:instrText xml:space="preserve"> TOC \o "1-2" \h \z \u </w:instrText>
      </w:r>
      <w:r w:rsidRPr="003B4142">
        <w:rPr>
          <w:rFonts w:ascii="Times New Roman" w:hAnsi="Times New Roman" w:cs="Times New Roman"/>
          <w:color w:val="000000" w:themeColor="text1"/>
          <w:sz w:val="28"/>
          <w:szCs w:val="28"/>
        </w:rPr>
        <w:fldChar w:fldCharType="separate"/>
      </w:r>
      <w:hyperlink w:anchor="_Toc111623322" w:history="1">
        <w:r w:rsidR="001D32E0" w:rsidRPr="005701C7">
          <w:rPr>
            <w:rStyle w:val="a7"/>
            <w:rFonts w:ascii="Times New Roman" w:hAnsi="Times New Roman" w:cs="Times New Roman"/>
            <w:noProof/>
            <w:color w:val="000000" w:themeColor="text1"/>
            <w:sz w:val="28"/>
            <w:szCs w:val="28"/>
          </w:rPr>
          <w:t xml:space="preserve">1 </w:t>
        </w:r>
        <w:r w:rsidR="001D32E0" w:rsidRPr="005701C7">
          <w:rPr>
            <w:rStyle w:val="a7"/>
            <w:rFonts w:ascii="Times New Roman" w:hAnsi="Times New Roman" w:cs="Times New Roman"/>
            <w:noProof/>
            <w:color w:val="000000" w:themeColor="text1"/>
            <w:sz w:val="28"/>
            <w:szCs w:val="28"/>
          </w:rPr>
          <w:t>总论</w:t>
        </w:r>
        <w:r w:rsidR="001D32E0" w:rsidRPr="005701C7">
          <w:rPr>
            <w:rFonts w:ascii="Times New Roman" w:hAnsi="Times New Roman" w:cs="Times New Roman"/>
            <w:noProof/>
            <w:webHidden/>
            <w:color w:val="000000" w:themeColor="text1"/>
            <w:sz w:val="28"/>
            <w:szCs w:val="28"/>
          </w:rPr>
          <w:tab/>
        </w:r>
        <w:r w:rsidRPr="005701C7">
          <w:rPr>
            <w:rFonts w:ascii="Times New Roman" w:hAnsi="Times New Roman" w:cs="Times New Roman"/>
            <w:noProof/>
            <w:webHidden/>
            <w:color w:val="000000" w:themeColor="text1"/>
            <w:sz w:val="28"/>
            <w:szCs w:val="28"/>
          </w:rPr>
          <w:fldChar w:fldCharType="begin"/>
        </w:r>
        <w:r w:rsidR="001D32E0" w:rsidRPr="005701C7">
          <w:rPr>
            <w:rFonts w:ascii="Times New Roman" w:hAnsi="Times New Roman" w:cs="Times New Roman"/>
            <w:noProof/>
            <w:webHidden/>
            <w:color w:val="000000" w:themeColor="text1"/>
            <w:sz w:val="28"/>
            <w:szCs w:val="28"/>
          </w:rPr>
          <w:instrText xml:space="preserve"> PAGEREF _Toc111623322 \h </w:instrText>
        </w:r>
        <w:r w:rsidRPr="005701C7">
          <w:rPr>
            <w:rFonts w:ascii="Times New Roman" w:hAnsi="Times New Roman" w:cs="Times New Roman"/>
            <w:noProof/>
            <w:webHidden/>
            <w:color w:val="000000" w:themeColor="text1"/>
            <w:sz w:val="28"/>
            <w:szCs w:val="28"/>
          </w:rPr>
        </w:r>
        <w:r w:rsidRPr="005701C7">
          <w:rPr>
            <w:rFonts w:ascii="Times New Roman" w:hAnsi="Times New Roman" w:cs="Times New Roman"/>
            <w:noProof/>
            <w:webHidden/>
            <w:color w:val="000000" w:themeColor="text1"/>
            <w:sz w:val="28"/>
            <w:szCs w:val="28"/>
          </w:rPr>
          <w:fldChar w:fldCharType="separate"/>
        </w:r>
        <w:r w:rsidR="00821510" w:rsidRPr="005701C7">
          <w:rPr>
            <w:rFonts w:ascii="Times New Roman" w:hAnsi="Times New Roman" w:cs="Times New Roman"/>
            <w:noProof/>
            <w:webHidden/>
            <w:color w:val="000000" w:themeColor="text1"/>
            <w:sz w:val="28"/>
            <w:szCs w:val="28"/>
          </w:rPr>
          <w:t>1</w:t>
        </w:r>
        <w:r w:rsidRPr="005701C7">
          <w:rPr>
            <w:rFonts w:ascii="Times New Roman"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23" w:history="1">
        <w:r w:rsidR="001D32E0" w:rsidRPr="005701C7">
          <w:rPr>
            <w:rStyle w:val="a7"/>
            <w:rFonts w:ascii="Times New Roman" w:eastAsia="仿宋_GB2312" w:hAnsi="Times New Roman" w:cs="Times New Roman"/>
            <w:noProof/>
            <w:color w:val="000000" w:themeColor="text1"/>
            <w:sz w:val="28"/>
            <w:szCs w:val="28"/>
          </w:rPr>
          <w:t xml:space="preserve">1.1 </w:t>
        </w:r>
        <w:r w:rsidR="001D32E0" w:rsidRPr="005701C7">
          <w:rPr>
            <w:rStyle w:val="a7"/>
            <w:rFonts w:ascii="Times New Roman" w:eastAsia="仿宋_GB2312" w:hAnsi="Times New Roman" w:cs="Times New Roman"/>
            <w:noProof/>
            <w:color w:val="000000" w:themeColor="text1"/>
            <w:sz w:val="28"/>
            <w:szCs w:val="28"/>
          </w:rPr>
          <w:t>任务由来</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_Toc111623323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1</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24" w:history="1">
        <w:r w:rsidR="001D32E0" w:rsidRPr="005701C7">
          <w:rPr>
            <w:rStyle w:val="a7"/>
            <w:rFonts w:ascii="Times New Roman" w:eastAsia="仿宋_GB2312" w:hAnsi="Times New Roman" w:cs="Times New Roman"/>
            <w:noProof/>
            <w:color w:val="000000" w:themeColor="text1"/>
            <w:sz w:val="28"/>
            <w:szCs w:val="28"/>
          </w:rPr>
          <w:t>1.2</w:t>
        </w:r>
        <w:r w:rsidR="001D32E0" w:rsidRPr="005701C7">
          <w:rPr>
            <w:rStyle w:val="a7"/>
            <w:rFonts w:ascii="Times New Roman" w:eastAsia="仿宋_GB2312" w:hAnsi="Times New Roman" w:cs="Times New Roman"/>
            <w:noProof/>
            <w:color w:val="000000" w:themeColor="text1"/>
            <w:sz w:val="28"/>
            <w:szCs w:val="28"/>
          </w:rPr>
          <w:t>编制依据</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_Toc111623324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2</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25" w:history="1">
        <w:r w:rsidR="001D32E0" w:rsidRPr="005701C7">
          <w:rPr>
            <w:rStyle w:val="a7"/>
            <w:rFonts w:ascii="Times New Roman" w:eastAsia="仿宋_GB2312" w:hAnsi="Times New Roman" w:cs="Times New Roman"/>
            <w:noProof/>
            <w:color w:val="000000" w:themeColor="text1"/>
            <w:sz w:val="28"/>
            <w:szCs w:val="28"/>
          </w:rPr>
          <w:t xml:space="preserve">1.3 </w:t>
        </w:r>
        <w:r w:rsidR="001D32E0" w:rsidRPr="005701C7">
          <w:rPr>
            <w:rStyle w:val="a7"/>
            <w:rFonts w:ascii="Times New Roman" w:eastAsia="仿宋_GB2312" w:hAnsi="Times New Roman" w:cs="Times New Roman"/>
            <w:noProof/>
            <w:color w:val="000000" w:themeColor="text1"/>
            <w:sz w:val="28"/>
            <w:szCs w:val="28"/>
          </w:rPr>
          <w:t>指导思想</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_Toc111623325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3</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26" w:history="1">
        <w:r w:rsidR="001D32E0" w:rsidRPr="005701C7">
          <w:rPr>
            <w:rStyle w:val="a7"/>
            <w:rFonts w:ascii="Times New Roman" w:eastAsia="仿宋_GB2312" w:hAnsi="Times New Roman" w:cs="Times New Roman"/>
            <w:noProof/>
            <w:color w:val="000000" w:themeColor="text1"/>
            <w:sz w:val="28"/>
            <w:szCs w:val="28"/>
          </w:rPr>
          <w:t xml:space="preserve">1.4 </w:t>
        </w:r>
        <w:r w:rsidR="001D32E0" w:rsidRPr="005701C7">
          <w:rPr>
            <w:rStyle w:val="a7"/>
            <w:rFonts w:ascii="Times New Roman" w:eastAsia="仿宋_GB2312" w:hAnsi="Times New Roman" w:cs="Times New Roman"/>
            <w:noProof/>
            <w:color w:val="000000" w:themeColor="text1"/>
            <w:sz w:val="28"/>
            <w:szCs w:val="28"/>
          </w:rPr>
          <w:t>划分的目的意义</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_Toc111623326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3</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27" w:history="1">
        <w:r w:rsidR="001D32E0" w:rsidRPr="005701C7">
          <w:rPr>
            <w:rStyle w:val="a7"/>
            <w:rFonts w:ascii="Times New Roman" w:eastAsia="仿宋_GB2312" w:hAnsi="Times New Roman" w:cs="Times New Roman"/>
            <w:noProof/>
            <w:color w:val="000000" w:themeColor="text1"/>
            <w:sz w:val="28"/>
            <w:szCs w:val="28"/>
          </w:rPr>
          <w:t xml:space="preserve">1.5 </w:t>
        </w:r>
        <w:r w:rsidR="001D32E0" w:rsidRPr="005701C7">
          <w:rPr>
            <w:rStyle w:val="a7"/>
            <w:rFonts w:ascii="Times New Roman" w:eastAsia="仿宋_GB2312" w:hAnsi="Times New Roman" w:cs="Times New Roman"/>
            <w:noProof/>
            <w:color w:val="000000" w:themeColor="text1"/>
            <w:sz w:val="28"/>
            <w:szCs w:val="28"/>
          </w:rPr>
          <w:t>划分适用范围和时限</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_Toc111623327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4</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28" w:history="1">
        <w:r w:rsidR="001D32E0" w:rsidRPr="005701C7">
          <w:rPr>
            <w:rStyle w:val="a7"/>
            <w:rFonts w:ascii="Times New Roman" w:eastAsia="仿宋_GB2312" w:hAnsi="Times New Roman" w:cs="Times New Roman"/>
            <w:noProof/>
            <w:color w:val="000000" w:themeColor="text1"/>
            <w:sz w:val="28"/>
            <w:szCs w:val="28"/>
          </w:rPr>
          <w:t xml:space="preserve">1.6 </w:t>
        </w:r>
        <w:r w:rsidR="001D32E0" w:rsidRPr="005701C7">
          <w:rPr>
            <w:rStyle w:val="a7"/>
            <w:rFonts w:ascii="Times New Roman" w:eastAsia="仿宋_GB2312" w:hAnsi="Times New Roman" w:cs="Times New Roman"/>
            <w:noProof/>
            <w:color w:val="000000" w:themeColor="text1"/>
            <w:sz w:val="28"/>
            <w:szCs w:val="28"/>
          </w:rPr>
          <w:t>划分原则</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_Toc111623328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5</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29" w:history="1">
        <w:r w:rsidR="001D32E0" w:rsidRPr="005701C7">
          <w:rPr>
            <w:rStyle w:val="a7"/>
            <w:rFonts w:ascii="Times New Roman" w:eastAsia="仿宋_GB2312" w:hAnsi="Times New Roman" w:cs="Times New Roman"/>
            <w:noProof/>
            <w:color w:val="000000" w:themeColor="text1"/>
            <w:sz w:val="28"/>
            <w:szCs w:val="28"/>
          </w:rPr>
          <w:t xml:space="preserve">1.7 </w:t>
        </w:r>
        <w:r w:rsidR="001D32E0" w:rsidRPr="005701C7">
          <w:rPr>
            <w:rStyle w:val="a7"/>
            <w:rFonts w:ascii="Times New Roman" w:eastAsia="仿宋_GB2312" w:hAnsi="Times New Roman" w:cs="Times New Roman"/>
            <w:noProof/>
            <w:color w:val="000000" w:themeColor="text1"/>
            <w:sz w:val="28"/>
            <w:szCs w:val="28"/>
          </w:rPr>
          <w:t>划分技术路线</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_Toc111623329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6</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12"/>
        <w:rPr>
          <w:rFonts w:ascii="Times New Roman" w:hAnsi="Times New Roman" w:cs="Times New Roman"/>
          <w:b w:val="0"/>
          <w:noProof/>
          <w:color w:val="000000" w:themeColor="text1"/>
          <w:sz w:val="28"/>
          <w:szCs w:val="28"/>
        </w:rPr>
      </w:pPr>
      <w:hyperlink w:anchor="_Toc111623330" w:history="1">
        <w:r w:rsidR="001D32E0" w:rsidRPr="005701C7">
          <w:rPr>
            <w:rStyle w:val="a7"/>
            <w:rFonts w:ascii="Times New Roman" w:hAnsi="Times New Roman" w:cs="Times New Roman"/>
            <w:noProof/>
            <w:color w:val="000000" w:themeColor="text1"/>
            <w:sz w:val="28"/>
            <w:szCs w:val="28"/>
          </w:rPr>
          <w:t xml:space="preserve">2 </w:t>
        </w:r>
        <w:r w:rsidR="001D32E0" w:rsidRPr="005701C7">
          <w:rPr>
            <w:rStyle w:val="a7"/>
            <w:rFonts w:ascii="Times New Roman" w:hAnsi="Times New Roman" w:cs="Times New Roman"/>
            <w:noProof/>
            <w:color w:val="000000" w:themeColor="text1"/>
            <w:sz w:val="28"/>
            <w:szCs w:val="28"/>
          </w:rPr>
          <w:t>城市现状和总体规划简介</w:t>
        </w:r>
        <w:r w:rsidR="001D32E0" w:rsidRPr="005701C7">
          <w:rPr>
            <w:rFonts w:ascii="Times New Roman" w:hAnsi="Times New Roman" w:cs="Times New Roman"/>
            <w:noProof/>
            <w:webHidden/>
            <w:color w:val="000000" w:themeColor="text1"/>
            <w:sz w:val="28"/>
            <w:szCs w:val="28"/>
          </w:rPr>
          <w:tab/>
        </w:r>
        <w:r w:rsidRPr="005701C7">
          <w:rPr>
            <w:rFonts w:ascii="Times New Roman" w:hAnsi="Times New Roman" w:cs="Times New Roman"/>
            <w:noProof/>
            <w:webHidden/>
            <w:color w:val="000000" w:themeColor="text1"/>
            <w:sz w:val="28"/>
            <w:szCs w:val="28"/>
          </w:rPr>
          <w:fldChar w:fldCharType="begin"/>
        </w:r>
        <w:r w:rsidR="001D32E0" w:rsidRPr="005701C7">
          <w:rPr>
            <w:rFonts w:ascii="Times New Roman" w:hAnsi="Times New Roman" w:cs="Times New Roman"/>
            <w:noProof/>
            <w:webHidden/>
            <w:color w:val="000000" w:themeColor="text1"/>
            <w:sz w:val="28"/>
            <w:szCs w:val="28"/>
          </w:rPr>
          <w:instrText xml:space="preserve"> PAGEREF _Toc111623330 \h </w:instrText>
        </w:r>
        <w:r w:rsidRPr="005701C7">
          <w:rPr>
            <w:rFonts w:ascii="Times New Roman" w:hAnsi="Times New Roman" w:cs="Times New Roman"/>
            <w:noProof/>
            <w:webHidden/>
            <w:color w:val="000000" w:themeColor="text1"/>
            <w:sz w:val="28"/>
            <w:szCs w:val="28"/>
          </w:rPr>
        </w:r>
        <w:r w:rsidRPr="005701C7">
          <w:rPr>
            <w:rFonts w:ascii="Times New Roman" w:hAnsi="Times New Roman" w:cs="Times New Roman"/>
            <w:noProof/>
            <w:webHidden/>
            <w:color w:val="000000" w:themeColor="text1"/>
            <w:sz w:val="28"/>
            <w:szCs w:val="28"/>
          </w:rPr>
          <w:fldChar w:fldCharType="separate"/>
        </w:r>
        <w:r w:rsidR="00821510" w:rsidRPr="005701C7">
          <w:rPr>
            <w:rFonts w:ascii="Times New Roman" w:hAnsi="Times New Roman" w:cs="Times New Roman"/>
            <w:noProof/>
            <w:webHidden/>
            <w:color w:val="000000" w:themeColor="text1"/>
            <w:sz w:val="28"/>
            <w:szCs w:val="28"/>
          </w:rPr>
          <w:t>8</w:t>
        </w:r>
        <w:r w:rsidRPr="005701C7">
          <w:rPr>
            <w:rFonts w:ascii="Times New Roman"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31" w:history="1">
        <w:r w:rsidR="001D32E0" w:rsidRPr="005701C7">
          <w:rPr>
            <w:rStyle w:val="a7"/>
            <w:rFonts w:ascii="Times New Roman" w:eastAsia="仿宋_GB2312" w:hAnsi="Times New Roman" w:cs="Times New Roman"/>
            <w:noProof/>
            <w:color w:val="000000" w:themeColor="text1"/>
            <w:sz w:val="28"/>
            <w:szCs w:val="28"/>
          </w:rPr>
          <w:t xml:space="preserve">2.1 </w:t>
        </w:r>
        <w:r w:rsidR="001D32E0" w:rsidRPr="005701C7">
          <w:rPr>
            <w:rStyle w:val="a7"/>
            <w:rFonts w:ascii="Times New Roman" w:eastAsia="仿宋_GB2312" w:hAnsi="Times New Roman" w:cs="Times New Roman"/>
            <w:noProof/>
            <w:color w:val="000000" w:themeColor="text1"/>
            <w:sz w:val="28"/>
            <w:szCs w:val="28"/>
          </w:rPr>
          <w:t>舒城县发展现状及规模</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_Toc111623331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8</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32" w:history="1">
        <w:r w:rsidR="001D32E0" w:rsidRPr="005701C7">
          <w:rPr>
            <w:rStyle w:val="a7"/>
            <w:rFonts w:ascii="Times New Roman" w:eastAsia="仿宋_GB2312" w:hAnsi="Times New Roman" w:cs="Times New Roman"/>
            <w:noProof/>
            <w:color w:val="000000" w:themeColor="text1"/>
            <w:sz w:val="28"/>
            <w:szCs w:val="28"/>
          </w:rPr>
          <w:t xml:space="preserve">2.2 </w:t>
        </w:r>
        <w:r w:rsidR="001D32E0" w:rsidRPr="005701C7">
          <w:rPr>
            <w:rStyle w:val="a7"/>
            <w:rFonts w:ascii="Times New Roman" w:eastAsia="仿宋_GB2312" w:hAnsi="Times New Roman" w:cs="Times New Roman"/>
            <w:noProof/>
            <w:color w:val="000000" w:themeColor="text1"/>
            <w:sz w:val="28"/>
            <w:szCs w:val="28"/>
          </w:rPr>
          <w:t>舒城县城市总体规划简介</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_Toc111623332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11</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12"/>
        <w:rPr>
          <w:rFonts w:ascii="Times New Roman" w:hAnsi="Times New Roman" w:cs="Times New Roman"/>
          <w:b w:val="0"/>
          <w:noProof/>
          <w:color w:val="000000" w:themeColor="text1"/>
          <w:sz w:val="28"/>
          <w:szCs w:val="28"/>
        </w:rPr>
      </w:pPr>
      <w:hyperlink w:anchor="_Toc111623333" w:history="1">
        <w:r w:rsidR="001D32E0" w:rsidRPr="005701C7">
          <w:rPr>
            <w:rStyle w:val="a7"/>
            <w:rFonts w:ascii="Times New Roman" w:hAnsi="Times New Roman" w:cs="Times New Roman"/>
            <w:noProof/>
            <w:color w:val="000000" w:themeColor="text1"/>
            <w:sz w:val="28"/>
            <w:szCs w:val="28"/>
          </w:rPr>
          <w:t xml:space="preserve">3 </w:t>
        </w:r>
        <w:r w:rsidR="001D32E0" w:rsidRPr="005701C7">
          <w:rPr>
            <w:rStyle w:val="a7"/>
            <w:rFonts w:ascii="Times New Roman" w:hAnsi="Times New Roman" w:cs="Times New Roman"/>
            <w:noProof/>
            <w:color w:val="000000" w:themeColor="text1"/>
            <w:sz w:val="28"/>
            <w:szCs w:val="28"/>
          </w:rPr>
          <w:t>声环境功能区划分</w:t>
        </w:r>
        <w:r w:rsidR="001D32E0" w:rsidRPr="005701C7">
          <w:rPr>
            <w:rFonts w:ascii="Times New Roman" w:hAnsi="Times New Roman" w:cs="Times New Roman"/>
            <w:noProof/>
            <w:webHidden/>
            <w:color w:val="000000" w:themeColor="text1"/>
            <w:sz w:val="28"/>
            <w:szCs w:val="28"/>
          </w:rPr>
          <w:tab/>
        </w:r>
        <w:r w:rsidRPr="005701C7">
          <w:rPr>
            <w:rFonts w:ascii="Times New Roman" w:hAnsi="Times New Roman" w:cs="Times New Roman"/>
            <w:noProof/>
            <w:webHidden/>
            <w:color w:val="000000" w:themeColor="text1"/>
            <w:sz w:val="28"/>
            <w:szCs w:val="28"/>
          </w:rPr>
          <w:fldChar w:fldCharType="begin"/>
        </w:r>
        <w:r w:rsidR="001D32E0" w:rsidRPr="005701C7">
          <w:rPr>
            <w:rFonts w:ascii="Times New Roman" w:hAnsi="Times New Roman" w:cs="Times New Roman"/>
            <w:noProof/>
            <w:webHidden/>
            <w:color w:val="000000" w:themeColor="text1"/>
            <w:sz w:val="28"/>
            <w:szCs w:val="28"/>
          </w:rPr>
          <w:instrText xml:space="preserve"> PAGEREF _Toc111623333 \h </w:instrText>
        </w:r>
        <w:r w:rsidRPr="005701C7">
          <w:rPr>
            <w:rFonts w:ascii="Times New Roman" w:hAnsi="Times New Roman" w:cs="Times New Roman"/>
            <w:noProof/>
            <w:webHidden/>
            <w:color w:val="000000" w:themeColor="text1"/>
            <w:sz w:val="28"/>
            <w:szCs w:val="28"/>
          </w:rPr>
        </w:r>
        <w:r w:rsidRPr="005701C7">
          <w:rPr>
            <w:rFonts w:ascii="Times New Roman" w:hAnsi="Times New Roman" w:cs="Times New Roman"/>
            <w:noProof/>
            <w:webHidden/>
            <w:color w:val="000000" w:themeColor="text1"/>
            <w:sz w:val="28"/>
            <w:szCs w:val="28"/>
          </w:rPr>
          <w:fldChar w:fldCharType="separate"/>
        </w:r>
        <w:r w:rsidR="00821510" w:rsidRPr="005701C7">
          <w:rPr>
            <w:rFonts w:ascii="Times New Roman" w:hAnsi="Times New Roman" w:cs="Times New Roman"/>
            <w:noProof/>
            <w:webHidden/>
            <w:color w:val="000000" w:themeColor="text1"/>
            <w:sz w:val="28"/>
            <w:szCs w:val="28"/>
          </w:rPr>
          <w:t>20</w:t>
        </w:r>
        <w:r w:rsidRPr="005701C7">
          <w:rPr>
            <w:rFonts w:ascii="Times New Roman"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34" w:history="1">
        <w:r w:rsidR="001D32E0" w:rsidRPr="005701C7">
          <w:rPr>
            <w:rStyle w:val="a7"/>
            <w:rFonts w:ascii="Times New Roman" w:eastAsia="仿宋_GB2312" w:hAnsi="Times New Roman" w:cs="Times New Roman"/>
            <w:noProof/>
            <w:color w:val="000000" w:themeColor="text1"/>
            <w:sz w:val="28"/>
            <w:szCs w:val="28"/>
          </w:rPr>
          <w:t xml:space="preserve">3.1 </w:t>
        </w:r>
        <w:r w:rsidR="001D32E0" w:rsidRPr="005701C7">
          <w:rPr>
            <w:rStyle w:val="a7"/>
            <w:rFonts w:ascii="Times New Roman" w:eastAsia="仿宋_GB2312" w:hAnsi="Times New Roman" w:cs="Times New Roman"/>
            <w:noProof/>
            <w:color w:val="000000" w:themeColor="text1"/>
            <w:sz w:val="28"/>
            <w:szCs w:val="28"/>
          </w:rPr>
          <w:t>声环境功能区划分适用标准</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_Toc111623334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20</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35" w:history="1">
        <w:r w:rsidR="001D32E0" w:rsidRPr="005701C7">
          <w:rPr>
            <w:rStyle w:val="a7"/>
            <w:rFonts w:ascii="Times New Roman" w:eastAsia="仿宋_GB2312" w:hAnsi="Times New Roman" w:cs="Times New Roman"/>
            <w:noProof/>
            <w:color w:val="000000" w:themeColor="text1"/>
            <w:sz w:val="28"/>
            <w:szCs w:val="28"/>
          </w:rPr>
          <w:t xml:space="preserve">3.2 </w:t>
        </w:r>
        <w:r w:rsidR="001D32E0" w:rsidRPr="005701C7">
          <w:rPr>
            <w:rStyle w:val="a7"/>
            <w:rFonts w:ascii="Times New Roman" w:eastAsia="仿宋_GB2312" w:hAnsi="Times New Roman" w:cs="Times New Roman"/>
            <w:noProof/>
            <w:color w:val="000000" w:themeColor="text1"/>
            <w:sz w:val="28"/>
            <w:szCs w:val="28"/>
          </w:rPr>
          <w:t>划分方法</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_Toc111623335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23</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36" w:history="1">
        <w:r w:rsidR="001D32E0" w:rsidRPr="005701C7">
          <w:rPr>
            <w:rStyle w:val="a7"/>
            <w:rFonts w:ascii="Times New Roman" w:eastAsia="仿宋_GB2312" w:hAnsi="Times New Roman" w:cs="Times New Roman"/>
            <w:noProof/>
            <w:color w:val="000000" w:themeColor="text1"/>
            <w:sz w:val="28"/>
            <w:szCs w:val="28"/>
          </w:rPr>
          <w:t xml:space="preserve">3.3 </w:t>
        </w:r>
        <w:r w:rsidR="001D32E0" w:rsidRPr="005701C7">
          <w:rPr>
            <w:rStyle w:val="a7"/>
            <w:rFonts w:ascii="Times New Roman" w:eastAsia="仿宋_GB2312" w:hAnsi="Times New Roman" w:cs="Times New Roman"/>
            <w:noProof/>
            <w:color w:val="000000" w:themeColor="text1"/>
            <w:sz w:val="28"/>
            <w:szCs w:val="28"/>
          </w:rPr>
          <w:t>划分单元编码说明</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_Toc111623336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28</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37" w:history="1">
        <w:r w:rsidR="001D32E0" w:rsidRPr="005701C7">
          <w:rPr>
            <w:rStyle w:val="a7"/>
            <w:rFonts w:ascii="Times New Roman" w:eastAsia="仿宋_GB2312" w:hAnsi="Times New Roman" w:cs="Times New Roman"/>
            <w:noProof/>
            <w:color w:val="000000" w:themeColor="text1"/>
            <w:sz w:val="28"/>
            <w:szCs w:val="28"/>
          </w:rPr>
          <w:t xml:space="preserve">3.4 </w:t>
        </w:r>
        <w:r w:rsidR="001D32E0" w:rsidRPr="005701C7">
          <w:rPr>
            <w:rStyle w:val="a7"/>
            <w:rFonts w:ascii="Times New Roman" w:eastAsia="仿宋_GB2312" w:hAnsi="Times New Roman" w:cs="Times New Roman"/>
            <w:noProof/>
            <w:color w:val="000000" w:themeColor="text1"/>
            <w:sz w:val="28"/>
            <w:szCs w:val="28"/>
          </w:rPr>
          <w:t>声环境功能区划分结果</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_Toc111623337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29</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12"/>
        <w:rPr>
          <w:rFonts w:ascii="Times New Roman" w:hAnsi="Times New Roman" w:cs="Times New Roman"/>
          <w:b w:val="0"/>
          <w:noProof/>
          <w:color w:val="000000" w:themeColor="text1"/>
          <w:sz w:val="28"/>
          <w:szCs w:val="28"/>
        </w:rPr>
      </w:pPr>
      <w:hyperlink w:anchor="_Toc111623338" w:history="1">
        <w:r w:rsidR="001D32E0" w:rsidRPr="005701C7">
          <w:rPr>
            <w:rStyle w:val="a7"/>
            <w:rFonts w:ascii="Times New Roman" w:hAnsi="Times New Roman" w:cs="Times New Roman"/>
            <w:noProof/>
            <w:color w:val="000000" w:themeColor="text1"/>
            <w:sz w:val="28"/>
            <w:szCs w:val="28"/>
          </w:rPr>
          <w:t xml:space="preserve">4 </w:t>
        </w:r>
        <w:r w:rsidR="001D32E0" w:rsidRPr="005701C7">
          <w:rPr>
            <w:rStyle w:val="a7"/>
            <w:rFonts w:ascii="Times New Roman" w:hAnsi="Times New Roman" w:cs="Times New Roman"/>
            <w:noProof/>
            <w:color w:val="000000" w:themeColor="text1"/>
            <w:sz w:val="28"/>
            <w:szCs w:val="28"/>
          </w:rPr>
          <w:t>声环境功能区划分结果的可行性分析</w:t>
        </w:r>
        <w:r w:rsidR="001D32E0" w:rsidRPr="005701C7">
          <w:rPr>
            <w:rFonts w:ascii="Times New Roman" w:hAnsi="Times New Roman" w:cs="Times New Roman"/>
            <w:noProof/>
            <w:webHidden/>
            <w:color w:val="000000" w:themeColor="text1"/>
            <w:sz w:val="28"/>
            <w:szCs w:val="28"/>
          </w:rPr>
          <w:tab/>
        </w:r>
        <w:r w:rsidRPr="005701C7">
          <w:rPr>
            <w:rFonts w:ascii="Times New Roman" w:hAnsi="Times New Roman" w:cs="Times New Roman"/>
            <w:noProof/>
            <w:webHidden/>
            <w:color w:val="000000" w:themeColor="text1"/>
            <w:sz w:val="28"/>
            <w:szCs w:val="28"/>
          </w:rPr>
          <w:fldChar w:fldCharType="begin"/>
        </w:r>
        <w:r w:rsidR="001D32E0" w:rsidRPr="005701C7">
          <w:rPr>
            <w:rFonts w:ascii="Times New Roman" w:hAnsi="Times New Roman" w:cs="Times New Roman"/>
            <w:noProof/>
            <w:webHidden/>
            <w:color w:val="000000" w:themeColor="text1"/>
            <w:sz w:val="28"/>
            <w:szCs w:val="28"/>
          </w:rPr>
          <w:instrText xml:space="preserve"> PAGEREF _Toc111623338 \h </w:instrText>
        </w:r>
        <w:r w:rsidRPr="005701C7">
          <w:rPr>
            <w:rFonts w:ascii="Times New Roman" w:hAnsi="Times New Roman" w:cs="Times New Roman"/>
            <w:noProof/>
            <w:webHidden/>
            <w:color w:val="000000" w:themeColor="text1"/>
            <w:sz w:val="28"/>
            <w:szCs w:val="28"/>
          </w:rPr>
        </w:r>
        <w:r w:rsidRPr="005701C7">
          <w:rPr>
            <w:rFonts w:ascii="Times New Roman" w:hAnsi="Times New Roman" w:cs="Times New Roman"/>
            <w:noProof/>
            <w:webHidden/>
            <w:color w:val="000000" w:themeColor="text1"/>
            <w:sz w:val="28"/>
            <w:szCs w:val="28"/>
          </w:rPr>
          <w:fldChar w:fldCharType="separate"/>
        </w:r>
        <w:r w:rsidR="00821510" w:rsidRPr="005701C7">
          <w:rPr>
            <w:rFonts w:ascii="Times New Roman" w:hAnsi="Times New Roman" w:cs="Times New Roman"/>
            <w:noProof/>
            <w:webHidden/>
            <w:color w:val="000000" w:themeColor="text1"/>
            <w:sz w:val="28"/>
            <w:szCs w:val="28"/>
          </w:rPr>
          <w:t>47</w:t>
        </w:r>
        <w:r w:rsidRPr="005701C7">
          <w:rPr>
            <w:rFonts w:ascii="Times New Roman"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39" w:history="1">
        <w:r w:rsidR="001D32E0" w:rsidRPr="005701C7">
          <w:rPr>
            <w:rStyle w:val="a7"/>
            <w:rFonts w:ascii="Times New Roman" w:eastAsia="仿宋_GB2312" w:hAnsi="Times New Roman" w:cs="Times New Roman"/>
            <w:noProof/>
            <w:color w:val="000000" w:themeColor="text1"/>
            <w:sz w:val="28"/>
            <w:szCs w:val="28"/>
          </w:rPr>
          <w:t xml:space="preserve">4.1 </w:t>
        </w:r>
        <w:r w:rsidR="001D32E0" w:rsidRPr="005701C7">
          <w:rPr>
            <w:rStyle w:val="a7"/>
            <w:rFonts w:ascii="Times New Roman" w:eastAsia="仿宋_GB2312" w:hAnsi="Times New Roman" w:cs="Times New Roman"/>
            <w:noProof/>
            <w:color w:val="000000" w:themeColor="text1"/>
            <w:sz w:val="28"/>
            <w:szCs w:val="28"/>
          </w:rPr>
          <w:t>划分结果与规划的协调性分析</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_Toc111623339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47</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40" w:history="1">
        <w:r w:rsidR="001D32E0" w:rsidRPr="005701C7">
          <w:rPr>
            <w:rStyle w:val="a7"/>
            <w:rFonts w:ascii="Times New Roman" w:eastAsia="仿宋_GB2312" w:hAnsi="Times New Roman" w:cs="Times New Roman"/>
            <w:noProof/>
            <w:color w:val="000000" w:themeColor="text1"/>
            <w:sz w:val="28"/>
            <w:szCs w:val="28"/>
          </w:rPr>
          <w:t xml:space="preserve">4.2 </w:t>
        </w:r>
        <w:r w:rsidR="001D32E0" w:rsidRPr="005701C7">
          <w:rPr>
            <w:rStyle w:val="a7"/>
            <w:rFonts w:ascii="Times New Roman" w:eastAsia="仿宋_GB2312" w:hAnsi="Times New Roman" w:cs="Times New Roman"/>
            <w:noProof/>
            <w:color w:val="000000" w:themeColor="text1"/>
            <w:sz w:val="28"/>
            <w:szCs w:val="28"/>
          </w:rPr>
          <w:t>划分结果与环境管理的可操作性分析</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_Toc111623340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55</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41" w:history="1">
        <w:r w:rsidR="001D32E0" w:rsidRPr="005701C7">
          <w:rPr>
            <w:rStyle w:val="a7"/>
            <w:rFonts w:ascii="Times New Roman" w:eastAsia="仿宋_GB2312" w:hAnsi="Times New Roman" w:cs="Times New Roman"/>
            <w:noProof/>
            <w:color w:val="000000" w:themeColor="text1"/>
            <w:sz w:val="28"/>
            <w:szCs w:val="28"/>
          </w:rPr>
          <w:t xml:space="preserve">4.3 </w:t>
        </w:r>
        <w:r w:rsidR="001D32E0" w:rsidRPr="005701C7">
          <w:rPr>
            <w:rStyle w:val="a7"/>
            <w:rFonts w:ascii="Times New Roman" w:eastAsia="仿宋_GB2312" w:hAnsi="Times New Roman" w:cs="Times New Roman"/>
            <w:noProof/>
            <w:color w:val="000000" w:themeColor="text1"/>
            <w:sz w:val="28"/>
            <w:szCs w:val="28"/>
          </w:rPr>
          <w:t>划分结果与环境现状达标情况分析</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_Toc111623341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55</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42" w:history="1">
        <w:r w:rsidR="001D32E0" w:rsidRPr="005701C7">
          <w:rPr>
            <w:rStyle w:val="a7"/>
            <w:rFonts w:ascii="Times New Roman" w:eastAsia="仿宋_GB2312" w:hAnsi="Times New Roman" w:cs="Times New Roman"/>
            <w:noProof/>
            <w:color w:val="000000" w:themeColor="text1"/>
            <w:sz w:val="28"/>
            <w:szCs w:val="28"/>
          </w:rPr>
          <w:t xml:space="preserve">4.5 </w:t>
        </w:r>
        <w:r w:rsidR="001D32E0" w:rsidRPr="005701C7">
          <w:rPr>
            <w:rStyle w:val="a7"/>
            <w:rFonts w:ascii="Times New Roman" w:eastAsia="仿宋_GB2312" w:hAnsi="Times New Roman" w:cs="Times New Roman"/>
            <w:noProof/>
            <w:color w:val="000000" w:themeColor="text1"/>
            <w:sz w:val="28"/>
            <w:szCs w:val="28"/>
          </w:rPr>
          <w:t>可行性分析结论</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_Toc111623342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70</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12"/>
        <w:rPr>
          <w:rFonts w:ascii="Times New Roman" w:hAnsi="Times New Roman" w:cs="Times New Roman"/>
          <w:b w:val="0"/>
          <w:noProof/>
          <w:color w:val="000000" w:themeColor="text1"/>
          <w:sz w:val="28"/>
          <w:szCs w:val="28"/>
        </w:rPr>
      </w:pPr>
      <w:hyperlink w:anchor="_Toc111623343" w:history="1">
        <w:r w:rsidR="001D32E0" w:rsidRPr="005701C7">
          <w:rPr>
            <w:rStyle w:val="a7"/>
            <w:rFonts w:ascii="Times New Roman" w:hAnsi="Times New Roman" w:cs="Times New Roman"/>
            <w:noProof/>
            <w:color w:val="000000" w:themeColor="text1"/>
            <w:sz w:val="28"/>
            <w:szCs w:val="28"/>
          </w:rPr>
          <w:t xml:space="preserve">5 </w:t>
        </w:r>
        <w:r w:rsidR="001D32E0" w:rsidRPr="005701C7">
          <w:rPr>
            <w:rStyle w:val="a7"/>
            <w:rFonts w:ascii="Times New Roman" w:hAnsi="Times New Roman" w:cs="Times New Roman"/>
            <w:noProof/>
            <w:color w:val="000000" w:themeColor="text1"/>
            <w:sz w:val="28"/>
            <w:szCs w:val="28"/>
          </w:rPr>
          <w:t>建议及措施</w:t>
        </w:r>
        <w:r w:rsidR="001D32E0" w:rsidRPr="005701C7">
          <w:rPr>
            <w:rFonts w:ascii="Times New Roman" w:hAnsi="Times New Roman" w:cs="Times New Roman"/>
            <w:noProof/>
            <w:webHidden/>
            <w:color w:val="000000" w:themeColor="text1"/>
            <w:sz w:val="28"/>
            <w:szCs w:val="28"/>
          </w:rPr>
          <w:tab/>
        </w:r>
        <w:r w:rsidRPr="005701C7">
          <w:rPr>
            <w:rFonts w:ascii="Times New Roman" w:hAnsi="Times New Roman" w:cs="Times New Roman"/>
            <w:noProof/>
            <w:webHidden/>
            <w:color w:val="000000" w:themeColor="text1"/>
            <w:sz w:val="28"/>
            <w:szCs w:val="28"/>
          </w:rPr>
          <w:fldChar w:fldCharType="begin"/>
        </w:r>
        <w:r w:rsidR="001D32E0" w:rsidRPr="005701C7">
          <w:rPr>
            <w:rFonts w:ascii="Times New Roman" w:hAnsi="Times New Roman" w:cs="Times New Roman"/>
            <w:noProof/>
            <w:webHidden/>
            <w:color w:val="000000" w:themeColor="text1"/>
            <w:sz w:val="28"/>
            <w:szCs w:val="28"/>
          </w:rPr>
          <w:instrText xml:space="preserve"> PAGEREF _Toc111623343 \h </w:instrText>
        </w:r>
        <w:r w:rsidRPr="005701C7">
          <w:rPr>
            <w:rFonts w:ascii="Times New Roman" w:hAnsi="Times New Roman" w:cs="Times New Roman"/>
            <w:noProof/>
            <w:webHidden/>
            <w:color w:val="000000" w:themeColor="text1"/>
            <w:sz w:val="28"/>
            <w:szCs w:val="28"/>
          </w:rPr>
        </w:r>
        <w:r w:rsidRPr="005701C7">
          <w:rPr>
            <w:rFonts w:ascii="Times New Roman" w:hAnsi="Times New Roman" w:cs="Times New Roman"/>
            <w:noProof/>
            <w:webHidden/>
            <w:color w:val="000000" w:themeColor="text1"/>
            <w:sz w:val="28"/>
            <w:szCs w:val="28"/>
          </w:rPr>
          <w:fldChar w:fldCharType="separate"/>
        </w:r>
        <w:r w:rsidR="00821510" w:rsidRPr="005701C7">
          <w:rPr>
            <w:rFonts w:ascii="Times New Roman" w:hAnsi="Times New Roman" w:cs="Times New Roman"/>
            <w:noProof/>
            <w:webHidden/>
            <w:color w:val="000000" w:themeColor="text1"/>
            <w:sz w:val="28"/>
            <w:szCs w:val="28"/>
          </w:rPr>
          <w:t>71</w:t>
        </w:r>
        <w:r w:rsidRPr="005701C7">
          <w:rPr>
            <w:rFonts w:ascii="Times New Roman"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44" w:history="1">
        <w:r w:rsidR="001D32E0" w:rsidRPr="005701C7">
          <w:rPr>
            <w:rStyle w:val="a7"/>
            <w:rFonts w:ascii="Times New Roman" w:eastAsia="仿宋_GB2312" w:hAnsi="Times New Roman" w:cs="Times New Roman"/>
            <w:noProof/>
            <w:color w:val="000000" w:themeColor="text1"/>
            <w:sz w:val="28"/>
            <w:szCs w:val="28"/>
          </w:rPr>
          <w:t xml:space="preserve">5.1 </w:t>
        </w:r>
        <w:r w:rsidR="001D32E0" w:rsidRPr="005701C7">
          <w:rPr>
            <w:rStyle w:val="a7"/>
            <w:rFonts w:ascii="Times New Roman" w:eastAsia="仿宋_GB2312" w:hAnsi="Times New Roman" w:cs="Times New Roman"/>
            <w:noProof/>
            <w:color w:val="000000" w:themeColor="text1"/>
            <w:sz w:val="28"/>
            <w:szCs w:val="28"/>
          </w:rPr>
          <w:t>城市噪声控制措施</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_Toc111623344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71</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45" w:history="1">
        <w:r w:rsidR="001D32E0" w:rsidRPr="005701C7">
          <w:rPr>
            <w:rStyle w:val="a7"/>
            <w:rFonts w:ascii="Times New Roman" w:eastAsia="仿宋_GB2312" w:hAnsi="Times New Roman" w:cs="Times New Roman"/>
            <w:noProof/>
            <w:color w:val="000000" w:themeColor="text1"/>
            <w:sz w:val="28"/>
            <w:szCs w:val="28"/>
          </w:rPr>
          <w:t xml:space="preserve">5.2 </w:t>
        </w:r>
        <w:r w:rsidR="001D32E0" w:rsidRPr="005701C7">
          <w:rPr>
            <w:rStyle w:val="a7"/>
            <w:rFonts w:ascii="Times New Roman" w:eastAsia="仿宋_GB2312" w:hAnsi="Times New Roman" w:cs="Times New Roman"/>
            <w:noProof/>
            <w:color w:val="000000" w:themeColor="text1"/>
            <w:sz w:val="28"/>
            <w:szCs w:val="28"/>
          </w:rPr>
          <w:t>城市噪声监管建议</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_Toc111623345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76</w:t>
        </w:r>
        <w:r w:rsidRPr="005701C7">
          <w:rPr>
            <w:rFonts w:ascii="Times New Roman" w:eastAsia="仿宋_GB2312" w:hAnsi="Times New Roman" w:cs="Times New Roman"/>
            <w:noProof/>
            <w:webHidden/>
            <w:color w:val="000000" w:themeColor="text1"/>
            <w:sz w:val="28"/>
            <w:szCs w:val="28"/>
          </w:rPr>
          <w:fldChar w:fldCharType="end"/>
        </w:r>
      </w:hyperlink>
    </w:p>
    <w:p w:rsidR="001D32E0" w:rsidRPr="005701C7" w:rsidRDefault="003B4142">
      <w:pPr>
        <w:pStyle w:val="21"/>
        <w:tabs>
          <w:tab w:val="right" w:leader="dot" w:pos="8296"/>
        </w:tabs>
        <w:rPr>
          <w:rFonts w:ascii="Times New Roman" w:eastAsia="仿宋_GB2312" w:hAnsi="Times New Roman" w:cs="Times New Roman"/>
          <w:noProof/>
          <w:color w:val="000000" w:themeColor="text1"/>
          <w:sz w:val="28"/>
          <w:szCs w:val="28"/>
        </w:rPr>
      </w:pPr>
      <w:hyperlink w:anchor="_Toc111623346" w:history="1">
        <w:r w:rsidR="001D32E0" w:rsidRPr="005701C7">
          <w:rPr>
            <w:rStyle w:val="a7"/>
            <w:rFonts w:ascii="Times New Roman" w:eastAsia="仿宋_GB2312" w:hAnsi="Times New Roman" w:cs="Times New Roman"/>
            <w:noProof/>
            <w:color w:val="000000" w:themeColor="text1"/>
            <w:sz w:val="28"/>
            <w:szCs w:val="28"/>
          </w:rPr>
          <w:t xml:space="preserve">5.3 </w:t>
        </w:r>
        <w:r w:rsidR="001D32E0" w:rsidRPr="005701C7">
          <w:rPr>
            <w:rStyle w:val="a7"/>
            <w:rFonts w:ascii="Times New Roman" w:eastAsia="仿宋_GB2312" w:hAnsi="Times New Roman" w:cs="Times New Roman"/>
            <w:noProof/>
            <w:color w:val="000000" w:themeColor="text1"/>
            <w:sz w:val="28"/>
            <w:szCs w:val="28"/>
          </w:rPr>
          <w:t>其他建议</w:t>
        </w:r>
        <w:r w:rsidR="001D32E0" w:rsidRPr="005701C7">
          <w:rPr>
            <w:rFonts w:ascii="Times New Roman" w:eastAsia="仿宋_GB2312" w:hAnsi="Times New Roman" w:cs="Times New Roman"/>
            <w:noProof/>
            <w:webHidden/>
            <w:color w:val="000000" w:themeColor="text1"/>
            <w:sz w:val="28"/>
            <w:szCs w:val="28"/>
          </w:rPr>
          <w:tab/>
        </w:r>
        <w:r w:rsidRPr="005701C7">
          <w:rPr>
            <w:rFonts w:ascii="Times New Roman" w:eastAsia="仿宋_GB2312" w:hAnsi="Times New Roman" w:cs="Times New Roman"/>
            <w:noProof/>
            <w:webHidden/>
            <w:color w:val="000000" w:themeColor="text1"/>
            <w:sz w:val="28"/>
            <w:szCs w:val="28"/>
          </w:rPr>
          <w:fldChar w:fldCharType="begin"/>
        </w:r>
        <w:r w:rsidR="001D32E0" w:rsidRPr="005701C7">
          <w:rPr>
            <w:rFonts w:ascii="Times New Roman" w:eastAsia="仿宋_GB2312" w:hAnsi="Times New Roman" w:cs="Times New Roman"/>
            <w:noProof/>
            <w:webHidden/>
            <w:color w:val="000000" w:themeColor="text1"/>
            <w:sz w:val="28"/>
            <w:szCs w:val="28"/>
          </w:rPr>
          <w:instrText xml:space="preserve"> PAGEREF _Toc111623346 \h </w:instrText>
        </w:r>
        <w:r w:rsidRPr="005701C7">
          <w:rPr>
            <w:rFonts w:ascii="Times New Roman" w:eastAsia="仿宋_GB2312" w:hAnsi="Times New Roman" w:cs="Times New Roman"/>
            <w:noProof/>
            <w:webHidden/>
            <w:color w:val="000000" w:themeColor="text1"/>
            <w:sz w:val="28"/>
            <w:szCs w:val="28"/>
          </w:rPr>
        </w:r>
        <w:r w:rsidRPr="005701C7">
          <w:rPr>
            <w:rFonts w:ascii="Times New Roman" w:eastAsia="仿宋_GB2312" w:hAnsi="Times New Roman" w:cs="Times New Roman"/>
            <w:noProof/>
            <w:webHidden/>
            <w:color w:val="000000" w:themeColor="text1"/>
            <w:sz w:val="28"/>
            <w:szCs w:val="28"/>
          </w:rPr>
          <w:fldChar w:fldCharType="separate"/>
        </w:r>
        <w:r w:rsidR="00821510" w:rsidRPr="005701C7">
          <w:rPr>
            <w:rFonts w:ascii="Times New Roman" w:eastAsia="仿宋_GB2312" w:hAnsi="Times New Roman" w:cs="Times New Roman"/>
            <w:noProof/>
            <w:webHidden/>
            <w:color w:val="000000" w:themeColor="text1"/>
            <w:sz w:val="28"/>
            <w:szCs w:val="28"/>
          </w:rPr>
          <w:t>77</w:t>
        </w:r>
        <w:r w:rsidRPr="005701C7">
          <w:rPr>
            <w:rFonts w:ascii="Times New Roman" w:eastAsia="仿宋_GB2312" w:hAnsi="Times New Roman" w:cs="Times New Roman"/>
            <w:noProof/>
            <w:webHidden/>
            <w:color w:val="000000" w:themeColor="text1"/>
            <w:sz w:val="28"/>
            <w:szCs w:val="28"/>
          </w:rPr>
          <w:fldChar w:fldCharType="end"/>
        </w:r>
      </w:hyperlink>
    </w:p>
    <w:p w:rsidR="00371D26" w:rsidRPr="005701C7" w:rsidRDefault="003B4142" w:rsidP="00AE10C6">
      <w:pPr>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fldChar w:fldCharType="end"/>
      </w:r>
    </w:p>
    <w:p w:rsidR="006F37AD" w:rsidRPr="005701C7" w:rsidRDefault="006F37AD" w:rsidP="00AE10C6">
      <w:pPr>
        <w:rPr>
          <w:rFonts w:ascii="Times New Roman" w:eastAsia="仿宋_GB2312" w:hAnsi="Times New Roman" w:cs="Times New Roman"/>
          <w:color w:val="000000" w:themeColor="text1"/>
        </w:rPr>
      </w:pPr>
    </w:p>
    <w:p w:rsidR="006F37AD" w:rsidRPr="005701C7" w:rsidRDefault="006F37AD" w:rsidP="00AE10C6">
      <w:pPr>
        <w:rPr>
          <w:rFonts w:ascii="Times New Roman" w:eastAsia="仿宋_GB2312" w:hAnsi="Times New Roman" w:cs="Times New Roman"/>
          <w:color w:val="000000" w:themeColor="text1"/>
        </w:rPr>
        <w:sectPr w:rsidR="006F37AD" w:rsidRPr="005701C7" w:rsidSect="00940F86">
          <w:footerReference w:type="default" r:id="rId8"/>
          <w:pgSz w:w="11906" w:h="16838"/>
          <w:pgMar w:top="1440" w:right="1800" w:bottom="1440" w:left="1800" w:header="851" w:footer="992" w:gutter="0"/>
          <w:pgNumType w:fmt="upperRoman" w:start="1"/>
          <w:cols w:space="425"/>
          <w:docGrid w:type="lines" w:linePitch="312"/>
        </w:sectPr>
      </w:pPr>
    </w:p>
    <w:p w:rsidR="00371D26" w:rsidRPr="005701C7" w:rsidRDefault="00371D26" w:rsidP="00AD3379">
      <w:pPr>
        <w:pStyle w:val="10"/>
        <w:rPr>
          <w:color w:val="000000" w:themeColor="text1"/>
        </w:rPr>
      </w:pPr>
      <w:bookmarkStart w:id="0" w:name="_Toc71272662"/>
      <w:bookmarkStart w:id="1" w:name="_Toc111623322"/>
      <w:r w:rsidRPr="005701C7">
        <w:rPr>
          <w:color w:val="000000" w:themeColor="text1"/>
        </w:rPr>
        <w:lastRenderedPageBreak/>
        <w:t xml:space="preserve">1 </w:t>
      </w:r>
      <w:r w:rsidRPr="005701C7">
        <w:rPr>
          <w:color w:val="000000" w:themeColor="text1"/>
        </w:rPr>
        <w:t>总</w:t>
      </w:r>
      <w:bookmarkEnd w:id="0"/>
      <w:r w:rsidRPr="005701C7">
        <w:rPr>
          <w:color w:val="000000" w:themeColor="text1"/>
        </w:rPr>
        <w:t>论</w:t>
      </w:r>
      <w:bookmarkEnd w:id="1"/>
    </w:p>
    <w:p w:rsidR="00371D26" w:rsidRPr="005701C7" w:rsidRDefault="00371D26" w:rsidP="00AD3379">
      <w:pPr>
        <w:pStyle w:val="20"/>
      </w:pPr>
      <w:bookmarkStart w:id="2" w:name="_Toc71272663"/>
      <w:bookmarkStart w:id="3" w:name="_Toc111623323"/>
      <w:r w:rsidRPr="005701C7">
        <w:t>1</w:t>
      </w:r>
      <w:bookmarkStart w:id="4" w:name="_Toc444088045"/>
      <w:bookmarkStart w:id="5" w:name="_Toc444335460"/>
      <w:r w:rsidRPr="005701C7">
        <w:t xml:space="preserve">.1 </w:t>
      </w:r>
      <w:r w:rsidRPr="005701C7">
        <w:t>任务由来</w:t>
      </w:r>
      <w:bookmarkEnd w:id="2"/>
      <w:bookmarkEnd w:id="3"/>
    </w:p>
    <w:bookmarkEnd w:id="4"/>
    <w:bookmarkEnd w:id="5"/>
    <w:p w:rsidR="00371D26" w:rsidRPr="005701C7" w:rsidRDefault="00371D26" w:rsidP="008212DD">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根据《中华人民共和国环境保护法》《中华人民共和国噪声污染防治法》《关于加强环境噪声污染防治工作改善城乡声环境质量的指导意见》（环发〔</w:t>
      </w:r>
      <w:r w:rsidRPr="005701C7">
        <w:rPr>
          <w:rFonts w:ascii="Times New Roman" w:eastAsia="仿宋_GB2312" w:hAnsi="Times New Roman" w:cs="Times New Roman"/>
          <w:color w:val="000000" w:themeColor="text1"/>
          <w:sz w:val="28"/>
          <w:szCs w:val="28"/>
        </w:rPr>
        <w:t>2010</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144</w:t>
      </w:r>
      <w:r w:rsidRPr="005701C7">
        <w:rPr>
          <w:rFonts w:ascii="Times New Roman" w:eastAsia="仿宋_GB2312" w:hAnsi="Times New Roman" w:cs="Times New Roman"/>
          <w:color w:val="000000" w:themeColor="text1"/>
          <w:sz w:val="28"/>
          <w:szCs w:val="28"/>
        </w:rPr>
        <w:t>号）和《环境保护部办公厅关于加强和规范环境功能区划分管理工作的通知》（环办大气函〔</w:t>
      </w:r>
      <w:r w:rsidRPr="005701C7">
        <w:rPr>
          <w:rFonts w:ascii="Times New Roman" w:eastAsia="仿宋_GB2312" w:hAnsi="Times New Roman" w:cs="Times New Roman"/>
          <w:color w:val="000000" w:themeColor="text1"/>
          <w:sz w:val="28"/>
          <w:szCs w:val="28"/>
        </w:rPr>
        <w:t>2017</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1709</w:t>
      </w:r>
      <w:r w:rsidRPr="005701C7">
        <w:rPr>
          <w:rFonts w:ascii="Times New Roman" w:eastAsia="仿宋_GB2312" w:hAnsi="Times New Roman" w:cs="Times New Roman"/>
          <w:color w:val="000000" w:themeColor="text1"/>
          <w:sz w:val="28"/>
          <w:szCs w:val="28"/>
        </w:rPr>
        <w:t>号），声环境功能区是加强环境噪声污染防治、强化噪声源监督管理和环境执法、改善声环境质量的重要依据和手段。其中，</w:t>
      </w:r>
      <w:r w:rsidRPr="005701C7">
        <w:rPr>
          <w:rFonts w:ascii="Times New Roman" w:eastAsia="仿宋_GB2312" w:hAnsi="Times New Roman" w:cs="Times New Roman"/>
          <w:color w:val="000000" w:themeColor="text1"/>
          <w:sz w:val="28"/>
          <w:szCs w:val="28"/>
        </w:rPr>
        <w:t>2022</w:t>
      </w:r>
      <w:r w:rsidRPr="005701C7">
        <w:rPr>
          <w:rFonts w:ascii="Times New Roman" w:eastAsia="仿宋_GB2312" w:hAnsi="Times New Roman" w:cs="Times New Roman"/>
          <w:color w:val="000000" w:themeColor="text1"/>
          <w:sz w:val="28"/>
          <w:szCs w:val="28"/>
        </w:rPr>
        <w:t>年</w:t>
      </w:r>
      <w:r w:rsidRPr="005701C7">
        <w:rPr>
          <w:rFonts w:ascii="Times New Roman" w:eastAsia="仿宋_GB2312" w:hAnsi="Times New Roman" w:cs="Times New Roman"/>
          <w:color w:val="000000" w:themeColor="text1"/>
          <w:sz w:val="28"/>
          <w:szCs w:val="28"/>
        </w:rPr>
        <w:t>6</w:t>
      </w:r>
      <w:r w:rsidRPr="005701C7">
        <w:rPr>
          <w:rFonts w:ascii="Times New Roman" w:eastAsia="仿宋_GB2312" w:hAnsi="Times New Roman" w:cs="Times New Roman"/>
          <w:color w:val="000000" w:themeColor="text1"/>
          <w:sz w:val="28"/>
          <w:szCs w:val="28"/>
        </w:rPr>
        <w:t>月</w:t>
      </w:r>
      <w:r w:rsidRPr="005701C7">
        <w:rPr>
          <w:rFonts w:ascii="Times New Roman" w:eastAsia="仿宋_GB2312" w:hAnsi="Times New Roman" w:cs="Times New Roman"/>
          <w:color w:val="000000" w:themeColor="text1"/>
          <w:sz w:val="28"/>
          <w:szCs w:val="28"/>
        </w:rPr>
        <w:t>5</w:t>
      </w:r>
      <w:r w:rsidRPr="005701C7">
        <w:rPr>
          <w:rFonts w:ascii="Times New Roman" w:eastAsia="仿宋_GB2312" w:hAnsi="Times New Roman" w:cs="Times New Roman"/>
          <w:color w:val="000000" w:themeColor="text1"/>
          <w:sz w:val="28"/>
          <w:szCs w:val="28"/>
        </w:rPr>
        <w:t>日施行的《中华人民共和国噪声污染防治法》中第十四条规定：</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国务院生态环境主管部门制定国家声环境质量标准。县级以上地方人民政府根据国家声环境质量标准和国土空间规划以及用地现状，划定本行政区域各类声环境质量标准的适用区域；将以用于居住、科学研究、医疗卫生、文化教育、机关团体办公、社会福利等的建筑物为主的区域，划定为噪声敏感建筑物集中区域，加强噪声污染防治。声环境质量标准适用区域范围和噪声敏感建筑物集中区域范围应当向社会公布。</w:t>
      </w:r>
      <w:r w:rsidRPr="005701C7">
        <w:rPr>
          <w:rFonts w:ascii="Times New Roman" w:eastAsia="仿宋_GB2312" w:hAnsi="Times New Roman" w:cs="Times New Roman"/>
          <w:color w:val="000000" w:themeColor="text1"/>
          <w:sz w:val="28"/>
          <w:szCs w:val="28"/>
        </w:rPr>
        <w:t>”</w:t>
      </w:r>
    </w:p>
    <w:p w:rsidR="00371D26" w:rsidRPr="005701C7" w:rsidRDefault="00371D26" w:rsidP="008212DD">
      <w:pPr>
        <w:spacing w:line="360" w:lineRule="auto"/>
        <w:ind w:firstLineChars="200" w:firstLine="560"/>
        <w:rPr>
          <w:rFonts w:ascii="Times New Roman" w:eastAsia="仿宋_GB2312" w:hAnsi="Times New Roman" w:cs="Times New Roman"/>
          <w:color w:val="000000" w:themeColor="text1"/>
        </w:rPr>
      </w:pPr>
      <w:r w:rsidRPr="005701C7">
        <w:rPr>
          <w:rFonts w:ascii="Times New Roman" w:eastAsia="仿宋_GB2312" w:hAnsi="Times New Roman" w:cs="Times New Roman"/>
          <w:color w:val="000000" w:themeColor="text1"/>
          <w:sz w:val="28"/>
          <w:szCs w:val="28"/>
        </w:rPr>
        <w:t>另根据原安徽省环境保护厅皖环函</w:t>
      </w:r>
      <w:r w:rsidRPr="005701C7">
        <w:rPr>
          <w:rFonts w:ascii="Times New Roman" w:eastAsia="仿宋_GB2312" w:hAnsi="Times New Roman" w:cs="Times New Roman"/>
          <w:color w:val="000000" w:themeColor="text1"/>
          <w:sz w:val="28"/>
          <w:szCs w:val="28"/>
        </w:rPr>
        <w:t>[2018]4</w:t>
      </w:r>
      <w:r w:rsidRPr="005701C7">
        <w:rPr>
          <w:rFonts w:ascii="Times New Roman" w:eastAsia="仿宋_GB2312" w:hAnsi="Times New Roman" w:cs="Times New Roman"/>
          <w:color w:val="000000" w:themeColor="text1"/>
          <w:sz w:val="28"/>
          <w:szCs w:val="28"/>
        </w:rPr>
        <w:t>号文《安徽省环保厅转发环保部办公厅关于加强和规范声环境功能区划分管理工作的通知》要求，六安市舒城县生态环境分局委托安徽恒泽环境科技有限公司承担此次《舒城县</w:t>
      </w:r>
      <w:r w:rsidR="00B7511E">
        <w:rPr>
          <w:rFonts w:ascii="Times New Roman" w:eastAsia="仿宋_GB2312" w:hAnsi="Times New Roman" w:cs="Times New Roman" w:hint="eastAsia"/>
          <w:color w:val="000000" w:themeColor="text1"/>
          <w:sz w:val="28"/>
          <w:szCs w:val="28"/>
        </w:rPr>
        <w:t>县城</w:t>
      </w:r>
      <w:r w:rsidRPr="005701C7">
        <w:rPr>
          <w:rFonts w:ascii="Times New Roman" w:eastAsia="仿宋_GB2312" w:hAnsi="Times New Roman" w:cs="Times New Roman"/>
          <w:color w:val="000000" w:themeColor="text1"/>
          <w:sz w:val="28"/>
          <w:szCs w:val="28"/>
        </w:rPr>
        <w:t>声环境功能区划分方案（</w:t>
      </w:r>
      <w:r w:rsidRPr="005701C7">
        <w:rPr>
          <w:rFonts w:ascii="Times New Roman" w:eastAsia="仿宋_GB2312" w:hAnsi="Times New Roman" w:cs="Times New Roman"/>
          <w:color w:val="000000" w:themeColor="text1"/>
          <w:sz w:val="28"/>
          <w:szCs w:val="28"/>
        </w:rPr>
        <w:t>2022</w:t>
      </w:r>
      <w:r w:rsidRPr="005701C7">
        <w:rPr>
          <w:rFonts w:ascii="Times New Roman" w:eastAsia="仿宋_GB2312" w:hAnsi="Times New Roman" w:cs="Times New Roman"/>
          <w:color w:val="000000" w:themeColor="text1"/>
          <w:sz w:val="28"/>
          <w:szCs w:val="28"/>
        </w:rPr>
        <w:t>版）》（以下简称</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方案</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）的编制工作</w:t>
      </w:r>
      <w:r w:rsidRPr="005701C7">
        <w:rPr>
          <w:rFonts w:ascii="Times New Roman" w:eastAsia="仿宋_GB2312" w:hAnsi="Times New Roman" w:cs="Times New Roman"/>
          <w:color w:val="000000" w:themeColor="text1"/>
        </w:rPr>
        <w:t>。</w:t>
      </w:r>
    </w:p>
    <w:p w:rsidR="00371D26" w:rsidRPr="005701C7" w:rsidRDefault="00371D26" w:rsidP="00AE10C6">
      <w:pPr>
        <w:rPr>
          <w:rFonts w:ascii="Times New Roman" w:eastAsia="仿宋_GB2312" w:hAnsi="Times New Roman" w:cs="Times New Roman"/>
          <w:color w:val="000000" w:themeColor="text1"/>
        </w:rPr>
        <w:sectPr w:rsidR="00371D26" w:rsidRPr="005701C7" w:rsidSect="00B95308">
          <w:headerReference w:type="default" r:id="rId9"/>
          <w:footerReference w:type="default" r:id="rId10"/>
          <w:pgSz w:w="11906" w:h="16838" w:code="9"/>
          <w:pgMar w:top="1440" w:right="1800" w:bottom="1440" w:left="1800" w:header="680" w:footer="680" w:gutter="0"/>
          <w:pgNumType w:start="1"/>
          <w:cols w:space="425"/>
          <w:docGrid w:type="lines" w:linePitch="312"/>
        </w:sectPr>
      </w:pPr>
    </w:p>
    <w:p w:rsidR="00371D26" w:rsidRPr="005701C7" w:rsidRDefault="00371D26" w:rsidP="008212DD">
      <w:pPr>
        <w:pStyle w:val="20"/>
      </w:pPr>
      <w:bookmarkStart w:id="6" w:name="_Toc71272664"/>
      <w:bookmarkStart w:id="7" w:name="_Toc111623324"/>
      <w:r w:rsidRPr="005701C7">
        <w:lastRenderedPageBreak/>
        <w:t>1.2</w:t>
      </w:r>
      <w:r w:rsidRPr="005701C7">
        <w:t>编制依据</w:t>
      </w:r>
      <w:bookmarkEnd w:id="6"/>
      <w:bookmarkEnd w:id="7"/>
    </w:p>
    <w:p w:rsidR="00371D26" w:rsidRPr="005701C7" w:rsidRDefault="00371D26" w:rsidP="008212DD">
      <w:pPr>
        <w:pStyle w:val="30"/>
        <w:rPr>
          <w:color w:val="000000" w:themeColor="text1"/>
        </w:rPr>
      </w:pPr>
      <w:r w:rsidRPr="005701C7">
        <w:rPr>
          <w:color w:val="000000" w:themeColor="text1"/>
        </w:rPr>
        <w:t xml:space="preserve">1.2.1 </w:t>
      </w:r>
      <w:r w:rsidRPr="005701C7">
        <w:rPr>
          <w:color w:val="000000" w:themeColor="text1"/>
        </w:rPr>
        <w:t>政策法规</w:t>
      </w:r>
    </w:p>
    <w:p w:rsidR="00371D26" w:rsidRPr="005701C7" w:rsidRDefault="00371D26" w:rsidP="008212DD">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）《中华人民共和国环境保护法》，</w:t>
      </w:r>
      <w:r w:rsidRPr="005701C7">
        <w:rPr>
          <w:rFonts w:ascii="Times New Roman" w:eastAsia="仿宋_GB2312" w:hAnsi="Times New Roman" w:cs="Times New Roman"/>
          <w:color w:val="000000" w:themeColor="text1"/>
          <w:sz w:val="28"/>
          <w:szCs w:val="28"/>
        </w:rPr>
        <w:t>2015.1.1</w:t>
      </w:r>
      <w:r w:rsidRPr="005701C7">
        <w:rPr>
          <w:rFonts w:ascii="Times New Roman" w:eastAsia="仿宋_GB2312" w:hAnsi="Times New Roman" w:cs="Times New Roman"/>
          <w:color w:val="000000" w:themeColor="text1"/>
          <w:sz w:val="28"/>
          <w:szCs w:val="28"/>
        </w:rPr>
        <w:t>；</w:t>
      </w:r>
    </w:p>
    <w:p w:rsidR="00371D26" w:rsidRPr="005701C7" w:rsidRDefault="00371D26" w:rsidP="008212DD">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2</w:t>
      </w:r>
      <w:r w:rsidRPr="005701C7">
        <w:rPr>
          <w:rFonts w:ascii="Times New Roman" w:eastAsia="仿宋_GB2312" w:hAnsi="Times New Roman" w:cs="Times New Roman"/>
          <w:color w:val="000000" w:themeColor="text1"/>
          <w:sz w:val="28"/>
          <w:szCs w:val="28"/>
        </w:rPr>
        <w:t>）《中华人民共和国噪声污染防治法》，</w:t>
      </w:r>
      <w:r w:rsidRPr="005701C7">
        <w:rPr>
          <w:rFonts w:ascii="Times New Roman" w:eastAsia="仿宋_GB2312" w:hAnsi="Times New Roman" w:cs="Times New Roman"/>
          <w:color w:val="000000" w:themeColor="text1"/>
          <w:sz w:val="28"/>
          <w:szCs w:val="28"/>
        </w:rPr>
        <w:t>2022.6.5</w:t>
      </w:r>
      <w:r w:rsidRPr="005701C7">
        <w:rPr>
          <w:rFonts w:ascii="Times New Roman" w:eastAsia="仿宋_GB2312" w:hAnsi="Times New Roman" w:cs="Times New Roman"/>
          <w:color w:val="000000" w:themeColor="text1"/>
          <w:sz w:val="28"/>
          <w:szCs w:val="28"/>
        </w:rPr>
        <w:t>；</w:t>
      </w:r>
    </w:p>
    <w:p w:rsidR="00371D26" w:rsidRPr="005701C7" w:rsidRDefault="00371D26" w:rsidP="008212DD">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3</w:t>
      </w:r>
      <w:r w:rsidRPr="005701C7">
        <w:rPr>
          <w:rFonts w:ascii="Times New Roman" w:eastAsia="仿宋_GB2312" w:hAnsi="Times New Roman" w:cs="Times New Roman"/>
          <w:color w:val="000000" w:themeColor="text1"/>
          <w:sz w:val="28"/>
          <w:szCs w:val="28"/>
        </w:rPr>
        <w:t>）《安徽省环境保护条例》，</w:t>
      </w:r>
      <w:r w:rsidRPr="005701C7">
        <w:rPr>
          <w:rFonts w:ascii="Times New Roman" w:eastAsia="仿宋_GB2312" w:hAnsi="Times New Roman" w:cs="Times New Roman"/>
          <w:color w:val="000000" w:themeColor="text1"/>
          <w:sz w:val="28"/>
          <w:szCs w:val="28"/>
        </w:rPr>
        <w:t>2018.1.1</w:t>
      </w:r>
      <w:r w:rsidRPr="005701C7">
        <w:rPr>
          <w:rFonts w:ascii="Times New Roman" w:eastAsia="仿宋_GB2312" w:hAnsi="Times New Roman" w:cs="Times New Roman"/>
          <w:color w:val="000000" w:themeColor="text1"/>
          <w:sz w:val="28"/>
          <w:szCs w:val="28"/>
        </w:rPr>
        <w:t>；</w:t>
      </w:r>
    </w:p>
    <w:p w:rsidR="00371D26" w:rsidRPr="005701C7" w:rsidRDefault="00371D26" w:rsidP="008212DD">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4</w:t>
      </w:r>
      <w:r w:rsidRPr="005701C7">
        <w:rPr>
          <w:rFonts w:ascii="Times New Roman" w:eastAsia="仿宋_GB2312" w:hAnsi="Times New Roman" w:cs="Times New Roman"/>
          <w:color w:val="000000" w:themeColor="text1"/>
          <w:sz w:val="28"/>
          <w:szCs w:val="28"/>
        </w:rPr>
        <w:t>）《关于加强环境噪声污染防治工作改善城乡声环境质量的指导意见》（环发</w:t>
      </w:r>
      <w:r w:rsidRPr="005701C7">
        <w:rPr>
          <w:rFonts w:ascii="Times New Roman" w:eastAsia="仿宋_GB2312" w:hAnsi="Times New Roman" w:cs="Times New Roman"/>
          <w:color w:val="000000" w:themeColor="text1"/>
          <w:sz w:val="28"/>
          <w:szCs w:val="28"/>
        </w:rPr>
        <w:t>[2010]144</w:t>
      </w:r>
      <w:r w:rsidRPr="005701C7">
        <w:rPr>
          <w:rFonts w:ascii="Times New Roman" w:eastAsia="仿宋_GB2312" w:hAnsi="Times New Roman" w:cs="Times New Roman"/>
          <w:color w:val="000000" w:themeColor="text1"/>
          <w:sz w:val="28"/>
          <w:szCs w:val="28"/>
        </w:rPr>
        <w:t>号），</w:t>
      </w:r>
      <w:r w:rsidRPr="005701C7">
        <w:rPr>
          <w:rFonts w:ascii="Times New Roman" w:eastAsia="仿宋_GB2312" w:hAnsi="Times New Roman" w:cs="Times New Roman"/>
          <w:color w:val="000000" w:themeColor="text1"/>
          <w:sz w:val="28"/>
          <w:szCs w:val="28"/>
        </w:rPr>
        <w:t>2010.12.15</w:t>
      </w:r>
      <w:r w:rsidRPr="005701C7">
        <w:rPr>
          <w:rFonts w:ascii="Times New Roman" w:eastAsia="仿宋_GB2312" w:hAnsi="Times New Roman" w:cs="Times New Roman"/>
          <w:color w:val="000000" w:themeColor="text1"/>
          <w:sz w:val="28"/>
          <w:szCs w:val="28"/>
        </w:rPr>
        <w:t>；</w:t>
      </w:r>
    </w:p>
    <w:p w:rsidR="00371D26" w:rsidRPr="005701C7" w:rsidRDefault="00371D26" w:rsidP="008212DD">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5</w:t>
      </w:r>
      <w:r w:rsidRPr="005701C7">
        <w:rPr>
          <w:rFonts w:ascii="Times New Roman" w:eastAsia="仿宋_GB2312" w:hAnsi="Times New Roman" w:cs="Times New Roman"/>
          <w:color w:val="000000" w:themeColor="text1"/>
          <w:sz w:val="28"/>
          <w:szCs w:val="28"/>
        </w:rPr>
        <w:t>）《关于加强和规范声环境功能区划分管理工作的通知》（环办大气函〔</w:t>
      </w:r>
      <w:r w:rsidRPr="005701C7">
        <w:rPr>
          <w:rFonts w:ascii="Times New Roman" w:eastAsia="仿宋_GB2312" w:hAnsi="Times New Roman" w:cs="Times New Roman"/>
          <w:color w:val="000000" w:themeColor="text1"/>
          <w:sz w:val="28"/>
          <w:szCs w:val="28"/>
        </w:rPr>
        <w:t>2017</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1709</w:t>
      </w:r>
      <w:r w:rsidRPr="005701C7">
        <w:rPr>
          <w:rFonts w:ascii="Times New Roman" w:eastAsia="仿宋_GB2312" w:hAnsi="Times New Roman" w:cs="Times New Roman"/>
          <w:color w:val="000000" w:themeColor="text1"/>
          <w:sz w:val="28"/>
          <w:szCs w:val="28"/>
        </w:rPr>
        <w:t>号），</w:t>
      </w:r>
      <w:r w:rsidRPr="005701C7">
        <w:rPr>
          <w:rFonts w:ascii="Times New Roman" w:eastAsia="仿宋_GB2312" w:hAnsi="Times New Roman" w:cs="Times New Roman"/>
          <w:color w:val="000000" w:themeColor="text1"/>
          <w:sz w:val="28"/>
          <w:szCs w:val="28"/>
        </w:rPr>
        <w:t>2017.11.10</w:t>
      </w:r>
      <w:r w:rsidRPr="005701C7">
        <w:rPr>
          <w:rFonts w:ascii="Times New Roman" w:eastAsia="仿宋_GB2312" w:hAnsi="Times New Roman" w:cs="Times New Roman"/>
          <w:color w:val="000000" w:themeColor="text1"/>
          <w:sz w:val="28"/>
          <w:szCs w:val="28"/>
        </w:rPr>
        <w:t>；</w:t>
      </w:r>
    </w:p>
    <w:p w:rsidR="00371D26" w:rsidRPr="005701C7" w:rsidRDefault="00371D26" w:rsidP="008212DD">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6</w:t>
      </w:r>
      <w:r w:rsidRPr="005701C7">
        <w:rPr>
          <w:rFonts w:ascii="Times New Roman" w:eastAsia="仿宋_GB2312" w:hAnsi="Times New Roman" w:cs="Times New Roman"/>
          <w:color w:val="000000" w:themeColor="text1"/>
          <w:sz w:val="28"/>
          <w:szCs w:val="28"/>
        </w:rPr>
        <w:t>）《安徽省环保厅转发环保部办公厅关于加强和规范声环境功能区划分管理工作的通知》（皖环函</w:t>
      </w:r>
      <w:r w:rsidRPr="005701C7">
        <w:rPr>
          <w:rFonts w:ascii="Times New Roman" w:eastAsia="仿宋_GB2312" w:hAnsi="Times New Roman" w:cs="Times New Roman"/>
          <w:color w:val="000000" w:themeColor="text1"/>
          <w:sz w:val="28"/>
          <w:szCs w:val="28"/>
        </w:rPr>
        <w:t>[2018]4</w:t>
      </w:r>
      <w:r w:rsidRPr="005701C7">
        <w:rPr>
          <w:rFonts w:ascii="Times New Roman" w:eastAsia="仿宋_GB2312" w:hAnsi="Times New Roman" w:cs="Times New Roman"/>
          <w:color w:val="000000" w:themeColor="text1"/>
          <w:sz w:val="28"/>
          <w:szCs w:val="28"/>
        </w:rPr>
        <w:t>号），</w:t>
      </w:r>
      <w:r w:rsidRPr="005701C7">
        <w:rPr>
          <w:rFonts w:ascii="Times New Roman" w:eastAsia="仿宋_GB2312" w:hAnsi="Times New Roman" w:cs="Times New Roman"/>
          <w:color w:val="000000" w:themeColor="text1"/>
          <w:sz w:val="28"/>
          <w:szCs w:val="28"/>
        </w:rPr>
        <w:t>2018.1.2</w:t>
      </w:r>
      <w:r w:rsidRPr="005701C7">
        <w:rPr>
          <w:rFonts w:ascii="Times New Roman" w:eastAsia="仿宋_GB2312" w:hAnsi="Times New Roman" w:cs="Times New Roman"/>
          <w:color w:val="000000" w:themeColor="text1"/>
          <w:sz w:val="28"/>
          <w:szCs w:val="28"/>
        </w:rPr>
        <w:t>。</w:t>
      </w:r>
    </w:p>
    <w:p w:rsidR="00371D26" w:rsidRPr="005701C7" w:rsidRDefault="00371D26" w:rsidP="008212DD">
      <w:pPr>
        <w:pStyle w:val="30"/>
        <w:rPr>
          <w:color w:val="000000" w:themeColor="text1"/>
        </w:rPr>
      </w:pPr>
      <w:r w:rsidRPr="005701C7">
        <w:rPr>
          <w:color w:val="000000" w:themeColor="text1"/>
        </w:rPr>
        <w:t xml:space="preserve">1.2.2 </w:t>
      </w:r>
      <w:r w:rsidRPr="005701C7">
        <w:rPr>
          <w:color w:val="000000" w:themeColor="text1"/>
        </w:rPr>
        <w:t>标准规范</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）《声环境质量标准》（</w:t>
      </w:r>
      <w:r w:rsidRPr="005701C7">
        <w:rPr>
          <w:rFonts w:ascii="Times New Roman" w:eastAsia="仿宋_GB2312" w:hAnsi="Times New Roman" w:cs="Times New Roman"/>
          <w:color w:val="000000" w:themeColor="text1"/>
          <w:sz w:val="28"/>
          <w:szCs w:val="28"/>
        </w:rPr>
        <w:t>GB3096-2008</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2008.10.1</w:t>
      </w:r>
      <w:r w:rsidRPr="005701C7">
        <w:rPr>
          <w:rFonts w:ascii="Times New Roman" w:eastAsia="仿宋_GB2312" w:hAnsi="Times New Roman" w:cs="Times New Roman"/>
          <w:color w:val="000000" w:themeColor="text1"/>
          <w:sz w:val="28"/>
          <w:szCs w:val="28"/>
        </w:rPr>
        <w:t>；</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2</w:t>
      </w:r>
      <w:r w:rsidRPr="005701C7">
        <w:rPr>
          <w:rFonts w:ascii="Times New Roman" w:eastAsia="仿宋_GB2312" w:hAnsi="Times New Roman" w:cs="Times New Roman"/>
          <w:color w:val="000000" w:themeColor="text1"/>
          <w:sz w:val="28"/>
          <w:szCs w:val="28"/>
        </w:rPr>
        <w:t>）《工业企业厂界环境噪声排放标准》（</w:t>
      </w:r>
      <w:r w:rsidRPr="005701C7">
        <w:rPr>
          <w:rFonts w:ascii="Times New Roman" w:eastAsia="仿宋_GB2312" w:hAnsi="Times New Roman" w:cs="Times New Roman"/>
          <w:color w:val="000000" w:themeColor="text1"/>
          <w:sz w:val="28"/>
          <w:szCs w:val="28"/>
        </w:rPr>
        <w:t>GB 12348-2008</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2008.10.1</w:t>
      </w:r>
      <w:r w:rsidRPr="005701C7">
        <w:rPr>
          <w:rFonts w:ascii="Times New Roman" w:eastAsia="仿宋_GB2312" w:hAnsi="Times New Roman" w:cs="Times New Roman"/>
          <w:color w:val="000000" w:themeColor="text1"/>
          <w:sz w:val="28"/>
          <w:szCs w:val="28"/>
        </w:rPr>
        <w:t>；</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3</w:t>
      </w:r>
      <w:r w:rsidRPr="005701C7">
        <w:rPr>
          <w:rFonts w:ascii="Times New Roman" w:eastAsia="仿宋_GB2312" w:hAnsi="Times New Roman" w:cs="Times New Roman"/>
          <w:color w:val="000000" w:themeColor="text1"/>
          <w:sz w:val="28"/>
          <w:szCs w:val="28"/>
        </w:rPr>
        <w:t>）《社会生活环境噪声排放标准》（</w:t>
      </w:r>
      <w:r w:rsidRPr="005701C7">
        <w:rPr>
          <w:rFonts w:ascii="Times New Roman" w:eastAsia="仿宋_GB2312" w:hAnsi="Times New Roman" w:cs="Times New Roman"/>
          <w:color w:val="000000" w:themeColor="text1"/>
          <w:sz w:val="28"/>
          <w:szCs w:val="28"/>
        </w:rPr>
        <w:t>GB 22337-2008</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2008.10.1</w:t>
      </w:r>
      <w:r w:rsidRPr="005701C7">
        <w:rPr>
          <w:rFonts w:ascii="Times New Roman" w:eastAsia="仿宋_GB2312" w:hAnsi="Times New Roman" w:cs="Times New Roman"/>
          <w:color w:val="000000" w:themeColor="text1"/>
          <w:sz w:val="28"/>
          <w:szCs w:val="28"/>
        </w:rPr>
        <w:t>；</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4</w:t>
      </w:r>
      <w:r w:rsidRPr="005701C7">
        <w:rPr>
          <w:rFonts w:ascii="Times New Roman" w:eastAsia="仿宋_GB2312" w:hAnsi="Times New Roman" w:cs="Times New Roman"/>
          <w:color w:val="000000" w:themeColor="text1"/>
          <w:sz w:val="28"/>
          <w:szCs w:val="28"/>
        </w:rPr>
        <w:t>）《环境影响评价技术导则</w:t>
      </w:r>
      <w:r w:rsidRPr="005701C7">
        <w:rPr>
          <w:rFonts w:ascii="Times New Roman" w:eastAsia="仿宋_GB2312" w:hAnsi="Times New Roman" w:cs="Times New Roman"/>
          <w:color w:val="000000" w:themeColor="text1"/>
          <w:sz w:val="28"/>
          <w:szCs w:val="28"/>
        </w:rPr>
        <w:t xml:space="preserve"> </w:t>
      </w:r>
      <w:r w:rsidRPr="005701C7">
        <w:rPr>
          <w:rFonts w:ascii="Times New Roman" w:eastAsia="仿宋_GB2312" w:hAnsi="Times New Roman" w:cs="Times New Roman"/>
          <w:color w:val="000000" w:themeColor="text1"/>
          <w:sz w:val="28"/>
          <w:szCs w:val="28"/>
        </w:rPr>
        <w:t>声环境》（</w:t>
      </w:r>
      <w:r w:rsidRPr="005701C7">
        <w:rPr>
          <w:rFonts w:ascii="Times New Roman" w:eastAsia="仿宋_GB2312" w:hAnsi="Times New Roman" w:cs="Times New Roman"/>
          <w:color w:val="000000" w:themeColor="text1"/>
          <w:sz w:val="28"/>
          <w:szCs w:val="28"/>
        </w:rPr>
        <w:t>HJ2.4-20</w:t>
      </w:r>
      <w:r w:rsidR="001D173F" w:rsidRPr="005701C7">
        <w:rPr>
          <w:rFonts w:ascii="Times New Roman" w:eastAsia="仿宋_GB2312" w:hAnsi="Times New Roman" w:cs="Times New Roman"/>
          <w:color w:val="000000" w:themeColor="text1"/>
          <w:sz w:val="28"/>
          <w:szCs w:val="28"/>
        </w:rPr>
        <w:t>21</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20</w:t>
      </w:r>
      <w:r w:rsidR="001D173F" w:rsidRPr="005701C7">
        <w:rPr>
          <w:rFonts w:ascii="Times New Roman" w:eastAsia="仿宋_GB2312" w:hAnsi="Times New Roman" w:cs="Times New Roman"/>
          <w:color w:val="000000" w:themeColor="text1"/>
          <w:sz w:val="28"/>
          <w:szCs w:val="28"/>
        </w:rPr>
        <w:t>22</w:t>
      </w:r>
      <w:r w:rsidRPr="005701C7">
        <w:rPr>
          <w:rFonts w:ascii="Times New Roman" w:eastAsia="仿宋_GB2312" w:hAnsi="Times New Roman" w:cs="Times New Roman"/>
          <w:color w:val="000000" w:themeColor="text1"/>
          <w:sz w:val="28"/>
          <w:szCs w:val="28"/>
        </w:rPr>
        <w:t>.</w:t>
      </w:r>
      <w:r w:rsidR="001D173F" w:rsidRPr="005701C7">
        <w:rPr>
          <w:rFonts w:ascii="Times New Roman" w:eastAsia="仿宋_GB2312" w:hAnsi="Times New Roman" w:cs="Times New Roman"/>
          <w:color w:val="000000" w:themeColor="text1"/>
          <w:sz w:val="28"/>
          <w:szCs w:val="28"/>
        </w:rPr>
        <w:t>7</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5</w:t>
      </w:r>
      <w:r w:rsidRPr="005701C7">
        <w:rPr>
          <w:rFonts w:ascii="Times New Roman" w:eastAsia="仿宋_GB2312" w:hAnsi="Times New Roman" w:cs="Times New Roman"/>
          <w:color w:val="000000" w:themeColor="text1"/>
          <w:sz w:val="28"/>
          <w:szCs w:val="28"/>
        </w:rPr>
        <w:t>）《环境噪声监测技术规范城市声环境常规监测》（</w:t>
      </w:r>
      <w:r w:rsidRPr="005701C7">
        <w:rPr>
          <w:rFonts w:ascii="Times New Roman" w:eastAsia="仿宋_GB2312" w:hAnsi="Times New Roman" w:cs="Times New Roman"/>
          <w:color w:val="000000" w:themeColor="text1"/>
          <w:sz w:val="28"/>
          <w:szCs w:val="28"/>
        </w:rPr>
        <w:t>HJ 640-2012</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2013.3.1</w:t>
      </w:r>
      <w:r w:rsidRPr="005701C7">
        <w:rPr>
          <w:rFonts w:ascii="Times New Roman" w:eastAsia="仿宋_GB2312" w:hAnsi="Times New Roman" w:cs="Times New Roman"/>
          <w:color w:val="000000" w:themeColor="text1"/>
          <w:sz w:val="28"/>
          <w:szCs w:val="28"/>
        </w:rPr>
        <w:t>；</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6</w:t>
      </w:r>
      <w:r w:rsidRPr="005701C7">
        <w:rPr>
          <w:rFonts w:ascii="Times New Roman" w:eastAsia="仿宋_GB2312" w:hAnsi="Times New Roman" w:cs="Times New Roman"/>
          <w:color w:val="000000" w:themeColor="text1"/>
          <w:sz w:val="28"/>
          <w:szCs w:val="28"/>
        </w:rPr>
        <w:t>）《城市用地分类与规划建设用地标准》（</w:t>
      </w:r>
      <w:r w:rsidRPr="005701C7">
        <w:rPr>
          <w:rFonts w:ascii="Times New Roman" w:eastAsia="仿宋_GB2312" w:hAnsi="Times New Roman" w:cs="Times New Roman"/>
          <w:color w:val="000000" w:themeColor="text1"/>
          <w:sz w:val="28"/>
          <w:szCs w:val="28"/>
        </w:rPr>
        <w:t>GB50137-2011</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2012.1.1</w:t>
      </w:r>
      <w:r w:rsidRPr="005701C7">
        <w:rPr>
          <w:rFonts w:ascii="Times New Roman" w:eastAsia="仿宋_GB2312" w:hAnsi="Times New Roman" w:cs="Times New Roman"/>
          <w:color w:val="000000" w:themeColor="text1"/>
          <w:sz w:val="28"/>
          <w:szCs w:val="28"/>
        </w:rPr>
        <w:t>；</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7</w:t>
      </w:r>
      <w:r w:rsidRPr="005701C7">
        <w:rPr>
          <w:rFonts w:ascii="Times New Roman" w:eastAsia="仿宋_GB2312" w:hAnsi="Times New Roman" w:cs="Times New Roman"/>
          <w:color w:val="000000" w:themeColor="text1"/>
          <w:sz w:val="28"/>
          <w:szCs w:val="28"/>
        </w:rPr>
        <w:t>）《声环境功能区划分技术规范》（</w:t>
      </w:r>
      <w:r w:rsidRPr="005701C7">
        <w:rPr>
          <w:rFonts w:ascii="Times New Roman" w:eastAsia="仿宋_GB2312" w:hAnsi="Times New Roman" w:cs="Times New Roman"/>
          <w:color w:val="000000" w:themeColor="text1"/>
          <w:sz w:val="28"/>
          <w:szCs w:val="28"/>
        </w:rPr>
        <w:t>GB/T 15190-2014</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2015.1.1</w:t>
      </w:r>
      <w:r w:rsidRPr="005701C7">
        <w:rPr>
          <w:rFonts w:ascii="Times New Roman" w:eastAsia="仿宋_GB2312" w:hAnsi="Times New Roman" w:cs="Times New Roman"/>
          <w:color w:val="000000" w:themeColor="text1"/>
          <w:sz w:val="28"/>
          <w:szCs w:val="28"/>
        </w:rPr>
        <w:t>；</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8</w:t>
      </w:r>
      <w:r w:rsidRPr="005701C7">
        <w:rPr>
          <w:rFonts w:ascii="Times New Roman" w:eastAsia="仿宋_GB2312" w:hAnsi="Times New Roman" w:cs="Times New Roman"/>
          <w:color w:val="000000" w:themeColor="text1"/>
          <w:sz w:val="28"/>
          <w:szCs w:val="28"/>
        </w:rPr>
        <w:t>）《环境噪声监测点位编码规则》（</w:t>
      </w:r>
      <w:r w:rsidRPr="005701C7">
        <w:rPr>
          <w:rFonts w:ascii="Times New Roman" w:eastAsia="仿宋_GB2312" w:hAnsi="Times New Roman" w:cs="Times New Roman"/>
          <w:color w:val="000000" w:themeColor="text1"/>
          <w:sz w:val="28"/>
          <w:szCs w:val="28"/>
        </w:rPr>
        <w:t>HJ 661-2013</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2013.12.1</w:t>
      </w:r>
      <w:r w:rsidRPr="005701C7">
        <w:rPr>
          <w:rFonts w:ascii="Times New Roman" w:eastAsia="仿宋_GB2312" w:hAnsi="Times New Roman" w:cs="Times New Roman"/>
          <w:color w:val="000000" w:themeColor="text1"/>
          <w:sz w:val="28"/>
          <w:szCs w:val="28"/>
        </w:rPr>
        <w:t>；</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lastRenderedPageBreak/>
        <w:t>（</w:t>
      </w:r>
      <w:r w:rsidRPr="005701C7">
        <w:rPr>
          <w:rFonts w:ascii="Times New Roman" w:eastAsia="仿宋_GB2312" w:hAnsi="Times New Roman" w:cs="Times New Roman"/>
          <w:color w:val="000000" w:themeColor="text1"/>
          <w:sz w:val="28"/>
          <w:szCs w:val="28"/>
        </w:rPr>
        <w:t>9</w:t>
      </w:r>
      <w:r w:rsidRPr="005701C7">
        <w:rPr>
          <w:rFonts w:ascii="Times New Roman" w:eastAsia="仿宋_GB2312" w:hAnsi="Times New Roman" w:cs="Times New Roman"/>
          <w:color w:val="000000" w:themeColor="text1"/>
          <w:sz w:val="28"/>
          <w:szCs w:val="28"/>
        </w:rPr>
        <w:t>）《环境噪声监测技术规范</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城市声环境常规监测》（</w:t>
      </w:r>
      <w:r w:rsidRPr="005701C7">
        <w:rPr>
          <w:rFonts w:ascii="Times New Roman" w:eastAsia="仿宋_GB2312" w:hAnsi="Times New Roman" w:cs="Times New Roman"/>
          <w:color w:val="000000" w:themeColor="text1"/>
          <w:sz w:val="28"/>
          <w:szCs w:val="28"/>
        </w:rPr>
        <w:t>HJ640-2012</w:t>
      </w:r>
      <w:r w:rsidRPr="005701C7">
        <w:rPr>
          <w:rFonts w:ascii="Times New Roman" w:eastAsia="仿宋_GB2312" w:hAnsi="Times New Roman" w:cs="Times New Roman"/>
          <w:color w:val="000000" w:themeColor="text1"/>
          <w:sz w:val="28"/>
          <w:szCs w:val="28"/>
        </w:rPr>
        <w:t>）。</w:t>
      </w:r>
    </w:p>
    <w:p w:rsidR="00371D26" w:rsidRPr="005701C7" w:rsidRDefault="00371D26" w:rsidP="00717AF8">
      <w:pPr>
        <w:pStyle w:val="30"/>
        <w:rPr>
          <w:color w:val="000000" w:themeColor="text1"/>
        </w:rPr>
      </w:pPr>
      <w:r w:rsidRPr="005701C7">
        <w:rPr>
          <w:color w:val="000000" w:themeColor="text1"/>
        </w:rPr>
        <w:t xml:space="preserve">1.2.3 </w:t>
      </w:r>
      <w:r w:rsidRPr="005701C7">
        <w:rPr>
          <w:color w:val="000000" w:themeColor="text1"/>
        </w:rPr>
        <w:t>相关规划</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）《六安市舒城县城市总体规划（</w:t>
      </w:r>
      <w:r w:rsidRPr="005701C7">
        <w:rPr>
          <w:rFonts w:ascii="Times New Roman" w:eastAsia="仿宋_GB2312" w:hAnsi="Times New Roman" w:cs="Times New Roman"/>
          <w:color w:val="000000" w:themeColor="text1"/>
          <w:sz w:val="28"/>
          <w:szCs w:val="28"/>
        </w:rPr>
        <w:t>2010-2030</w:t>
      </w:r>
      <w:r w:rsidRPr="005701C7">
        <w:rPr>
          <w:rFonts w:ascii="Times New Roman" w:eastAsia="仿宋_GB2312" w:hAnsi="Times New Roman" w:cs="Times New Roman"/>
          <w:color w:val="000000" w:themeColor="text1"/>
          <w:sz w:val="28"/>
          <w:szCs w:val="28"/>
        </w:rPr>
        <w:t>年）》；</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2</w:t>
      </w:r>
      <w:r w:rsidRPr="005701C7">
        <w:rPr>
          <w:rFonts w:ascii="Times New Roman" w:eastAsia="仿宋_GB2312" w:hAnsi="Times New Roman" w:cs="Times New Roman"/>
          <w:color w:val="000000" w:themeColor="text1"/>
          <w:sz w:val="28"/>
          <w:szCs w:val="28"/>
        </w:rPr>
        <w:t>）《舒城县</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十四五</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交通运输发展规划》；</w:t>
      </w:r>
    </w:p>
    <w:p w:rsidR="00371D26" w:rsidRPr="005701C7" w:rsidRDefault="00371D26" w:rsidP="00717AF8">
      <w:pPr>
        <w:pStyle w:val="30"/>
        <w:rPr>
          <w:color w:val="000000" w:themeColor="text1"/>
        </w:rPr>
      </w:pPr>
      <w:r w:rsidRPr="005701C7">
        <w:rPr>
          <w:color w:val="000000" w:themeColor="text1"/>
        </w:rPr>
        <w:t xml:space="preserve">1.2.4 </w:t>
      </w:r>
      <w:r w:rsidRPr="005701C7">
        <w:rPr>
          <w:color w:val="000000" w:themeColor="text1"/>
        </w:rPr>
        <w:t>其他资料</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）《关于调整城市规模划分标准的通知》；</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2</w:t>
      </w:r>
      <w:r w:rsidRPr="005701C7">
        <w:rPr>
          <w:rFonts w:ascii="Times New Roman" w:eastAsia="仿宋_GB2312" w:hAnsi="Times New Roman" w:cs="Times New Roman"/>
          <w:color w:val="000000" w:themeColor="text1"/>
          <w:sz w:val="28"/>
          <w:szCs w:val="28"/>
        </w:rPr>
        <w:t>）《舒城县第七次全国人口普查主要数据公报》</w:t>
      </w:r>
      <w:r w:rsidR="005153A1" w:rsidRPr="005701C7">
        <w:rPr>
          <w:rFonts w:ascii="Times New Roman" w:eastAsia="仿宋_GB2312" w:hAnsi="Times New Roman" w:cs="Times New Roman"/>
          <w:color w:val="000000" w:themeColor="text1"/>
          <w:sz w:val="28"/>
          <w:szCs w:val="28"/>
        </w:rPr>
        <w:t>。</w:t>
      </w:r>
    </w:p>
    <w:p w:rsidR="00371D26" w:rsidRPr="005701C7" w:rsidRDefault="00371D26" w:rsidP="00717AF8">
      <w:pPr>
        <w:pStyle w:val="20"/>
      </w:pPr>
      <w:bookmarkStart w:id="8" w:name="_Toc71272665"/>
      <w:bookmarkStart w:id="9" w:name="_Toc111623325"/>
      <w:r w:rsidRPr="005701C7">
        <w:t>1.3</w:t>
      </w:r>
      <w:bookmarkEnd w:id="8"/>
      <w:r w:rsidRPr="005701C7">
        <w:t xml:space="preserve"> </w:t>
      </w:r>
      <w:r w:rsidRPr="005701C7">
        <w:t>指导思想</w:t>
      </w:r>
      <w:bookmarkEnd w:id="9"/>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以改善声环境质量为核心，以保障舒城县人民享有良好的声环境为目标，以《六安市舒城县城市总体规划（</w:t>
      </w:r>
      <w:r w:rsidRPr="005701C7">
        <w:rPr>
          <w:rFonts w:ascii="Times New Roman" w:eastAsia="仿宋_GB2312" w:hAnsi="Times New Roman" w:cs="Times New Roman"/>
          <w:color w:val="000000" w:themeColor="text1"/>
          <w:sz w:val="28"/>
          <w:szCs w:val="28"/>
        </w:rPr>
        <w:t>2010-2030</w:t>
      </w:r>
      <w:r w:rsidRPr="005701C7">
        <w:rPr>
          <w:rFonts w:ascii="Times New Roman" w:eastAsia="仿宋_GB2312" w:hAnsi="Times New Roman" w:cs="Times New Roman"/>
          <w:color w:val="000000" w:themeColor="text1"/>
          <w:sz w:val="28"/>
          <w:szCs w:val="28"/>
        </w:rPr>
        <w:t>年）》为指导，重点考虑舒城县城市近期建设规划和用地现状，按照规划用地性质、用地现状、声环境质量现状和现行声环境功能区，科学划定声环境功能区类别。</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加强监管，不随意降低已划定的声环境功能区类别。要遵循城乡建设和发展的客观规律，因地制宜，统筹兼顾，综合部署，有利于环境噪声管理和促进噪声治理。</w:t>
      </w:r>
    </w:p>
    <w:p w:rsidR="00371D26" w:rsidRPr="005701C7" w:rsidRDefault="00371D26" w:rsidP="00717AF8">
      <w:pPr>
        <w:pStyle w:val="20"/>
      </w:pPr>
      <w:bookmarkStart w:id="10" w:name="_Toc111623326"/>
      <w:r w:rsidRPr="005701C7">
        <w:t xml:space="preserve">1.4 </w:t>
      </w:r>
      <w:r w:rsidRPr="005701C7">
        <w:t>划分的目的意义</w:t>
      </w:r>
      <w:bookmarkEnd w:id="10"/>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以科学发展观为指导，提升噪声污染防治和声环境质量管理水平，强化噪声排放源监督管理，切实解决噪声扰民等突出环境问题，不断改善城市声环境质量，建设安静舒适的宜居环境，保护居民身体健康，促进和谐社会的建设。</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2</w:t>
      </w:r>
      <w:r w:rsidRPr="005701C7">
        <w:rPr>
          <w:rFonts w:ascii="Times New Roman" w:eastAsia="仿宋_GB2312" w:hAnsi="Times New Roman" w:cs="Times New Roman"/>
          <w:color w:val="000000" w:themeColor="text1"/>
          <w:sz w:val="28"/>
          <w:szCs w:val="28"/>
        </w:rPr>
        <w:t>）坚持城市、乡村环境噪声的污染与防治相结合，促进声环</w:t>
      </w:r>
      <w:r w:rsidRPr="005701C7">
        <w:rPr>
          <w:rFonts w:ascii="Times New Roman" w:eastAsia="仿宋_GB2312" w:hAnsi="Times New Roman" w:cs="Times New Roman"/>
          <w:color w:val="000000" w:themeColor="text1"/>
          <w:sz w:val="28"/>
          <w:szCs w:val="28"/>
        </w:rPr>
        <w:lastRenderedPageBreak/>
        <w:t>境质量的全面改善；坚持促进噪声达标排放和减少扰民纠纷相结合，减轻噪声污染对居民生活、工作、学习的影响；坚持环境噪声污染防治和声环境质量管理相结合，健全环境噪声管理制度和政策措施；坚持统一监管与部门分工负责相结合，形成环境噪声污染防治分工联动的工作机制。</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3</w:t>
      </w:r>
      <w:r w:rsidRPr="005701C7">
        <w:rPr>
          <w:rFonts w:ascii="Times New Roman" w:eastAsia="仿宋_GB2312" w:hAnsi="Times New Roman" w:cs="Times New Roman"/>
          <w:color w:val="000000" w:themeColor="text1"/>
          <w:sz w:val="28"/>
          <w:szCs w:val="28"/>
        </w:rPr>
        <w:t>）加强环境噪声污染防治能力，工业、交通、建筑施工和社会生活噪声污染排放全面达标，居民噪声污染投诉、信访和纠纷事件大幅减少；声环境质量符合国家标准要求，农村地区声环境进一步改善。</w:t>
      </w:r>
    </w:p>
    <w:p w:rsidR="00371D26" w:rsidRPr="005701C7" w:rsidRDefault="00371D26" w:rsidP="00717AF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4</w:t>
      </w:r>
      <w:r w:rsidRPr="005701C7">
        <w:rPr>
          <w:rFonts w:ascii="Times New Roman" w:eastAsia="仿宋_GB2312" w:hAnsi="Times New Roman" w:cs="Times New Roman"/>
          <w:color w:val="000000" w:themeColor="text1"/>
          <w:sz w:val="28"/>
          <w:szCs w:val="28"/>
        </w:rPr>
        <w:t>）强化部门协调联动，各级环保、公安、文化、城管、铁路、建设、工业、工商等主管部门应协调配合，加强噪声污染防治。各级环保、规划、城管、质检等部门应明确噪声违法行为的执法程序和处罚机构。重点区域应定期组织联合执法专项行动。</w:t>
      </w:r>
    </w:p>
    <w:p w:rsidR="00371D26" w:rsidRPr="005701C7" w:rsidRDefault="00371D26" w:rsidP="00717AF8">
      <w:pPr>
        <w:pStyle w:val="20"/>
      </w:pPr>
      <w:bookmarkStart w:id="11" w:name="_Toc71272668"/>
      <w:bookmarkStart w:id="12" w:name="_Toc111623327"/>
      <w:r w:rsidRPr="005701C7">
        <w:t xml:space="preserve">1.5 </w:t>
      </w:r>
      <w:r w:rsidRPr="005701C7">
        <w:t>划分适用范围和时限</w:t>
      </w:r>
      <w:bookmarkEnd w:id="11"/>
      <w:bookmarkEnd w:id="12"/>
    </w:p>
    <w:p w:rsidR="00371D26" w:rsidRPr="005701C7" w:rsidRDefault="00371D26" w:rsidP="008F4BE9">
      <w:pPr>
        <w:pStyle w:val="30"/>
        <w:rPr>
          <w:color w:val="000000" w:themeColor="text1"/>
        </w:rPr>
      </w:pPr>
      <w:r w:rsidRPr="005701C7">
        <w:rPr>
          <w:color w:val="000000" w:themeColor="text1"/>
        </w:rPr>
        <w:t xml:space="preserve">1.5.1 </w:t>
      </w:r>
      <w:r w:rsidRPr="005701C7">
        <w:rPr>
          <w:color w:val="000000" w:themeColor="text1"/>
        </w:rPr>
        <w:t>划分适用的范围</w:t>
      </w:r>
    </w:p>
    <w:p w:rsidR="00371D26" w:rsidRPr="005701C7" w:rsidRDefault="00371D26" w:rsidP="008F4BE9">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本次声环境功能区划分范围为舒城县</w:t>
      </w:r>
      <w:r w:rsidR="00ED007B" w:rsidRPr="005701C7">
        <w:rPr>
          <w:rFonts w:ascii="Times New Roman" w:eastAsia="仿宋_GB2312" w:hAnsi="Times New Roman" w:cs="Times New Roman"/>
          <w:color w:val="000000" w:themeColor="text1"/>
          <w:sz w:val="28"/>
          <w:szCs w:val="28"/>
        </w:rPr>
        <w:t>中心城区规划范围</w:t>
      </w:r>
      <w:r w:rsidR="00684BB1" w:rsidRPr="005701C7">
        <w:rPr>
          <w:rFonts w:ascii="Times New Roman" w:eastAsia="仿宋_GB2312" w:hAnsi="Times New Roman" w:cs="Times New Roman"/>
          <w:color w:val="000000" w:themeColor="text1"/>
          <w:sz w:val="28"/>
          <w:szCs w:val="28"/>
        </w:rPr>
        <w:t>。</w:t>
      </w:r>
    </w:p>
    <w:p w:rsidR="00371D26" w:rsidRPr="005701C7" w:rsidRDefault="00371D26" w:rsidP="008F4BE9">
      <w:pPr>
        <w:pStyle w:val="30"/>
        <w:rPr>
          <w:color w:val="000000" w:themeColor="text1"/>
        </w:rPr>
      </w:pPr>
      <w:r w:rsidRPr="005701C7">
        <w:rPr>
          <w:color w:val="000000" w:themeColor="text1"/>
        </w:rPr>
        <w:t xml:space="preserve">1.5.2 </w:t>
      </w:r>
      <w:r w:rsidRPr="005701C7">
        <w:rPr>
          <w:color w:val="000000" w:themeColor="text1"/>
        </w:rPr>
        <w:t>划分适用的时限</w:t>
      </w:r>
    </w:p>
    <w:p w:rsidR="00336BC0" w:rsidRPr="005701C7" w:rsidRDefault="00371D26" w:rsidP="008F4BE9">
      <w:pPr>
        <w:spacing w:line="360" w:lineRule="auto"/>
        <w:ind w:firstLineChars="200" w:firstLine="560"/>
        <w:rPr>
          <w:rFonts w:ascii="Times New Roman" w:eastAsia="仿宋_GB2312" w:hAnsi="Times New Roman" w:cs="Times New Roman"/>
          <w:color w:val="000000" w:themeColor="text1"/>
          <w:sz w:val="28"/>
          <w:szCs w:val="28"/>
        </w:rPr>
        <w:sectPr w:rsidR="00336BC0" w:rsidRPr="005701C7" w:rsidSect="006278CE">
          <w:pgSz w:w="11906" w:h="16838" w:code="9"/>
          <w:pgMar w:top="1440" w:right="1797" w:bottom="1440" w:left="1797" w:header="680" w:footer="680" w:gutter="0"/>
          <w:cols w:space="425"/>
          <w:docGrid w:type="lines" w:linePitch="303"/>
        </w:sectPr>
      </w:pPr>
      <w:r w:rsidRPr="005701C7">
        <w:rPr>
          <w:rFonts w:ascii="Times New Roman" w:eastAsia="仿宋_GB2312" w:hAnsi="Times New Roman" w:cs="Times New Roman"/>
          <w:color w:val="000000" w:themeColor="text1"/>
          <w:sz w:val="28"/>
          <w:szCs w:val="28"/>
        </w:rPr>
        <w:t>本次声环境功能区划分基准年为</w:t>
      </w:r>
      <w:r w:rsidRPr="005701C7">
        <w:rPr>
          <w:rFonts w:ascii="Times New Roman" w:eastAsia="仿宋_GB2312" w:hAnsi="Times New Roman" w:cs="Times New Roman"/>
          <w:color w:val="000000" w:themeColor="text1"/>
          <w:sz w:val="28"/>
          <w:szCs w:val="28"/>
        </w:rPr>
        <w:t>2022</w:t>
      </w:r>
      <w:r w:rsidRPr="005701C7">
        <w:rPr>
          <w:rFonts w:ascii="Times New Roman" w:eastAsia="仿宋_GB2312" w:hAnsi="Times New Roman" w:cs="Times New Roman"/>
          <w:color w:val="000000" w:themeColor="text1"/>
          <w:sz w:val="28"/>
          <w:szCs w:val="28"/>
        </w:rPr>
        <w:t>年，本报告适用时限为</w:t>
      </w:r>
      <w:r w:rsidRPr="005701C7">
        <w:rPr>
          <w:rFonts w:ascii="Times New Roman" w:eastAsia="仿宋_GB2312" w:hAnsi="Times New Roman" w:cs="Times New Roman"/>
          <w:color w:val="000000" w:themeColor="text1"/>
          <w:sz w:val="28"/>
          <w:szCs w:val="28"/>
        </w:rPr>
        <w:t>2022</w:t>
      </w:r>
      <w:r w:rsidRPr="005701C7">
        <w:rPr>
          <w:rFonts w:ascii="Times New Roman" w:eastAsia="仿宋_GB2312" w:hAnsi="Times New Roman" w:cs="Times New Roman"/>
          <w:color w:val="000000" w:themeColor="text1"/>
          <w:sz w:val="28"/>
          <w:szCs w:val="28"/>
        </w:rPr>
        <w:t>年</w:t>
      </w:r>
      <w:r w:rsidRPr="005701C7">
        <w:rPr>
          <w:rFonts w:ascii="Times New Roman" w:eastAsia="仿宋_GB2312" w:hAnsi="Times New Roman" w:cs="Times New Roman"/>
          <w:color w:val="000000" w:themeColor="text1"/>
          <w:sz w:val="28"/>
          <w:szCs w:val="28"/>
        </w:rPr>
        <w:t>-2027</w:t>
      </w:r>
      <w:r w:rsidRPr="005701C7">
        <w:rPr>
          <w:rFonts w:ascii="Times New Roman" w:eastAsia="仿宋_GB2312" w:hAnsi="Times New Roman" w:cs="Times New Roman"/>
          <w:color w:val="000000" w:themeColor="text1"/>
          <w:sz w:val="28"/>
          <w:szCs w:val="28"/>
        </w:rPr>
        <w:t>年。</w:t>
      </w:r>
    </w:p>
    <w:p w:rsidR="00371D26" w:rsidRPr="005701C7" w:rsidRDefault="00371D26" w:rsidP="008F4BE9">
      <w:pPr>
        <w:pStyle w:val="20"/>
      </w:pPr>
      <w:bookmarkStart w:id="13" w:name="_Toc111623328"/>
      <w:r w:rsidRPr="005701C7">
        <w:lastRenderedPageBreak/>
        <w:t xml:space="preserve">1.6 </w:t>
      </w:r>
      <w:r w:rsidRPr="005701C7">
        <w:t>划分原则</w:t>
      </w:r>
      <w:bookmarkEnd w:id="13"/>
    </w:p>
    <w:p w:rsidR="00371D26" w:rsidRPr="005701C7" w:rsidRDefault="00371D26" w:rsidP="008F4BE9">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区划以有效地控制噪声污染的程度和范围，有利于提高声环境质量为宗旨。区划应遵循以下基本原则：</w:t>
      </w:r>
    </w:p>
    <w:p w:rsidR="00371D26" w:rsidRPr="005701C7" w:rsidRDefault="00371D26" w:rsidP="008F4BE9">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以城市规划为指导，结合实际现状，按区域规划用地的主导功能、用地现状确定，覆盖整个城市规划区域。其中，近期内功能与规划目标相差较大的区域，以近期的区域规划用地主导功能作为功能区类别划分的主要依据，并应随着城市规划的逐步实现即时调整功能区类别；未建成的规划区内，按其规划性质或区域声环境质量现状，结合未来发展划定该区域的功能区类别。</w:t>
      </w:r>
    </w:p>
    <w:p w:rsidR="00371D26" w:rsidRPr="005701C7" w:rsidRDefault="00371D26" w:rsidP="008F4BE9">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2</w:t>
      </w:r>
      <w:r w:rsidRPr="005701C7">
        <w:rPr>
          <w:rFonts w:ascii="Times New Roman" w:eastAsia="仿宋_GB2312" w:hAnsi="Times New Roman" w:cs="Times New Roman"/>
          <w:color w:val="000000" w:themeColor="text1"/>
          <w:sz w:val="28"/>
          <w:szCs w:val="28"/>
        </w:rPr>
        <w:t>）划分充分考虑城市性质、结构特征、城市规划、城市用地现状以及自然地貌特征，同时还应该满足环境噪声管理的要求。</w:t>
      </w:r>
    </w:p>
    <w:p w:rsidR="00371D26" w:rsidRPr="005701C7" w:rsidRDefault="00371D26" w:rsidP="008F4BE9">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3</w:t>
      </w:r>
      <w:r w:rsidRPr="005701C7">
        <w:rPr>
          <w:rFonts w:ascii="Times New Roman" w:eastAsia="仿宋_GB2312" w:hAnsi="Times New Roman" w:cs="Times New Roman"/>
          <w:color w:val="000000" w:themeColor="text1"/>
          <w:sz w:val="28"/>
          <w:szCs w:val="28"/>
        </w:rPr>
        <w:t>）城市区域声环境质量功能区划分坚持以</w:t>
      </w:r>
      <w:r w:rsidRPr="002E2F46">
        <w:rPr>
          <w:rFonts w:ascii="Times New Roman" w:eastAsia="仿宋_GB2312" w:hAnsi="Times New Roman" w:cs="Times New Roman"/>
          <w:color w:val="000000" w:themeColor="text1"/>
          <w:sz w:val="28"/>
          <w:szCs w:val="28"/>
        </w:rPr>
        <w:t>宏观控制</w:t>
      </w:r>
      <w:r w:rsidRPr="005701C7">
        <w:rPr>
          <w:rFonts w:ascii="Times New Roman" w:eastAsia="仿宋_GB2312" w:hAnsi="Times New Roman" w:cs="Times New Roman"/>
          <w:color w:val="000000" w:themeColor="text1"/>
          <w:sz w:val="28"/>
          <w:szCs w:val="28"/>
        </w:rPr>
        <w:t>为主，宜粗不宜细，宜大不宜小，宜连不宜断的原则。</w:t>
      </w:r>
    </w:p>
    <w:p w:rsidR="00371D26" w:rsidRPr="005701C7" w:rsidRDefault="00371D26" w:rsidP="008F4BE9">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4</w:t>
      </w:r>
      <w:r w:rsidRPr="005701C7">
        <w:rPr>
          <w:rFonts w:ascii="Times New Roman" w:eastAsia="仿宋_GB2312" w:hAnsi="Times New Roman" w:cs="Times New Roman"/>
          <w:color w:val="000000" w:themeColor="text1"/>
          <w:sz w:val="28"/>
          <w:szCs w:val="28"/>
        </w:rPr>
        <w:t>）城市总体规划确定的工业区域</w:t>
      </w:r>
      <w:r w:rsidR="00D17D1C" w:rsidRPr="005701C7">
        <w:rPr>
          <w:rFonts w:ascii="Times New Roman" w:eastAsia="仿宋_GB2312" w:hAnsi="Times New Roman" w:cs="Times New Roman" w:hint="eastAsia"/>
          <w:color w:val="000000" w:themeColor="text1"/>
          <w:sz w:val="28"/>
          <w:szCs w:val="28"/>
        </w:rPr>
        <w:t>，</w:t>
      </w:r>
      <w:r w:rsidR="00D17D1C" w:rsidRPr="005701C7">
        <w:rPr>
          <w:rFonts w:ascii="Times New Roman" w:eastAsia="仿宋_GB2312" w:hAnsi="Times New Roman" w:cs="Times New Roman"/>
          <w:color w:val="000000" w:themeColor="text1"/>
          <w:sz w:val="28"/>
          <w:szCs w:val="28"/>
        </w:rPr>
        <w:t>根据其现状建成</w:t>
      </w:r>
      <w:r w:rsidR="00D17D1C" w:rsidRPr="005701C7">
        <w:rPr>
          <w:rFonts w:ascii="Times New Roman" w:eastAsia="仿宋_GB2312" w:hAnsi="Times New Roman" w:cs="Times New Roman" w:hint="eastAsia"/>
          <w:color w:val="000000" w:themeColor="text1"/>
          <w:sz w:val="28"/>
          <w:szCs w:val="28"/>
        </w:rPr>
        <w:t>规模</w:t>
      </w:r>
      <w:r w:rsidR="00D17D1C" w:rsidRPr="005701C7">
        <w:rPr>
          <w:rFonts w:ascii="Times New Roman" w:eastAsia="仿宋_GB2312" w:hAnsi="Times New Roman" w:cs="Times New Roman"/>
          <w:color w:val="000000" w:themeColor="text1"/>
          <w:sz w:val="28"/>
          <w:szCs w:val="28"/>
        </w:rPr>
        <w:t>及规划用地主导功能划分</w:t>
      </w:r>
      <w:r w:rsidR="00D17D1C" w:rsidRPr="005701C7">
        <w:rPr>
          <w:rFonts w:ascii="Times New Roman" w:eastAsia="仿宋_GB2312" w:hAnsi="Times New Roman" w:cs="Times New Roman" w:hint="eastAsia"/>
          <w:color w:val="000000" w:themeColor="text1"/>
          <w:sz w:val="28"/>
          <w:szCs w:val="28"/>
        </w:rPr>
        <w:t>声环境功能区：将</w:t>
      </w:r>
      <w:r w:rsidR="00D17D1C" w:rsidRPr="005701C7">
        <w:rPr>
          <w:rFonts w:ascii="Times New Roman" w:eastAsia="仿宋_GB2312" w:hAnsi="Times New Roman" w:cs="Times New Roman"/>
          <w:color w:val="000000" w:themeColor="text1"/>
          <w:sz w:val="28"/>
          <w:szCs w:val="28"/>
        </w:rPr>
        <w:t>工业区域内</w:t>
      </w:r>
      <w:r w:rsidR="00BD3821" w:rsidRPr="005701C7">
        <w:rPr>
          <w:rFonts w:ascii="Times New Roman" w:eastAsia="仿宋_GB2312" w:hAnsi="Times New Roman" w:cs="Times New Roman"/>
          <w:color w:val="000000" w:themeColor="text1"/>
          <w:sz w:val="28"/>
          <w:szCs w:val="28"/>
        </w:rPr>
        <w:t>工业企业</w:t>
      </w:r>
      <w:r w:rsidR="00D17D1C" w:rsidRPr="005701C7">
        <w:rPr>
          <w:rFonts w:ascii="Times New Roman" w:eastAsia="仿宋_GB2312" w:hAnsi="Times New Roman" w:cs="Times New Roman"/>
          <w:color w:val="000000" w:themeColor="text1"/>
          <w:sz w:val="28"/>
          <w:szCs w:val="28"/>
        </w:rPr>
        <w:t>等</w:t>
      </w:r>
      <w:r w:rsidR="00D17D1C" w:rsidRPr="005701C7">
        <w:rPr>
          <w:rFonts w:ascii="Times New Roman" w:eastAsia="仿宋_GB2312" w:hAnsi="Times New Roman" w:cs="Times New Roman" w:hint="eastAsia"/>
          <w:color w:val="000000" w:themeColor="text1"/>
          <w:sz w:val="28"/>
          <w:szCs w:val="28"/>
        </w:rPr>
        <w:t>形成</w:t>
      </w:r>
      <w:r w:rsidR="00D17D1C" w:rsidRPr="005701C7">
        <w:rPr>
          <w:rFonts w:ascii="Times New Roman" w:eastAsia="仿宋_GB2312" w:hAnsi="Times New Roman" w:cs="Times New Roman"/>
          <w:color w:val="000000" w:themeColor="text1"/>
          <w:sz w:val="28"/>
          <w:szCs w:val="28"/>
        </w:rPr>
        <w:t>一定规模的</w:t>
      </w:r>
      <w:r w:rsidR="00BD3821" w:rsidRPr="005701C7">
        <w:rPr>
          <w:rFonts w:ascii="Times New Roman" w:eastAsia="仿宋_GB2312" w:hAnsi="Times New Roman" w:cs="Times New Roman"/>
          <w:color w:val="000000" w:themeColor="text1"/>
          <w:sz w:val="28"/>
          <w:szCs w:val="28"/>
        </w:rPr>
        <w:t>工业聚集区</w:t>
      </w:r>
      <w:r w:rsidR="00D17D1C" w:rsidRPr="005701C7">
        <w:rPr>
          <w:rFonts w:ascii="Times New Roman" w:eastAsia="仿宋_GB2312" w:hAnsi="Times New Roman" w:cs="Times New Roman"/>
          <w:color w:val="000000" w:themeColor="text1"/>
          <w:sz w:val="28"/>
          <w:szCs w:val="28"/>
        </w:rPr>
        <w:t>划分为</w:t>
      </w:r>
      <w:r w:rsidR="00D17D1C" w:rsidRPr="005701C7">
        <w:rPr>
          <w:rFonts w:ascii="Times New Roman" w:eastAsia="仿宋_GB2312" w:hAnsi="Times New Roman" w:cs="Times New Roman" w:hint="eastAsia"/>
          <w:color w:val="000000" w:themeColor="text1"/>
          <w:sz w:val="28"/>
          <w:szCs w:val="28"/>
        </w:rPr>
        <w:t>3</w:t>
      </w:r>
      <w:r w:rsidR="00D17D1C" w:rsidRPr="005701C7">
        <w:rPr>
          <w:rFonts w:ascii="Times New Roman" w:eastAsia="仿宋_GB2312" w:hAnsi="Times New Roman" w:cs="Times New Roman" w:hint="eastAsia"/>
          <w:color w:val="000000" w:themeColor="text1"/>
          <w:sz w:val="28"/>
          <w:szCs w:val="28"/>
        </w:rPr>
        <w:t>类声环境功能区，</w:t>
      </w:r>
      <w:r w:rsidRPr="005701C7">
        <w:rPr>
          <w:rFonts w:ascii="Times New Roman" w:eastAsia="仿宋_GB2312" w:hAnsi="Times New Roman" w:cs="Times New Roman"/>
          <w:color w:val="000000" w:themeColor="text1"/>
          <w:sz w:val="28"/>
          <w:szCs w:val="28"/>
        </w:rPr>
        <w:t>居住小区、商业金融区等和未规划的工业区域</w:t>
      </w:r>
      <w:r w:rsidR="00D17D1C" w:rsidRPr="005701C7">
        <w:rPr>
          <w:rFonts w:ascii="Times New Roman" w:eastAsia="仿宋_GB2312" w:hAnsi="Times New Roman" w:cs="Times New Roman" w:hint="eastAsia"/>
          <w:color w:val="000000" w:themeColor="text1"/>
          <w:sz w:val="28"/>
          <w:szCs w:val="28"/>
        </w:rPr>
        <w:t>划分</w:t>
      </w:r>
      <w:r w:rsidR="00D17D1C" w:rsidRPr="005701C7">
        <w:rPr>
          <w:rFonts w:ascii="Times New Roman" w:eastAsia="仿宋_GB2312" w:hAnsi="Times New Roman" w:cs="Times New Roman"/>
          <w:color w:val="000000" w:themeColor="text1"/>
          <w:sz w:val="28"/>
          <w:szCs w:val="28"/>
        </w:rPr>
        <w:t>为</w:t>
      </w:r>
      <w:r w:rsidRPr="005701C7">
        <w:rPr>
          <w:rFonts w:ascii="Times New Roman" w:eastAsia="仿宋_GB2312" w:hAnsi="Times New Roman" w:cs="Times New Roman"/>
          <w:color w:val="000000" w:themeColor="text1"/>
          <w:sz w:val="28"/>
          <w:szCs w:val="28"/>
        </w:rPr>
        <w:t>2</w:t>
      </w:r>
      <w:r w:rsidRPr="005701C7">
        <w:rPr>
          <w:rFonts w:ascii="Times New Roman" w:eastAsia="仿宋_GB2312" w:hAnsi="Times New Roman" w:cs="Times New Roman"/>
          <w:color w:val="000000" w:themeColor="text1"/>
          <w:sz w:val="28"/>
          <w:szCs w:val="28"/>
        </w:rPr>
        <w:t>类声环境功能区。</w:t>
      </w:r>
      <w:r w:rsidR="00D17D1C" w:rsidRPr="005701C7">
        <w:rPr>
          <w:rFonts w:ascii="Times New Roman" w:eastAsia="仿宋_GB2312" w:hAnsi="Times New Roman" w:cs="Times New Roman"/>
          <w:color w:val="000000" w:themeColor="text1"/>
          <w:sz w:val="28"/>
          <w:szCs w:val="28"/>
        </w:rPr>
        <w:t>根据城市变化及工业区域内未建成区</w:t>
      </w:r>
      <w:r w:rsidR="00BD3821" w:rsidRPr="005701C7">
        <w:rPr>
          <w:rFonts w:ascii="Times New Roman" w:eastAsia="仿宋_GB2312" w:hAnsi="Times New Roman" w:cs="Times New Roman"/>
          <w:color w:val="000000" w:themeColor="text1"/>
          <w:sz w:val="28"/>
          <w:szCs w:val="28"/>
        </w:rPr>
        <w:t>逐渐形成的</w:t>
      </w:r>
      <w:r w:rsidR="00D17D1C" w:rsidRPr="005701C7">
        <w:rPr>
          <w:rFonts w:ascii="Times New Roman" w:eastAsia="仿宋_GB2312" w:hAnsi="Times New Roman" w:cs="Times New Roman"/>
          <w:color w:val="000000" w:themeColor="text1"/>
          <w:sz w:val="28"/>
          <w:szCs w:val="28"/>
        </w:rPr>
        <w:t>的建设</w:t>
      </w:r>
      <w:r w:rsidR="00BD3821" w:rsidRPr="005701C7">
        <w:rPr>
          <w:rFonts w:ascii="Times New Roman" w:eastAsia="仿宋_GB2312" w:hAnsi="Times New Roman" w:cs="Times New Roman"/>
          <w:color w:val="000000" w:themeColor="text1"/>
          <w:sz w:val="28"/>
          <w:szCs w:val="28"/>
        </w:rPr>
        <w:t>规模情况</w:t>
      </w:r>
      <w:r w:rsidR="00D17D1C" w:rsidRPr="005701C7">
        <w:rPr>
          <w:rFonts w:ascii="Times New Roman" w:eastAsia="仿宋_GB2312" w:hAnsi="Times New Roman" w:cs="Times New Roman"/>
          <w:color w:val="000000" w:themeColor="text1"/>
          <w:sz w:val="28"/>
          <w:szCs w:val="28"/>
        </w:rPr>
        <w:t>，调整声环境功能区。</w:t>
      </w:r>
    </w:p>
    <w:p w:rsidR="00371D26" w:rsidRPr="005701C7" w:rsidRDefault="00371D26" w:rsidP="008F4BE9">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5</w:t>
      </w:r>
      <w:r w:rsidRPr="005701C7">
        <w:rPr>
          <w:rFonts w:ascii="Times New Roman" w:eastAsia="仿宋_GB2312" w:hAnsi="Times New Roman" w:cs="Times New Roman"/>
          <w:color w:val="000000" w:themeColor="text1"/>
          <w:sz w:val="28"/>
          <w:szCs w:val="28"/>
        </w:rPr>
        <w:t>）严格控制</w:t>
      </w:r>
      <w:r w:rsidRPr="005701C7">
        <w:rPr>
          <w:rFonts w:ascii="Times New Roman" w:eastAsia="仿宋_GB2312" w:hAnsi="Times New Roman" w:cs="Times New Roman"/>
          <w:color w:val="000000" w:themeColor="text1"/>
          <w:sz w:val="28"/>
          <w:szCs w:val="28"/>
        </w:rPr>
        <w:t>4</w:t>
      </w:r>
      <w:r w:rsidRPr="005701C7">
        <w:rPr>
          <w:rFonts w:ascii="Times New Roman" w:eastAsia="仿宋_GB2312" w:hAnsi="Times New Roman" w:cs="Times New Roman"/>
          <w:color w:val="000000" w:themeColor="text1"/>
          <w:sz w:val="28"/>
          <w:szCs w:val="28"/>
        </w:rPr>
        <w:t>类声环境功能区范围，河道主要功能不是航运，不单独划分</w:t>
      </w:r>
      <w:r w:rsidRPr="005701C7">
        <w:rPr>
          <w:rFonts w:ascii="Times New Roman" w:eastAsia="仿宋_GB2312" w:hAnsi="Times New Roman" w:cs="Times New Roman"/>
          <w:color w:val="000000" w:themeColor="text1"/>
          <w:sz w:val="28"/>
          <w:szCs w:val="28"/>
        </w:rPr>
        <w:t>4</w:t>
      </w:r>
      <w:r w:rsidRPr="005701C7">
        <w:rPr>
          <w:rFonts w:ascii="Times New Roman" w:eastAsia="仿宋_GB2312" w:hAnsi="Times New Roman" w:cs="Times New Roman"/>
          <w:color w:val="000000" w:themeColor="text1"/>
          <w:sz w:val="28"/>
          <w:szCs w:val="28"/>
        </w:rPr>
        <w:t>类声环境功能区，就近划入相应的声环境功能区。</w:t>
      </w:r>
    </w:p>
    <w:p w:rsidR="00371D26" w:rsidRPr="005701C7" w:rsidRDefault="00371D26" w:rsidP="008F4BE9">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6</w:t>
      </w:r>
      <w:r w:rsidRPr="005701C7">
        <w:rPr>
          <w:rFonts w:ascii="Times New Roman" w:eastAsia="仿宋_GB2312" w:hAnsi="Times New Roman" w:cs="Times New Roman"/>
          <w:color w:val="000000" w:themeColor="text1"/>
          <w:sz w:val="28"/>
          <w:szCs w:val="28"/>
        </w:rPr>
        <w:t>）本次功能片区划分中未涉及到的乡镇、村组等区域如出现噪声污染事件时，所在区域统一按《声环境质量标准》（</w:t>
      </w:r>
      <w:r w:rsidRPr="005701C7">
        <w:rPr>
          <w:rFonts w:ascii="Times New Roman" w:eastAsia="仿宋_GB2312" w:hAnsi="Times New Roman" w:cs="Times New Roman"/>
          <w:color w:val="000000" w:themeColor="text1"/>
          <w:sz w:val="28"/>
          <w:szCs w:val="28"/>
        </w:rPr>
        <w:t>GB 3096-2008</w:t>
      </w:r>
      <w:r w:rsidRPr="005701C7">
        <w:rPr>
          <w:rFonts w:ascii="Times New Roman" w:eastAsia="仿宋_GB2312" w:hAnsi="Times New Roman" w:cs="Times New Roman"/>
          <w:color w:val="000000" w:themeColor="text1"/>
          <w:sz w:val="28"/>
          <w:szCs w:val="28"/>
        </w:rPr>
        <w:t>）中相关规定执行。</w:t>
      </w:r>
    </w:p>
    <w:p w:rsidR="00371D26" w:rsidRPr="005701C7" w:rsidRDefault="00371D26" w:rsidP="007D4124">
      <w:pPr>
        <w:spacing w:line="348"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lastRenderedPageBreak/>
        <w:t>（</w:t>
      </w:r>
      <w:r w:rsidRPr="005701C7">
        <w:rPr>
          <w:rFonts w:ascii="Times New Roman" w:eastAsia="仿宋_GB2312" w:hAnsi="Times New Roman" w:cs="Times New Roman"/>
          <w:color w:val="000000" w:themeColor="text1"/>
          <w:sz w:val="28"/>
          <w:szCs w:val="28"/>
        </w:rPr>
        <w:t>7</w:t>
      </w:r>
      <w:r w:rsidRPr="005701C7">
        <w:rPr>
          <w:rFonts w:ascii="Times New Roman" w:eastAsia="仿宋_GB2312" w:hAnsi="Times New Roman" w:cs="Times New Roman"/>
          <w:color w:val="000000" w:themeColor="text1"/>
          <w:sz w:val="28"/>
          <w:szCs w:val="28"/>
        </w:rPr>
        <w:t>）根据城市规模和用地变化情况，噪声区划可适时调整，原则上不超过</w:t>
      </w:r>
      <w:r w:rsidRPr="005701C7">
        <w:rPr>
          <w:rFonts w:ascii="Times New Roman" w:eastAsia="仿宋_GB2312" w:hAnsi="Times New Roman" w:cs="Times New Roman"/>
          <w:color w:val="000000" w:themeColor="text1"/>
          <w:sz w:val="28"/>
          <w:szCs w:val="28"/>
        </w:rPr>
        <w:t>5</w:t>
      </w:r>
      <w:r w:rsidRPr="005701C7">
        <w:rPr>
          <w:rFonts w:ascii="Times New Roman" w:eastAsia="仿宋_GB2312" w:hAnsi="Times New Roman" w:cs="Times New Roman"/>
          <w:color w:val="000000" w:themeColor="text1"/>
          <w:sz w:val="28"/>
          <w:szCs w:val="28"/>
        </w:rPr>
        <w:t>年调整一次。</w:t>
      </w:r>
    </w:p>
    <w:p w:rsidR="00371D26" w:rsidRPr="005701C7" w:rsidRDefault="00371D26" w:rsidP="008F4BE9">
      <w:pPr>
        <w:pStyle w:val="20"/>
      </w:pPr>
      <w:bookmarkStart w:id="14" w:name="_Toc111623329"/>
      <w:r w:rsidRPr="005701C7">
        <w:t xml:space="preserve">1.7 </w:t>
      </w:r>
      <w:r w:rsidRPr="005701C7">
        <w:t>划分技术路线</w:t>
      </w:r>
      <w:bookmarkEnd w:id="14"/>
    </w:p>
    <w:p w:rsidR="00371D26" w:rsidRPr="005701C7" w:rsidRDefault="00371D26" w:rsidP="007D4124">
      <w:pPr>
        <w:spacing w:line="336"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）收集声环境功能区划分工作资料（城市总体规划、土地利用规划、城市主次干道统计、行政区划分资料等）、合适比例的工作底图；</w:t>
      </w:r>
    </w:p>
    <w:p w:rsidR="00371D26" w:rsidRPr="005701C7" w:rsidRDefault="00371D26" w:rsidP="007D4124">
      <w:pPr>
        <w:spacing w:line="336"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2</w:t>
      </w:r>
      <w:r w:rsidRPr="005701C7">
        <w:rPr>
          <w:rFonts w:ascii="Times New Roman" w:eastAsia="仿宋_GB2312" w:hAnsi="Times New Roman" w:cs="Times New Roman"/>
          <w:color w:val="000000" w:themeColor="text1"/>
          <w:sz w:val="28"/>
          <w:szCs w:val="28"/>
        </w:rPr>
        <w:t>）</w:t>
      </w:r>
      <w:r w:rsidR="002B6C9C" w:rsidRPr="005701C7">
        <w:rPr>
          <w:rFonts w:ascii="Times New Roman" w:eastAsia="仿宋_GB2312" w:hAnsi="Times New Roman" w:cs="Times New Roman"/>
          <w:color w:val="000000" w:themeColor="text1"/>
          <w:sz w:val="28"/>
          <w:szCs w:val="28"/>
        </w:rPr>
        <w:t>编制工作方案；</w:t>
      </w:r>
    </w:p>
    <w:p w:rsidR="00371D26" w:rsidRPr="005701C7" w:rsidRDefault="00371D26" w:rsidP="007D4124">
      <w:pPr>
        <w:spacing w:line="336"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3</w:t>
      </w:r>
      <w:r w:rsidRPr="005701C7">
        <w:rPr>
          <w:rFonts w:ascii="Times New Roman" w:eastAsia="仿宋_GB2312" w:hAnsi="Times New Roman" w:cs="Times New Roman"/>
          <w:color w:val="000000" w:themeColor="text1"/>
          <w:sz w:val="28"/>
          <w:szCs w:val="28"/>
        </w:rPr>
        <w:t>）</w:t>
      </w:r>
      <w:r w:rsidR="002B6C9C" w:rsidRPr="005701C7">
        <w:rPr>
          <w:rFonts w:ascii="Times New Roman" w:eastAsia="仿宋_GB2312" w:hAnsi="Times New Roman" w:cs="Times New Roman"/>
          <w:color w:val="000000" w:themeColor="text1"/>
          <w:sz w:val="28"/>
          <w:szCs w:val="28"/>
        </w:rPr>
        <w:t>方案审核；</w:t>
      </w:r>
    </w:p>
    <w:p w:rsidR="00371D26" w:rsidRPr="005701C7" w:rsidRDefault="00371D26" w:rsidP="007D4124">
      <w:pPr>
        <w:spacing w:line="336"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4</w:t>
      </w:r>
      <w:r w:rsidRPr="005701C7">
        <w:rPr>
          <w:rFonts w:ascii="Times New Roman" w:eastAsia="仿宋_GB2312" w:hAnsi="Times New Roman" w:cs="Times New Roman"/>
          <w:color w:val="000000" w:themeColor="text1"/>
          <w:sz w:val="28"/>
          <w:szCs w:val="28"/>
        </w:rPr>
        <w:t>）</w:t>
      </w:r>
      <w:r w:rsidR="002B6C9C" w:rsidRPr="005701C7">
        <w:rPr>
          <w:rFonts w:ascii="Times New Roman" w:eastAsia="仿宋_GB2312" w:hAnsi="Times New Roman" w:cs="Times New Roman"/>
          <w:color w:val="000000" w:themeColor="text1"/>
          <w:sz w:val="28"/>
          <w:szCs w:val="28"/>
        </w:rPr>
        <w:t>修改完善方案；</w:t>
      </w:r>
    </w:p>
    <w:p w:rsidR="00371D26" w:rsidRPr="005701C7" w:rsidRDefault="00371D26" w:rsidP="007D4124">
      <w:pPr>
        <w:spacing w:line="336"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5</w:t>
      </w:r>
      <w:r w:rsidRPr="005701C7">
        <w:rPr>
          <w:rFonts w:ascii="Times New Roman" w:eastAsia="仿宋_GB2312" w:hAnsi="Times New Roman" w:cs="Times New Roman"/>
          <w:color w:val="000000" w:themeColor="text1"/>
          <w:sz w:val="28"/>
          <w:szCs w:val="28"/>
        </w:rPr>
        <w:t>）</w:t>
      </w:r>
      <w:r w:rsidR="002B6C9C" w:rsidRPr="005701C7">
        <w:rPr>
          <w:rFonts w:ascii="Times New Roman" w:eastAsia="仿宋_GB2312" w:hAnsi="Times New Roman" w:cs="Times New Roman"/>
          <w:color w:val="000000" w:themeColor="text1"/>
          <w:sz w:val="28"/>
          <w:szCs w:val="28"/>
        </w:rPr>
        <w:t>根据《声环境质量标准》（</w:t>
      </w:r>
      <w:r w:rsidR="002B6C9C" w:rsidRPr="005701C7">
        <w:rPr>
          <w:rFonts w:ascii="Times New Roman" w:eastAsia="仿宋_GB2312" w:hAnsi="Times New Roman" w:cs="Times New Roman"/>
          <w:color w:val="000000" w:themeColor="text1"/>
          <w:sz w:val="28"/>
          <w:szCs w:val="28"/>
        </w:rPr>
        <w:t>GB3096-2008</w:t>
      </w:r>
      <w:r w:rsidR="002B6C9C" w:rsidRPr="005701C7">
        <w:rPr>
          <w:rFonts w:ascii="Times New Roman" w:eastAsia="仿宋_GB2312" w:hAnsi="Times New Roman" w:cs="Times New Roman"/>
          <w:color w:val="000000" w:themeColor="text1"/>
          <w:sz w:val="28"/>
          <w:szCs w:val="28"/>
        </w:rPr>
        <w:t>）和《声环境功能区划分技术规范》</w:t>
      </w:r>
      <w:r w:rsidR="002B6C9C" w:rsidRPr="005701C7">
        <w:rPr>
          <w:rFonts w:ascii="Times New Roman" w:eastAsia="仿宋_GB2312" w:hAnsi="Times New Roman" w:cs="Times New Roman"/>
          <w:color w:val="000000" w:themeColor="text1"/>
          <w:sz w:val="28"/>
          <w:szCs w:val="28"/>
        </w:rPr>
        <w:t>(GB/T15190-2014)</w:t>
      </w:r>
      <w:r w:rsidR="002B6C9C" w:rsidRPr="005701C7">
        <w:rPr>
          <w:rFonts w:ascii="Times New Roman" w:eastAsia="仿宋_GB2312" w:hAnsi="Times New Roman" w:cs="Times New Roman"/>
          <w:color w:val="000000" w:themeColor="text1"/>
          <w:sz w:val="28"/>
          <w:szCs w:val="28"/>
        </w:rPr>
        <w:t>及城市总体规划资料绘制声环境功能区划分图；</w:t>
      </w:r>
    </w:p>
    <w:p w:rsidR="00371D26" w:rsidRPr="005701C7" w:rsidRDefault="00371D26" w:rsidP="007D4124">
      <w:pPr>
        <w:spacing w:line="336"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00495FD4" w:rsidRPr="005701C7">
        <w:rPr>
          <w:rFonts w:ascii="Times New Roman" w:eastAsia="仿宋_GB2312" w:hAnsi="Times New Roman" w:cs="Times New Roman"/>
          <w:color w:val="000000" w:themeColor="text1"/>
          <w:sz w:val="28"/>
          <w:szCs w:val="28"/>
        </w:rPr>
        <w:t>6</w:t>
      </w:r>
      <w:r w:rsidRPr="005701C7">
        <w:rPr>
          <w:rFonts w:ascii="Times New Roman" w:eastAsia="仿宋_GB2312" w:hAnsi="Times New Roman" w:cs="Times New Roman"/>
          <w:color w:val="000000" w:themeColor="text1"/>
          <w:sz w:val="28"/>
          <w:szCs w:val="28"/>
        </w:rPr>
        <w:t>）</w:t>
      </w:r>
      <w:r w:rsidR="002B6C9C" w:rsidRPr="005701C7">
        <w:rPr>
          <w:rFonts w:ascii="Times New Roman" w:eastAsia="仿宋_GB2312" w:hAnsi="Times New Roman" w:cs="Times New Roman"/>
          <w:color w:val="000000" w:themeColor="text1"/>
          <w:sz w:val="28"/>
          <w:szCs w:val="28"/>
        </w:rPr>
        <w:t>根据</w:t>
      </w:r>
      <w:r w:rsidR="00495FD4" w:rsidRPr="005701C7">
        <w:rPr>
          <w:rFonts w:ascii="Times New Roman" w:eastAsia="仿宋_GB2312" w:hAnsi="Times New Roman" w:cs="Times New Roman"/>
          <w:color w:val="000000" w:themeColor="text1"/>
          <w:sz w:val="28"/>
          <w:szCs w:val="28"/>
        </w:rPr>
        <w:t>划分结果</w:t>
      </w:r>
      <w:r w:rsidR="000B60E2" w:rsidRPr="005701C7">
        <w:rPr>
          <w:rFonts w:ascii="Times New Roman" w:eastAsia="仿宋_GB2312" w:hAnsi="Times New Roman" w:cs="Times New Roman"/>
          <w:color w:val="000000" w:themeColor="text1"/>
          <w:sz w:val="28"/>
        </w:rPr>
        <w:t>对舒城县中心城区进行</w:t>
      </w:r>
      <w:r w:rsidR="002B6C9C" w:rsidRPr="005701C7">
        <w:rPr>
          <w:rFonts w:ascii="Times New Roman" w:eastAsia="仿宋_GB2312" w:hAnsi="Times New Roman" w:cs="Times New Roman"/>
          <w:color w:val="000000" w:themeColor="text1"/>
          <w:sz w:val="28"/>
          <w:szCs w:val="28"/>
        </w:rPr>
        <w:t>现状环境噪声监测</w:t>
      </w:r>
      <w:r w:rsidR="000B60E2" w:rsidRPr="005701C7">
        <w:rPr>
          <w:rFonts w:ascii="Times New Roman" w:eastAsia="仿宋_GB2312" w:hAnsi="Times New Roman" w:cs="Times New Roman"/>
          <w:color w:val="000000" w:themeColor="text1"/>
          <w:sz w:val="28"/>
          <w:szCs w:val="28"/>
        </w:rPr>
        <w:t>，</w:t>
      </w:r>
      <w:r w:rsidR="002B6C9C" w:rsidRPr="005701C7">
        <w:rPr>
          <w:rFonts w:ascii="Times New Roman" w:eastAsia="仿宋_GB2312" w:hAnsi="Times New Roman" w:cs="Times New Roman"/>
          <w:color w:val="000000" w:themeColor="text1"/>
          <w:sz w:val="28"/>
          <w:szCs w:val="28"/>
        </w:rPr>
        <w:t>分析</w:t>
      </w:r>
      <w:r w:rsidR="000B60E2" w:rsidRPr="005701C7">
        <w:rPr>
          <w:rFonts w:ascii="Times New Roman" w:eastAsia="仿宋_GB2312" w:hAnsi="Times New Roman" w:cs="Times New Roman"/>
          <w:color w:val="000000" w:themeColor="text1"/>
          <w:sz w:val="28"/>
        </w:rPr>
        <w:t>舒城县城市声环境质量状况</w:t>
      </w:r>
      <w:r w:rsidR="002B6C9C" w:rsidRPr="005701C7">
        <w:rPr>
          <w:rFonts w:ascii="Times New Roman" w:eastAsia="仿宋_GB2312" w:hAnsi="Times New Roman" w:cs="Times New Roman"/>
          <w:color w:val="000000" w:themeColor="text1"/>
          <w:sz w:val="28"/>
          <w:szCs w:val="28"/>
        </w:rPr>
        <w:t>；</w:t>
      </w:r>
    </w:p>
    <w:p w:rsidR="00371D26" w:rsidRPr="005701C7" w:rsidRDefault="00371D26" w:rsidP="007D4124">
      <w:pPr>
        <w:spacing w:line="336"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00495FD4" w:rsidRPr="005701C7">
        <w:rPr>
          <w:rFonts w:ascii="Times New Roman" w:eastAsia="仿宋_GB2312" w:hAnsi="Times New Roman" w:cs="Times New Roman"/>
          <w:color w:val="000000" w:themeColor="text1"/>
          <w:sz w:val="28"/>
          <w:szCs w:val="28"/>
        </w:rPr>
        <w:t>7</w:t>
      </w:r>
      <w:r w:rsidRPr="005701C7">
        <w:rPr>
          <w:rFonts w:ascii="Times New Roman" w:eastAsia="仿宋_GB2312" w:hAnsi="Times New Roman" w:cs="Times New Roman"/>
          <w:color w:val="000000" w:themeColor="text1"/>
          <w:sz w:val="28"/>
          <w:szCs w:val="28"/>
        </w:rPr>
        <w:t>）</w:t>
      </w:r>
      <w:r w:rsidR="002B6C9C" w:rsidRPr="005701C7">
        <w:rPr>
          <w:rFonts w:ascii="Times New Roman" w:eastAsia="仿宋_GB2312" w:hAnsi="Times New Roman" w:cs="Times New Roman"/>
          <w:color w:val="000000" w:themeColor="text1"/>
          <w:sz w:val="28"/>
          <w:szCs w:val="28"/>
        </w:rPr>
        <w:t>完成声环境功能区划分送审稿；</w:t>
      </w:r>
    </w:p>
    <w:p w:rsidR="00371D26" w:rsidRPr="005701C7" w:rsidRDefault="00371D26" w:rsidP="007D4124">
      <w:pPr>
        <w:spacing w:line="336"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00495FD4" w:rsidRPr="005701C7">
        <w:rPr>
          <w:rFonts w:ascii="Times New Roman" w:eastAsia="仿宋_GB2312" w:hAnsi="Times New Roman" w:cs="Times New Roman"/>
          <w:color w:val="000000" w:themeColor="text1"/>
          <w:sz w:val="28"/>
          <w:szCs w:val="28"/>
        </w:rPr>
        <w:t>8</w:t>
      </w:r>
      <w:r w:rsidRPr="005701C7">
        <w:rPr>
          <w:rFonts w:ascii="Times New Roman" w:eastAsia="仿宋_GB2312" w:hAnsi="Times New Roman" w:cs="Times New Roman"/>
          <w:color w:val="000000" w:themeColor="text1"/>
          <w:sz w:val="28"/>
          <w:szCs w:val="28"/>
        </w:rPr>
        <w:t>）</w:t>
      </w:r>
      <w:r w:rsidR="002B6C9C" w:rsidRPr="005701C7">
        <w:rPr>
          <w:rFonts w:ascii="Times New Roman" w:eastAsia="仿宋_GB2312" w:hAnsi="Times New Roman" w:cs="Times New Roman"/>
          <w:color w:val="000000" w:themeColor="text1"/>
          <w:sz w:val="28"/>
          <w:szCs w:val="28"/>
        </w:rPr>
        <w:t>征求环保、规划、城建、公安、基层政府等部门对噪声区划方案的意见；</w:t>
      </w:r>
    </w:p>
    <w:p w:rsidR="00371D26" w:rsidRPr="005701C7" w:rsidRDefault="00371D26" w:rsidP="007D4124">
      <w:pPr>
        <w:spacing w:line="336"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00495FD4" w:rsidRPr="005701C7">
        <w:rPr>
          <w:rFonts w:ascii="Times New Roman" w:eastAsia="仿宋_GB2312" w:hAnsi="Times New Roman" w:cs="Times New Roman"/>
          <w:color w:val="000000" w:themeColor="text1"/>
          <w:sz w:val="28"/>
          <w:szCs w:val="28"/>
        </w:rPr>
        <w:t>9</w:t>
      </w:r>
      <w:r w:rsidRPr="005701C7">
        <w:rPr>
          <w:rFonts w:ascii="Times New Roman" w:eastAsia="仿宋_GB2312" w:hAnsi="Times New Roman" w:cs="Times New Roman"/>
          <w:color w:val="000000" w:themeColor="text1"/>
          <w:sz w:val="28"/>
          <w:szCs w:val="28"/>
        </w:rPr>
        <w:t>）</w:t>
      </w:r>
      <w:r w:rsidR="002B6C9C" w:rsidRPr="005701C7">
        <w:rPr>
          <w:rFonts w:ascii="Times New Roman" w:eastAsia="仿宋_GB2312" w:hAnsi="Times New Roman" w:cs="Times New Roman"/>
          <w:color w:val="000000" w:themeColor="text1"/>
          <w:sz w:val="28"/>
          <w:szCs w:val="28"/>
        </w:rPr>
        <w:t>根据各单位意见进行适当调整，确定最终噪声功能区划分报告；</w:t>
      </w:r>
    </w:p>
    <w:p w:rsidR="00371D26" w:rsidRPr="005701C7" w:rsidRDefault="00371D26" w:rsidP="00BD3821">
      <w:pPr>
        <w:spacing w:line="336"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1</w:t>
      </w:r>
      <w:r w:rsidR="00495FD4" w:rsidRPr="005701C7">
        <w:rPr>
          <w:rFonts w:ascii="Times New Roman" w:eastAsia="仿宋_GB2312" w:hAnsi="Times New Roman" w:cs="Times New Roman"/>
          <w:color w:val="000000" w:themeColor="text1"/>
          <w:sz w:val="28"/>
          <w:szCs w:val="28"/>
        </w:rPr>
        <w:t>0</w:t>
      </w:r>
      <w:r w:rsidRPr="005701C7">
        <w:rPr>
          <w:rFonts w:ascii="Times New Roman" w:eastAsia="仿宋_GB2312" w:hAnsi="Times New Roman" w:cs="Times New Roman"/>
          <w:color w:val="000000" w:themeColor="text1"/>
          <w:sz w:val="28"/>
          <w:szCs w:val="28"/>
        </w:rPr>
        <w:t>）</w:t>
      </w:r>
      <w:r w:rsidR="002B6C9C" w:rsidRPr="005701C7">
        <w:rPr>
          <w:rFonts w:ascii="Times New Roman" w:eastAsia="仿宋_GB2312" w:hAnsi="Times New Roman" w:cs="Times New Roman"/>
          <w:color w:val="000000" w:themeColor="text1"/>
          <w:sz w:val="28"/>
          <w:szCs w:val="28"/>
        </w:rPr>
        <w:t>鉴定评审验收，形成《舒城县声环境功能区划分方案》及图件，报舒城县人民政府审批、公布实施，并报上级生态环境主管部门备案。</w:t>
      </w:r>
    </w:p>
    <w:p w:rsidR="00371D26" w:rsidRPr="005701C7" w:rsidRDefault="00371D26" w:rsidP="00AE10C6">
      <w:pPr>
        <w:rPr>
          <w:rFonts w:ascii="Times New Roman" w:eastAsia="仿宋_GB2312" w:hAnsi="Times New Roman" w:cs="Times New Roman"/>
          <w:color w:val="000000" w:themeColor="text1"/>
        </w:rPr>
        <w:sectPr w:rsidR="00371D26" w:rsidRPr="005701C7" w:rsidSect="006278CE">
          <w:pgSz w:w="11906" w:h="16838" w:code="9"/>
          <w:pgMar w:top="1440" w:right="1797" w:bottom="1440" w:left="1797" w:header="680" w:footer="680" w:gutter="0"/>
          <w:cols w:space="425"/>
          <w:docGrid w:type="lines" w:linePitch="303"/>
        </w:sectPr>
      </w:pPr>
    </w:p>
    <w:p w:rsidR="00371D26" w:rsidRPr="005701C7" w:rsidRDefault="003B4142" w:rsidP="00DE67C5">
      <w:pPr>
        <w:jc w:val="center"/>
        <w:rPr>
          <w:rFonts w:ascii="Times New Roman" w:eastAsia="仿宋_GB2312" w:hAnsi="Times New Roman" w:cs="Times New Roman"/>
          <w:color w:val="000000" w:themeColor="text1"/>
        </w:rPr>
      </w:pPr>
      <w:r>
        <w:rPr>
          <w:rFonts w:ascii="Times New Roman" w:eastAsia="仿宋_GB2312" w:hAnsi="Times New Roman" w:cs="Times New Roman"/>
          <w:color w:val="000000" w:themeColor="text1"/>
        </w:rPr>
      </w:r>
      <w:r>
        <w:rPr>
          <w:rFonts w:ascii="Times New Roman" w:eastAsia="仿宋_GB2312" w:hAnsi="Times New Roman" w:cs="Times New Roman"/>
          <w:color w:val="000000" w:themeColor="text1"/>
        </w:rPr>
        <w:pict>
          <v:group id="_x0000_s1062" editas="canvas" style="width:391.3pt;height:662.4pt;mso-position-horizontal-relative:char;mso-position-vertical-relative:line" coordorigin="1509,1264" coordsize="7826,13248">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3" type="#_x0000_t75" style="position:absolute;left:1509;top:1264;width:7826;height:13248" o:preferrelative="f">
              <v:fill o:detectmouseclick="t"/>
              <v:path o:extrusionok="t" o:connecttype="none"/>
              <o:lock v:ext="edit" text="t"/>
            </v:shape>
            <v:shapetype id="_x0000_t202" coordsize="21600,21600" o:spt="202" path="m,l,21600r21600,l21600,xe">
              <v:stroke joinstyle="miter"/>
              <v:path gradientshapeok="t" o:connecttype="rect"/>
            </v:shapetype>
            <v:shape id="_x0000_s1064" type="#_x0000_t202" style="position:absolute;left:5263;top:1575;width:1375;height:546;v-text-anchor:middle" fillcolor="white [3212]">
              <v:textbox style="mso-next-textbox:#_x0000_s1064" inset="0,0,0,0">
                <w:txbxContent>
                  <w:p w:rsidR="002E2F46" w:rsidRPr="002B6C9C" w:rsidRDefault="002E2F46" w:rsidP="00EE555D">
                    <w:pPr>
                      <w:jc w:val="center"/>
                      <w:rPr>
                        <w:rFonts w:ascii="仿宋_GB2312" w:eastAsia="仿宋_GB2312" w:hAnsi="Times New Roman" w:cs="Times New Roman"/>
                        <w:szCs w:val="21"/>
                      </w:rPr>
                    </w:pPr>
                    <w:r w:rsidRPr="002B6C9C">
                      <w:rPr>
                        <w:rFonts w:ascii="仿宋_GB2312" w:eastAsia="仿宋_GB2312" w:hAnsi="黑体" w:cs="Times New Roman" w:hint="eastAsia"/>
                        <w:szCs w:val="21"/>
                      </w:rPr>
                      <w:t>收集相关资料</w:t>
                    </w:r>
                  </w:p>
                </w:txbxContent>
              </v:textbox>
            </v:shape>
            <v:shape id="_x0000_s1065" type="#_x0000_t202" style="position:absolute;left:3899;top:3192;width:1375;height:546;v-text-anchor:middle" fillcolor="white [3212]">
              <v:textbox style="mso-next-textbox:#_x0000_s1065" inset="0,0,0,0">
                <w:txbxContent>
                  <w:p w:rsidR="002E2F46" w:rsidRPr="002B6C9C" w:rsidRDefault="002E2F46" w:rsidP="00EE555D">
                    <w:pPr>
                      <w:jc w:val="center"/>
                      <w:rPr>
                        <w:rFonts w:ascii="仿宋_GB2312" w:eastAsia="仿宋_GB2312" w:hAnsi="Times New Roman" w:cs="Times New Roman"/>
                        <w:szCs w:val="21"/>
                      </w:rPr>
                    </w:pPr>
                    <w:r w:rsidRPr="002B6C9C">
                      <w:rPr>
                        <w:rFonts w:ascii="仿宋_GB2312" w:eastAsia="仿宋_GB2312" w:hAnsi="黑体" w:cs="Times New Roman" w:hint="eastAsia"/>
                        <w:szCs w:val="21"/>
                      </w:rPr>
                      <w:t>城市噪声现状</w:t>
                    </w:r>
                  </w:p>
                </w:txbxContent>
              </v:textbox>
            </v:shape>
            <v:shape id="_x0000_s1066" type="#_x0000_t202" style="position:absolute;left:6629;top:3192;width:1375;height:546;v-text-anchor:middle" fillcolor="white [3212]">
              <v:textbox style="mso-next-textbox:#_x0000_s1066" inset="0,0,0,0">
                <w:txbxContent>
                  <w:p w:rsidR="002E2F46" w:rsidRPr="002B6C9C" w:rsidRDefault="002E2F46" w:rsidP="00EE555D">
                    <w:pPr>
                      <w:jc w:val="center"/>
                      <w:rPr>
                        <w:rFonts w:ascii="仿宋_GB2312" w:eastAsia="仿宋_GB2312" w:hAnsi="Times New Roman" w:cs="Times New Roman"/>
                        <w:szCs w:val="21"/>
                      </w:rPr>
                    </w:pPr>
                    <w:r w:rsidRPr="002B6C9C">
                      <w:rPr>
                        <w:rFonts w:ascii="仿宋_GB2312" w:eastAsia="仿宋_GB2312" w:hAnsi="黑体" w:cs="Times New Roman" w:hint="eastAsia"/>
                        <w:szCs w:val="21"/>
                      </w:rPr>
                      <w:t>城市总体规划</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67" type="#_x0000_t34" style="position:absolute;left:4733;top:1975;width:1071;height:1364;rotation:90" o:connectortype="elbow" adj="10790,-38164,-125889">
              <v:stroke endarrow="block" endarrowwidth="narrow"/>
            </v:shape>
            <v:shape id="_x0000_s1068" type="#_x0000_t34" style="position:absolute;left:6098;top:1974;width:1071;height:1366;rotation:90;flip:x" o:connectortype="elbow" adj="10790,38108,-125889">
              <v:stroke endarrow="block" endarrowwidth="narrow"/>
            </v:shape>
            <v:shape id="_x0000_s1069" type="#_x0000_t202" style="position:absolute;left:5263;top:4857;width:1375;height:545;v-text-anchor:middle" fillcolor="white [3212]">
              <v:textbox style="mso-next-textbox:#_x0000_s1069" inset="0,0,0,0">
                <w:txbxContent>
                  <w:p w:rsidR="002E2F46" w:rsidRPr="002B6C9C" w:rsidRDefault="002E2F46" w:rsidP="00EE555D">
                    <w:pPr>
                      <w:jc w:val="center"/>
                      <w:rPr>
                        <w:rFonts w:ascii="仿宋_GB2312" w:eastAsia="仿宋_GB2312" w:hAnsi="Times New Roman" w:cs="Times New Roman"/>
                        <w:szCs w:val="21"/>
                      </w:rPr>
                    </w:pPr>
                    <w:r w:rsidRPr="002B6C9C">
                      <w:rPr>
                        <w:rFonts w:ascii="仿宋_GB2312" w:eastAsia="仿宋_GB2312" w:hAnsi="黑体" w:cs="Times New Roman" w:hint="eastAsia"/>
                        <w:szCs w:val="21"/>
                      </w:rPr>
                      <w:t>编写工作方案</w:t>
                    </w:r>
                  </w:p>
                </w:txbxContent>
              </v:textbox>
            </v:shape>
            <v:shape id="_x0000_s1070" type="#_x0000_t34" style="position:absolute;left:4709;top:3616;width:1119;height:1364;rotation:90;flip:x" o:connectortype="elbow" adj="10790,63771,-94160">
              <v:stroke endarrow="block" endarrowwidth="narrow"/>
            </v:shape>
            <v:shape id="_x0000_s1071" type="#_x0000_t34" style="position:absolute;left:6074;top:3615;width:1119;height:1366;rotation:90" o:connectortype="elbow" adj="10790,-63677,-146857">
              <v:stroke endarrow="block" endarrowwidth="narrow"/>
            </v:shape>
            <v:shape id="_x0000_s1072" type="#_x0000_t202" style="position:absolute;left:5263;top:5988;width:1375;height:545;v-text-anchor:middle" fillcolor="white [3212]">
              <v:textbox style="mso-next-textbox:#_x0000_s1072" inset="0,0,0,0">
                <w:txbxContent>
                  <w:p w:rsidR="002E2F46" w:rsidRPr="002B6C9C" w:rsidRDefault="002E2F46" w:rsidP="00EE555D">
                    <w:pPr>
                      <w:jc w:val="center"/>
                      <w:rPr>
                        <w:rFonts w:ascii="仿宋_GB2312" w:eastAsia="仿宋_GB2312" w:hAnsi="Times New Roman" w:cs="Times New Roman"/>
                        <w:szCs w:val="21"/>
                      </w:rPr>
                    </w:pPr>
                    <w:r w:rsidRPr="002B6C9C">
                      <w:rPr>
                        <w:rFonts w:ascii="仿宋_GB2312" w:eastAsia="仿宋_GB2312" w:hAnsi="黑体" w:cs="Times New Roman" w:hint="eastAsia"/>
                        <w:szCs w:val="21"/>
                      </w:rPr>
                      <w:t>方案审核</w:t>
                    </w:r>
                  </w:p>
                </w:txbxContent>
              </v:textbox>
            </v:shape>
            <v:shapetype id="_x0000_t32" coordsize="21600,21600" o:spt="32" o:oned="t" path="m,l21600,21600e" filled="f">
              <v:path arrowok="t" fillok="f" o:connecttype="none"/>
              <o:lock v:ext="edit" shapetype="t"/>
            </v:shapetype>
            <v:shape id="_x0000_s1073" type="#_x0000_t32" style="position:absolute;left:5951;top:5402;width:1;height:586" o:connectortype="straight">
              <v:stroke endarrow="block" endarrowwidth="narrow"/>
            </v:shape>
            <v:shape id="_x0000_s1074" type="#_x0000_t202" style="position:absolute;left:5263;top:7119;width:1375;height:545;v-text-anchor:middle" fillcolor="white [3212]">
              <v:textbox style="mso-next-textbox:#_x0000_s1074" inset="0,0,0,0">
                <w:txbxContent>
                  <w:p w:rsidR="002E2F46" w:rsidRPr="002B6C9C" w:rsidRDefault="002E2F46" w:rsidP="00EE555D">
                    <w:pPr>
                      <w:jc w:val="center"/>
                      <w:rPr>
                        <w:rFonts w:ascii="仿宋_GB2312" w:eastAsia="仿宋_GB2312" w:hAnsi="Times New Roman" w:cs="Times New Roman"/>
                        <w:szCs w:val="21"/>
                      </w:rPr>
                    </w:pPr>
                    <w:r w:rsidRPr="002B6C9C">
                      <w:rPr>
                        <w:rFonts w:ascii="仿宋_GB2312" w:eastAsia="仿宋_GB2312" w:hAnsi="黑体" w:cs="Times New Roman" w:hint="eastAsia"/>
                        <w:szCs w:val="21"/>
                      </w:rPr>
                      <w:t>修改完善</w:t>
                    </w:r>
                  </w:p>
                </w:txbxContent>
              </v:textbox>
            </v:shape>
            <v:shape id="_x0000_s1075" type="#_x0000_t32" style="position:absolute;left:5950;top:6533;width:1;height:586" o:connectortype="straight">
              <v:stroke endarrow="block" endarrowwidth="narrow"/>
            </v:shape>
            <v:shape id="_x0000_s1076" type="#_x0000_t202" style="position:absolute;left:5263;top:8246;width:1375;height:545;v-text-anchor:middle" fillcolor="white [3212]">
              <v:textbox style="mso-next-textbox:#_x0000_s1076" inset="0,0,0,0">
                <w:txbxContent>
                  <w:p w:rsidR="002E2F46" w:rsidRPr="002B6C9C" w:rsidRDefault="002E2F46" w:rsidP="00EE555D">
                    <w:pPr>
                      <w:spacing w:line="240" w:lineRule="exact"/>
                      <w:jc w:val="center"/>
                      <w:rPr>
                        <w:rFonts w:ascii="仿宋_GB2312" w:eastAsia="仿宋_GB2312" w:hAnsi="黑体" w:cs="Times New Roman"/>
                        <w:szCs w:val="21"/>
                      </w:rPr>
                    </w:pPr>
                    <w:r w:rsidRPr="002B6C9C">
                      <w:rPr>
                        <w:rFonts w:ascii="仿宋_GB2312" w:eastAsia="仿宋_GB2312" w:hAnsi="黑体" w:cs="Times New Roman" w:hint="eastAsia"/>
                        <w:szCs w:val="21"/>
                      </w:rPr>
                      <w:t>绘制声功能区</w:t>
                    </w:r>
                  </w:p>
                  <w:p w:rsidR="002E2F46" w:rsidRPr="002B6C9C" w:rsidRDefault="002E2F46" w:rsidP="00EE555D">
                    <w:pPr>
                      <w:spacing w:line="240" w:lineRule="exact"/>
                      <w:jc w:val="center"/>
                      <w:rPr>
                        <w:rFonts w:ascii="仿宋_GB2312" w:eastAsia="仿宋_GB2312" w:hAnsi="Times New Roman" w:cs="Times New Roman"/>
                        <w:szCs w:val="21"/>
                      </w:rPr>
                    </w:pPr>
                    <w:r w:rsidRPr="002B6C9C">
                      <w:rPr>
                        <w:rFonts w:ascii="仿宋_GB2312" w:eastAsia="仿宋_GB2312" w:hAnsi="黑体" w:cs="Times New Roman" w:hint="eastAsia"/>
                        <w:szCs w:val="21"/>
                      </w:rPr>
                      <w:t>划分图</w:t>
                    </w:r>
                  </w:p>
                </w:txbxContent>
              </v:textbox>
            </v:shape>
            <v:shape id="_x0000_s1077" type="#_x0000_t32" style="position:absolute;left:5950;top:7660;width:1;height:586" o:connectortype="straight">
              <v:stroke endarrow="block" endarrowwidth="narrow"/>
            </v:shape>
            <v:shape id="_x0000_s1078" type="#_x0000_t202" style="position:absolute;left:5265;top:9209;width:1375;height:723;v-text-anchor:middle" fillcolor="white [3212]">
              <v:textbox style="mso-next-textbox:#_x0000_s1078" inset="0,0,0,0">
                <w:txbxContent>
                  <w:p w:rsidR="002E2F46" w:rsidRPr="002B6C9C" w:rsidRDefault="002E2F46" w:rsidP="00EE555D">
                    <w:pPr>
                      <w:spacing w:line="240" w:lineRule="exact"/>
                      <w:jc w:val="center"/>
                      <w:rPr>
                        <w:rFonts w:ascii="仿宋_GB2312" w:eastAsia="仿宋_GB2312" w:hAnsi="Times New Roman" w:cs="Times New Roman"/>
                        <w:szCs w:val="21"/>
                      </w:rPr>
                    </w:pPr>
                    <w:r w:rsidRPr="00C43B37">
                      <w:rPr>
                        <w:rFonts w:ascii="仿宋_GB2312" w:eastAsia="仿宋_GB2312" w:hAnsi="黑体" w:cs="Times New Roman" w:hint="eastAsia"/>
                        <w:szCs w:val="21"/>
                      </w:rPr>
                      <w:t>舒城县城市声环境质量状况</w:t>
                    </w:r>
                    <w:r w:rsidRPr="002B6C9C">
                      <w:rPr>
                        <w:rFonts w:ascii="仿宋_GB2312" w:eastAsia="仿宋_GB2312" w:hAnsi="黑体" w:cs="Times New Roman" w:hint="eastAsia"/>
                        <w:szCs w:val="21"/>
                      </w:rPr>
                      <w:t>分析</w:t>
                    </w:r>
                  </w:p>
                </w:txbxContent>
              </v:textbox>
            </v:shape>
            <v:shape id="_x0000_s1079" type="#_x0000_t32" style="position:absolute;left:5952;top:8624;width:1;height:585" o:connectortype="straight">
              <v:stroke endarrow="block" endarrowwidth="narrow"/>
            </v:shape>
            <v:shape id="_x0000_s1080" type="#_x0000_t202" style="position:absolute;left:7548;top:8156;width:1375;height:546;v-text-anchor:middle" fillcolor="white [3212]">
              <v:textbox style="mso-next-textbox:#_x0000_s1080" inset="0,0,0,0">
                <w:txbxContent>
                  <w:p w:rsidR="002E2F46" w:rsidRPr="002B6C9C" w:rsidRDefault="002E2F46" w:rsidP="00EE555D">
                    <w:pPr>
                      <w:jc w:val="center"/>
                      <w:rPr>
                        <w:rFonts w:ascii="仿宋_GB2312" w:eastAsia="仿宋_GB2312" w:hAnsi="Times New Roman" w:cs="Times New Roman"/>
                        <w:szCs w:val="21"/>
                      </w:rPr>
                    </w:pPr>
                    <w:r w:rsidRPr="002B6C9C">
                      <w:rPr>
                        <w:rFonts w:ascii="仿宋_GB2312" w:eastAsia="仿宋_GB2312" w:hAnsi="Times New Roman" w:cs="Times New Roman" w:hint="eastAsia"/>
                        <w:szCs w:val="21"/>
                      </w:rPr>
                      <w:t>现场噪声监测</w:t>
                    </w:r>
                  </w:p>
                </w:txbxContent>
              </v:textbox>
            </v:shape>
            <v:shape id="_x0000_s1081" type="#_x0000_t202" style="position:absolute;left:7548;top:9290;width:1375;height:545;v-text-anchor:middle" fillcolor="white [3212]">
              <v:textbox style="mso-next-textbox:#_x0000_s1081" inset="0,0,0,0">
                <w:txbxContent>
                  <w:p w:rsidR="002E2F46" w:rsidRPr="002B6C9C" w:rsidRDefault="002E2F46" w:rsidP="00EE555D">
                    <w:pPr>
                      <w:jc w:val="center"/>
                      <w:rPr>
                        <w:rFonts w:ascii="仿宋_GB2312" w:eastAsia="仿宋_GB2312" w:hAnsi="Times New Roman" w:cs="Times New Roman"/>
                        <w:szCs w:val="21"/>
                      </w:rPr>
                    </w:pPr>
                    <w:r>
                      <w:rPr>
                        <w:rFonts w:ascii="仿宋_GB2312" w:eastAsia="仿宋_GB2312" w:hAnsi="Times New Roman" w:cs="Times New Roman" w:hint="eastAsia"/>
                        <w:szCs w:val="21"/>
                      </w:rPr>
                      <w:t>分析</w:t>
                    </w:r>
                    <w:r w:rsidRPr="002B6C9C">
                      <w:rPr>
                        <w:rFonts w:ascii="仿宋_GB2312" w:eastAsia="仿宋_GB2312" w:hAnsi="Times New Roman" w:cs="Times New Roman" w:hint="eastAsia"/>
                        <w:szCs w:val="21"/>
                      </w:rPr>
                      <w:t>数据</w:t>
                    </w:r>
                  </w:p>
                </w:txbxContent>
              </v:textbox>
            </v:shape>
            <v:shape id="_x0000_s1082" type="#_x0000_t32" style="position:absolute;left:8236;top:8702;width:1;height:588" o:connectortype="straight">
              <v:stroke endarrow="block" endarrowwidth="narrow"/>
            </v:shape>
            <v:shape id="_x0000_s1083" type="#_x0000_t32" style="position:absolute;left:6640;top:9563;width:908;height:1;flip:x" o:connectortype="straight">
              <v:stroke endarrow="block" endarrowwidth="narrow"/>
            </v:shape>
            <v:shape id="_x0000_s1084" type="#_x0000_t202" style="position:absolute;left:5265;top:10495;width:1375;height:545;v-text-anchor:middle" fillcolor="white [3212]">
              <v:textbox style="mso-next-textbox:#_x0000_s1084" inset="0,0,0,0">
                <w:txbxContent>
                  <w:p w:rsidR="002E2F46" w:rsidRPr="002B6C9C" w:rsidRDefault="002E2F46" w:rsidP="00EE555D">
                    <w:pPr>
                      <w:spacing w:line="240" w:lineRule="exact"/>
                      <w:jc w:val="center"/>
                      <w:rPr>
                        <w:rFonts w:ascii="仿宋_GB2312" w:eastAsia="仿宋_GB2312" w:hAnsi="Times New Roman" w:cs="Times New Roman"/>
                        <w:szCs w:val="21"/>
                      </w:rPr>
                    </w:pPr>
                    <w:r w:rsidRPr="002B6C9C">
                      <w:rPr>
                        <w:rFonts w:ascii="仿宋_GB2312" w:eastAsia="仿宋_GB2312" w:hAnsi="黑体" w:cs="Times New Roman" w:hint="eastAsia"/>
                        <w:szCs w:val="21"/>
                      </w:rPr>
                      <w:t>声环境功能区划分方案送审</w:t>
                    </w:r>
                  </w:p>
                </w:txbxContent>
              </v:textbox>
            </v:shape>
            <v:shape id="_x0000_s1085" type="#_x0000_t32" style="position:absolute;left:5952;top:9909;width:1;height:586" o:connectortype="straight">
              <v:stroke endarrow="block" endarrowwidth="narrow"/>
            </v:shape>
            <v:shape id="_x0000_s1086" type="#_x0000_t202" style="position:absolute;left:5261;top:11631;width:1375;height:546;v-text-anchor:middle" fillcolor="white [3212]">
              <v:textbox style="mso-next-textbox:#_x0000_s1086" inset="0,0,0,0">
                <w:txbxContent>
                  <w:p w:rsidR="002E2F46" w:rsidRPr="002B6C9C" w:rsidRDefault="002E2F46" w:rsidP="00EE555D">
                    <w:pPr>
                      <w:jc w:val="center"/>
                      <w:rPr>
                        <w:rFonts w:ascii="仿宋_GB2312" w:eastAsia="仿宋_GB2312" w:hAnsi="Times New Roman" w:cs="Times New Roman"/>
                        <w:szCs w:val="21"/>
                      </w:rPr>
                    </w:pPr>
                    <w:r w:rsidRPr="002B6C9C">
                      <w:rPr>
                        <w:rFonts w:ascii="仿宋_GB2312" w:eastAsia="仿宋_GB2312" w:hAnsi="Times New Roman" w:cs="Times New Roman" w:hint="eastAsia"/>
                        <w:szCs w:val="21"/>
                      </w:rPr>
                      <w:t>征求意见</w:t>
                    </w:r>
                  </w:p>
                </w:txbxContent>
              </v:textbox>
            </v:shape>
            <v:shape id="_x0000_s1087" type="#_x0000_t32" style="position:absolute;left:5948;top:11043;width:1;height:588" o:connectortype="straight">
              <v:stroke endarrow="block" endarrowwidth="narrow"/>
            </v:shape>
            <v:shape id="_x0000_s1088" type="#_x0000_t202" style="position:absolute;left:5266;top:12765;width:1375;height:545;v-text-anchor:middle" fillcolor="white [3212]">
              <v:textbox style="mso-next-textbox:#_x0000_s1088" inset="0,0,0,0">
                <w:txbxContent>
                  <w:p w:rsidR="002E2F46" w:rsidRPr="002B6C9C" w:rsidRDefault="002E2F46" w:rsidP="00EE555D">
                    <w:pPr>
                      <w:jc w:val="center"/>
                      <w:rPr>
                        <w:rFonts w:ascii="仿宋_GB2312" w:eastAsia="仿宋_GB2312" w:hAnsi="Times New Roman" w:cs="Times New Roman"/>
                        <w:szCs w:val="21"/>
                      </w:rPr>
                    </w:pPr>
                    <w:r w:rsidRPr="002B6C9C">
                      <w:rPr>
                        <w:rFonts w:ascii="仿宋_GB2312" w:eastAsia="仿宋_GB2312" w:hAnsi="Times New Roman" w:cs="Times New Roman" w:hint="eastAsia"/>
                        <w:szCs w:val="21"/>
                      </w:rPr>
                      <w:t>修改完善</w:t>
                    </w:r>
                  </w:p>
                </w:txbxContent>
              </v:textbox>
            </v:shape>
            <v:shape id="_x0000_s1089" type="#_x0000_t32" style="position:absolute;left:5953;top:12177;width:1;height:588" o:connectortype="straight">
              <v:stroke endarrow="block" endarrowwidth="narrow"/>
            </v:shape>
            <v:shape id="_x0000_s1090" type="#_x0000_t202" style="position:absolute;left:5260;top:13898;width:1375;height:546;v-text-anchor:middle" fillcolor="white [3212]">
              <v:textbox style="mso-next-textbox:#_x0000_s1090" inset="0,0,0,0">
                <w:txbxContent>
                  <w:p w:rsidR="002E2F46" w:rsidRPr="002B6C9C" w:rsidRDefault="002E2F46" w:rsidP="00EE555D">
                    <w:pPr>
                      <w:jc w:val="center"/>
                      <w:rPr>
                        <w:rFonts w:ascii="仿宋_GB2312" w:eastAsia="仿宋_GB2312" w:hAnsi="Times New Roman" w:cs="Times New Roman"/>
                        <w:szCs w:val="21"/>
                      </w:rPr>
                    </w:pPr>
                    <w:r w:rsidRPr="002B6C9C">
                      <w:rPr>
                        <w:rFonts w:ascii="仿宋_GB2312" w:eastAsia="仿宋_GB2312" w:hAnsi="Times New Roman" w:cs="Times New Roman" w:hint="eastAsia"/>
                        <w:szCs w:val="21"/>
                      </w:rPr>
                      <w:t>评审</w:t>
                    </w:r>
                  </w:p>
                </w:txbxContent>
              </v:textbox>
            </v:shape>
            <v:shape id="_x0000_s1091" type="#_x0000_t32" style="position:absolute;left:5947;top:13310;width:1;height:588" o:connectortype="straight">
              <v:stroke endarrow="block" endarrowwidth="narrow"/>
            </v:shape>
            <v:shape id="_x0000_s1092" type="#_x0000_t202" style="position:absolute;left:2260;top:7362;width:1623;height:545;v-text-anchor:middle" fillcolor="white [3212]">
              <v:textbox style="mso-next-textbox:#_x0000_s1092" inset="0,0,0,0">
                <w:txbxContent>
                  <w:p w:rsidR="002E2F46" w:rsidRPr="002B6C9C" w:rsidRDefault="002E2F46" w:rsidP="00EE555D">
                    <w:pPr>
                      <w:jc w:val="center"/>
                      <w:rPr>
                        <w:rFonts w:ascii="仿宋_GB2312" w:eastAsia="仿宋_GB2312" w:hAnsi="Times New Roman" w:cs="Times New Roman"/>
                        <w:szCs w:val="21"/>
                      </w:rPr>
                    </w:pPr>
                    <w:r w:rsidRPr="002B6C9C">
                      <w:rPr>
                        <w:rFonts w:ascii="仿宋_GB2312" w:eastAsia="仿宋_GB2312" w:hAnsi="Times New Roman" w:cs="Times New Roman" w:hint="eastAsia"/>
                        <w:szCs w:val="21"/>
                      </w:rPr>
                      <w:t>卫星影像底图</w:t>
                    </w:r>
                  </w:p>
                </w:txbxContent>
              </v:textbox>
            </v:shape>
            <v:shape id="_x0000_s1093" type="#_x0000_t202" style="position:absolute;left:2260;top:8241;width:1623;height:546;v-text-anchor:middle" fillcolor="white [3212]">
              <v:textbox style="mso-next-textbox:#_x0000_s1093" inset="0,0,0,0">
                <w:txbxContent>
                  <w:p w:rsidR="002E2F46" w:rsidRPr="002B6C9C" w:rsidRDefault="002E2F46" w:rsidP="00EE555D">
                    <w:pPr>
                      <w:jc w:val="center"/>
                      <w:rPr>
                        <w:rFonts w:ascii="仿宋_GB2312" w:eastAsia="仿宋_GB2312" w:hAnsi="Times New Roman" w:cs="Times New Roman"/>
                        <w:szCs w:val="21"/>
                      </w:rPr>
                    </w:pPr>
                    <w:r w:rsidRPr="002B6C9C">
                      <w:rPr>
                        <w:rFonts w:ascii="仿宋_GB2312" w:eastAsia="仿宋_GB2312" w:hAnsi="Times New Roman" w:cs="Times New Roman" w:hint="eastAsia"/>
                        <w:szCs w:val="21"/>
                      </w:rPr>
                      <w:t>城市总体规划图</w:t>
                    </w:r>
                  </w:p>
                </w:txbxContent>
              </v:textbox>
            </v:shape>
            <v:shape id="_x0000_s1094" type="#_x0000_t202" style="position:absolute;left:2260;top:9099;width:1623;height:546;v-text-anchor:middle" fillcolor="white [3212]">
              <v:textbox style="mso-next-textbox:#_x0000_s1094" inset="0,0,0,0">
                <w:txbxContent>
                  <w:p w:rsidR="002E2F46" w:rsidRPr="002B6C9C" w:rsidRDefault="002E2F46" w:rsidP="00EE555D">
                    <w:pPr>
                      <w:jc w:val="center"/>
                      <w:rPr>
                        <w:rFonts w:ascii="仿宋_GB2312" w:eastAsia="仿宋_GB2312" w:hAnsi="Times New Roman" w:cs="Times New Roman"/>
                        <w:szCs w:val="21"/>
                      </w:rPr>
                    </w:pPr>
                    <w:r w:rsidRPr="002B6C9C">
                      <w:rPr>
                        <w:rFonts w:ascii="仿宋_GB2312" w:eastAsia="仿宋_GB2312" w:hAnsi="Times New Roman" w:cs="Times New Roman" w:hint="eastAsia"/>
                        <w:szCs w:val="21"/>
                      </w:rPr>
                      <w:t>城市道路规划图</w:t>
                    </w:r>
                  </w:p>
                </w:txbxContent>
              </v:textbox>
            </v:shape>
            <v:shape id="_x0000_s1095" type="#_x0000_t34" style="position:absolute;left:3883;top:7635;width:1380;height:884" o:connectortype="elbow" adj="10784,-193618,-65332">
              <v:stroke endarrow="block" endarrowwidth="narrow"/>
            </v:shape>
            <v:shape id="_x0000_s1096" type="#_x0000_t34" style="position:absolute;left:3883;top:8514;width:1380;height:5" o:connectortype="elbow" adj="10784,-38028960,-65332">
              <v:stroke endarrow="block" endarrowwidth="narrow"/>
            </v:shape>
            <v:shape id="_x0000_s1097" type="#_x0000_t34" style="position:absolute;left:3883;top:8519;width:1380;height:853;flip:y" o:connectortype="elbow" adj="10784,244640,-65332">
              <v:stroke endarrow="block" endarrowwidth="narrow"/>
            </v:shape>
            <w10:wrap type="none"/>
            <w10:anchorlock/>
          </v:group>
        </w:pict>
      </w:r>
    </w:p>
    <w:p w:rsidR="00371D26" w:rsidRPr="005701C7" w:rsidRDefault="00371D26" w:rsidP="00684BB1">
      <w:pPr>
        <w:spacing w:line="360" w:lineRule="auto"/>
        <w:jc w:val="center"/>
        <w:rPr>
          <w:rFonts w:ascii="Times New Roman" w:eastAsia="仿宋_GB2312" w:hAnsi="Times New Roman" w:cs="Times New Roman"/>
          <w:b/>
          <w:color w:val="000000" w:themeColor="text1"/>
        </w:rPr>
        <w:sectPr w:rsidR="00371D26" w:rsidRPr="005701C7" w:rsidSect="00684BB1">
          <w:pgSz w:w="11906" w:h="16838" w:code="9"/>
          <w:pgMar w:top="1440" w:right="1800" w:bottom="1440" w:left="1800" w:header="680" w:footer="680" w:gutter="0"/>
          <w:cols w:space="425"/>
          <w:docGrid w:type="lines" w:linePitch="312"/>
        </w:sectPr>
      </w:pPr>
      <w:r w:rsidRPr="005701C7">
        <w:rPr>
          <w:rFonts w:ascii="Times New Roman" w:eastAsia="仿宋_GB2312" w:hAnsi="Times New Roman" w:cs="Times New Roman"/>
          <w:b/>
          <w:color w:val="000000" w:themeColor="text1"/>
          <w:sz w:val="28"/>
          <w:szCs w:val="28"/>
        </w:rPr>
        <w:t>图</w:t>
      </w:r>
      <w:r w:rsidRPr="005701C7">
        <w:rPr>
          <w:rFonts w:ascii="Times New Roman" w:eastAsia="仿宋_GB2312" w:hAnsi="Times New Roman" w:cs="Times New Roman"/>
          <w:b/>
          <w:color w:val="000000" w:themeColor="text1"/>
          <w:sz w:val="28"/>
          <w:szCs w:val="28"/>
        </w:rPr>
        <w:t xml:space="preserve">1.7-1  </w:t>
      </w:r>
      <w:r w:rsidRPr="005701C7">
        <w:rPr>
          <w:rFonts w:ascii="Times New Roman" w:eastAsia="仿宋_GB2312" w:hAnsi="Times New Roman" w:cs="Times New Roman"/>
          <w:b/>
          <w:color w:val="000000" w:themeColor="text1"/>
          <w:sz w:val="28"/>
          <w:szCs w:val="28"/>
        </w:rPr>
        <w:t>舒城县城市声环境功能区划分方案技术路线图</w:t>
      </w:r>
    </w:p>
    <w:p w:rsidR="00371D26" w:rsidRPr="005701C7" w:rsidRDefault="00371D26" w:rsidP="00466338">
      <w:pPr>
        <w:pStyle w:val="10"/>
        <w:rPr>
          <w:color w:val="000000" w:themeColor="text1"/>
        </w:rPr>
      </w:pPr>
      <w:bookmarkStart w:id="15" w:name="_Toc71272669"/>
      <w:bookmarkStart w:id="16" w:name="_Toc111623330"/>
      <w:r w:rsidRPr="005701C7">
        <w:rPr>
          <w:color w:val="000000" w:themeColor="text1"/>
        </w:rPr>
        <w:lastRenderedPageBreak/>
        <w:t xml:space="preserve">2 </w:t>
      </w:r>
      <w:r w:rsidRPr="005701C7">
        <w:rPr>
          <w:color w:val="000000" w:themeColor="text1"/>
        </w:rPr>
        <w:t>城市现状和总体规划简介</w:t>
      </w:r>
      <w:bookmarkEnd w:id="15"/>
      <w:bookmarkEnd w:id="16"/>
    </w:p>
    <w:p w:rsidR="00371D26" w:rsidRPr="005701C7" w:rsidRDefault="00371D26" w:rsidP="00466338">
      <w:pPr>
        <w:pStyle w:val="20"/>
      </w:pPr>
      <w:bookmarkStart w:id="17" w:name="_Toc71272670"/>
      <w:bookmarkStart w:id="18" w:name="_Toc111623331"/>
      <w:r w:rsidRPr="005701C7">
        <w:t xml:space="preserve">2.1 </w:t>
      </w:r>
      <w:r w:rsidRPr="005701C7">
        <w:t>舒城县发展现状</w:t>
      </w:r>
      <w:bookmarkEnd w:id="17"/>
      <w:r w:rsidRPr="005701C7">
        <w:t>及规模</w:t>
      </w:r>
      <w:bookmarkEnd w:id="18"/>
    </w:p>
    <w:p w:rsidR="00371D26" w:rsidRPr="005701C7" w:rsidRDefault="00371D26" w:rsidP="00466338">
      <w:pPr>
        <w:pStyle w:val="30"/>
        <w:rPr>
          <w:color w:val="000000" w:themeColor="text1"/>
        </w:rPr>
      </w:pPr>
      <w:r w:rsidRPr="005701C7">
        <w:rPr>
          <w:color w:val="000000" w:themeColor="text1"/>
        </w:rPr>
        <w:t xml:space="preserve">2.1.1 </w:t>
      </w:r>
      <w:r w:rsidRPr="005701C7">
        <w:rPr>
          <w:color w:val="000000" w:themeColor="text1"/>
        </w:rPr>
        <w:t>基本概况</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rPr>
      </w:pPr>
      <w:r w:rsidRPr="005701C7">
        <w:rPr>
          <w:rFonts w:ascii="Times New Roman" w:eastAsia="仿宋_GB2312" w:hAnsi="Times New Roman" w:cs="Times New Roman"/>
          <w:color w:val="000000" w:themeColor="text1"/>
          <w:sz w:val="28"/>
          <w:szCs w:val="28"/>
        </w:rPr>
        <w:t>舒城县，隶属于安徽省六安市，位于安徽省中部、长三角腹地、巢湖之滨，江淮之间、紧邻合肥。是合肥、六安、安庆三市交汇处。是合肥经济圈综合性极点城市之一，皖江城市带承接产业转移示范区合肥产业核的先进制造业配套基地，具有皖西山水文化与风貌特色的现代化城市，舒城县政治、经济、文化中心。</w:t>
      </w:r>
    </w:p>
    <w:p w:rsidR="00371D26" w:rsidRPr="005701C7" w:rsidRDefault="00371D26" w:rsidP="00466338">
      <w:pPr>
        <w:pStyle w:val="30"/>
        <w:rPr>
          <w:color w:val="000000" w:themeColor="text1"/>
        </w:rPr>
      </w:pPr>
      <w:r w:rsidRPr="005701C7">
        <w:rPr>
          <w:color w:val="000000" w:themeColor="text1"/>
        </w:rPr>
        <w:t xml:space="preserve">2.1.2 </w:t>
      </w:r>
      <w:r w:rsidRPr="005701C7">
        <w:rPr>
          <w:color w:val="000000" w:themeColor="text1"/>
        </w:rPr>
        <w:t>地理位置</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舒城县，隶属于安徽省六安市，位于安徽省中部、长三角腹地、巢湖之滨，江淮之间、紧邻合肥。是合肥、六安、安庆三市交汇处。介于东经</w:t>
      </w:r>
      <w:r w:rsidRPr="005701C7">
        <w:rPr>
          <w:rFonts w:ascii="Times New Roman" w:eastAsia="仿宋_GB2312" w:hAnsi="Times New Roman" w:cs="Times New Roman"/>
          <w:color w:val="000000" w:themeColor="text1"/>
          <w:sz w:val="28"/>
          <w:szCs w:val="28"/>
        </w:rPr>
        <w:t>116°26'—117°15'</w:t>
      </w:r>
      <w:r w:rsidRPr="005701C7">
        <w:rPr>
          <w:rFonts w:ascii="Times New Roman" w:eastAsia="仿宋_GB2312" w:hAnsi="Times New Roman" w:cs="Times New Roman"/>
          <w:color w:val="000000" w:themeColor="text1"/>
          <w:sz w:val="28"/>
          <w:szCs w:val="28"/>
        </w:rPr>
        <w:t>、北纬</w:t>
      </w:r>
      <w:r w:rsidRPr="005701C7">
        <w:rPr>
          <w:rFonts w:ascii="Times New Roman" w:eastAsia="仿宋_GB2312" w:hAnsi="Times New Roman" w:cs="Times New Roman"/>
          <w:color w:val="000000" w:themeColor="text1"/>
          <w:sz w:val="28"/>
          <w:szCs w:val="28"/>
        </w:rPr>
        <w:t>31°01'—31°34'</w:t>
      </w:r>
      <w:r w:rsidRPr="005701C7">
        <w:rPr>
          <w:rFonts w:ascii="Times New Roman" w:eastAsia="仿宋_GB2312" w:hAnsi="Times New Roman" w:cs="Times New Roman"/>
          <w:color w:val="000000" w:themeColor="text1"/>
          <w:sz w:val="28"/>
          <w:szCs w:val="28"/>
        </w:rPr>
        <w:t>之间，东西长</w:t>
      </w:r>
      <w:r w:rsidRPr="005701C7">
        <w:rPr>
          <w:rFonts w:ascii="Times New Roman" w:eastAsia="仿宋_GB2312" w:hAnsi="Times New Roman" w:cs="Times New Roman"/>
          <w:color w:val="000000" w:themeColor="text1"/>
          <w:sz w:val="28"/>
          <w:szCs w:val="28"/>
        </w:rPr>
        <w:t>86</w:t>
      </w:r>
      <w:r w:rsidRPr="005701C7">
        <w:rPr>
          <w:rFonts w:ascii="Times New Roman" w:eastAsia="仿宋_GB2312" w:hAnsi="Times New Roman" w:cs="Times New Roman"/>
          <w:color w:val="000000" w:themeColor="text1"/>
          <w:sz w:val="28"/>
          <w:szCs w:val="28"/>
        </w:rPr>
        <w:t>千米、南北宽</w:t>
      </w:r>
      <w:r w:rsidRPr="005701C7">
        <w:rPr>
          <w:rFonts w:ascii="Times New Roman" w:eastAsia="仿宋_GB2312" w:hAnsi="Times New Roman" w:cs="Times New Roman"/>
          <w:color w:val="000000" w:themeColor="text1"/>
          <w:sz w:val="28"/>
          <w:szCs w:val="28"/>
        </w:rPr>
        <w:t>49.5</w:t>
      </w:r>
      <w:r w:rsidRPr="005701C7">
        <w:rPr>
          <w:rFonts w:ascii="Times New Roman" w:eastAsia="仿宋_GB2312" w:hAnsi="Times New Roman" w:cs="Times New Roman"/>
          <w:color w:val="000000" w:themeColor="text1"/>
          <w:sz w:val="28"/>
          <w:szCs w:val="28"/>
        </w:rPr>
        <w:t>千米，总面积</w:t>
      </w:r>
      <w:r w:rsidRPr="005701C7">
        <w:rPr>
          <w:rFonts w:ascii="Times New Roman" w:eastAsia="仿宋_GB2312" w:hAnsi="Times New Roman" w:cs="Times New Roman"/>
          <w:color w:val="000000" w:themeColor="text1"/>
          <w:sz w:val="28"/>
          <w:szCs w:val="28"/>
        </w:rPr>
        <w:t>2100</w:t>
      </w:r>
      <w:r w:rsidRPr="005701C7">
        <w:rPr>
          <w:rFonts w:ascii="Times New Roman" w:eastAsia="仿宋_GB2312" w:hAnsi="Times New Roman" w:cs="Times New Roman"/>
          <w:color w:val="000000" w:themeColor="text1"/>
          <w:sz w:val="28"/>
          <w:szCs w:val="28"/>
        </w:rPr>
        <w:t>平方千米。</w:t>
      </w:r>
    </w:p>
    <w:p w:rsidR="00371D26" w:rsidRPr="005701C7" w:rsidRDefault="00371D26" w:rsidP="00466338">
      <w:pPr>
        <w:pStyle w:val="30"/>
        <w:rPr>
          <w:color w:val="000000" w:themeColor="text1"/>
        </w:rPr>
      </w:pPr>
      <w:r w:rsidRPr="005701C7">
        <w:rPr>
          <w:color w:val="000000" w:themeColor="text1"/>
        </w:rPr>
        <w:t xml:space="preserve">2.1.3 </w:t>
      </w:r>
      <w:r w:rsidRPr="005701C7">
        <w:rPr>
          <w:color w:val="000000" w:themeColor="text1"/>
        </w:rPr>
        <w:t>人口分布</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rPr>
      </w:pPr>
      <w:r w:rsidRPr="005701C7">
        <w:rPr>
          <w:rFonts w:ascii="Times New Roman" w:eastAsia="仿宋_GB2312" w:hAnsi="Times New Roman" w:cs="Times New Roman"/>
          <w:color w:val="000000" w:themeColor="text1"/>
          <w:sz w:val="28"/>
          <w:szCs w:val="28"/>
        </w:rPr>
        <w:t>根据舒城县第七次全国人口普查结果，截至</w:t>
      </w:r>
      <w:r w:rsidRPr="005701C7">
        <w:rPr>
          <w:rFonts w:ascii="Times New Roman" w:eastAsia="仿宋_GB2312" w:hAnsi="Times New Roman" w:cs="Times New Roman"/>
          <w:color w:val="000000" w:themeColor="text1"/>
          <w:sz w:val="28"/>
          <w:szCs w:val="28"/>
        </w:rPr>
        <w:t>2020</w:t>
      </w:r>
      <w:r w:rsidRPr="005701C7">
        <w:rPr>
          <w:rFonts w:ascii="Times New Roman" w:eastAsia="仿宋_GB2312" w:hAnsi="Times New Roman" w:cs="Times New Roman"/>
          <w:color w:val="000000" w:themeColor="text1"/>
          <w:sz w:val="28"/>
          <w:szCs w:val="28"/>
        </w:rPr>
        <w:t>年</w:t>
      </w:r>
      <w:r w:rsidRPr="005701C7">
        <w:rPr>
          <w:rFonts w:ascii="Times New Roman" w:eastAsia="仿宋_GB2312" w:hAnsi="Times New Roman" w:cs="Times New Roman"/>
          <w:color w:val="000000" w:themeColor="text1"/>
          <w:sz w:val="28"/>
          <w:szCs w:val="28"/>
        </w:rPr>
        <w:t>11</w:t>
      </w:r>
      <w:r w:rsidRPr="005701C7">
        <w:rPr>
          <w:rFonts w:ascii="Times New Roman" w:eastAsia="仿宋_GB2312" w:hAnsi="Times New Roman" w:cs="Times New Roman"/>
          <w:color w:val="000000" w:themeColor="text1"/>
          <w:sz w:val="28"/>
          <w:szCs w:val="28"/>
        </w:rPr>
        <w:t>月</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日零时，全县常住人口中，居住在城镇的人口为</w:t>
      </w:r>
      <w:r w:rsidRPr="005701C7">
        <w:rPr>
          <w:rFonts w:ascii="Times New Roman" w:eastAsia="仿宋_GB2312" w:hAnsi="Times New Roman" w:cs="Times New Roman"/>
          <w:color w:val="000000" w:themeColor="text1"/>
          <w:sz w:val="28"/>
          <w:szCs w:val="28"/>
        </w:rPr>
        <w:t>319456</w:t>
      </w:r>
      <w:r w:rsidRPr="005701C7">
        <w:rPr>
          <w:rFonts w:ascii="Times New Roman" w:eastAsia="仿宋_GB2312" w:hAnsi="Times New Roman" w:cs="Times New Roman"/>
          <w:color w:val="000000" w:themeColor="text1"/>
          <w:sz w:val="28"/>
          <w:szCs w:val="28"/>
        </w:rPr>
        <w:t>人，占</w:t>
      </w:r>
      <w:r w:rsidRPr="005701C7">
        <w:rPr>
          <w:rFonts w:ascii="Times New Roman" w:eastAsia="仿宋_GB2312" w:hAnsi="Times New Roman" w:cs="Times New Roman"/>
          <w:color w:val="000000" w:themeColor="text1"/>
          <w:sz w:val="28"/>
          <w:szCs w:val="28"/>
        </w:rPr>
        <w:t>45.82%</w:t>
      </w:r>
      <w:r w:rsidRPr="005701C7">
        <w:rPr>
          <w:rFonts w:ascii="Times New Roman" w:eastAsia="仿宋_GB2312" w:hAnsi="Times New Roman" w:cs="Times New Roman"/>
          <w:color w:val="000000" w:themeColor="text1"/>
          <w:sz w:val="28"/>
          <w:szCs w:val="28"/>
        </w:rPr>
        <w:t>；居住在乡村的人口为</w:t>
      </w:r>
      <w:r w:rsidRPr="005701C7">
        <w:rPr>
          <w:rFonts w:ascii="Times New Roman" w:eastAsia="仿宋_GB2312" w:hAnsi="Times New Roman" w:cs="Times New Roman"/>
          <w:color w:val="000000" w:themeColor="text1"/>
          <w:sz w:val="28"/>
          <w:szCs w:val="28"/>
        </w:rPr>
        <w:t>377794</w:t>
      </w:r>
      <w:r w:rsidRPr="005701C7">
        <w:rPr>
          <w:rFonts w:ascii="Times New Roman" w:eastAsia="仿宋_GB2312" w:hAnsi="Times New Roman" w:cs="Times New Roman"/>
          <w:color w:val="000000" w:themeColor="text1"/>
          <w:sz w:val="28"/>
          <w:szCs w:val="28"/>
        </w:rPr>
        <w:t>人，占</w:t>
      </w:r>
      <w:r w:rsidRPr="005701C7">
        <w:rPr>
          <w:rFonts w:ascii="Times New Roman" w:eastAsia="仿宋_GB2312" w:hAnsi="Times New Roman" w:cs="Times New Roman"/>
          <w:color w:val="000000" w:themeColor="text1"/>
          <w:sz w:val="28"/>
          <w:szCs w:val="28"/>
        </w:rPr>
        <w:t>54.18%</w:t>
      </w:r>
      <w:r w:rsidRPr="005701C7">
        <w:rPr>
          <w:rFonts w:ascii="Times New Roman" w:eastAsia="仿宋_GB2312" w:hAnsi="Times New Roman" w:cs="Times New Roman"/>
          <w:color w:val="000000" w:themeColor="text1"/>
        </w:rPr>
        <w:t>。</w:t>
      </w:r>
    </w:p>
    <w:p w:rsidR="00371D26" w:rsidRPr="005701C7" w:rsidRDefault="00371D26" w:rsidP="00466338">
      <w:pPr>
        <w:pStyle w:val="30"/>
        <w:rPr>
          <w:color w:val="000000" w:themeColor="text1"/>
        </w:rPr>
      </w:pPr>
      <w:r w:rsidRPr="005701C7">
        <w:rPr>
          <w:color w:val="000000" w:themeColor="text1"/>
        </w:rPr>
        <w:t xml:space="preserve">2.1.4 </w:t>
      </w:r>
      <w:r w:rsidRPr="005701C7">
        <w:rPr>
          <w:color w:val="000000" w:themeColor="text1"/>
        </w:rPr>
        <w:t>城市规模</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按照《关于调整城市规模划分标准的通知》，城区常住人口</w:t>
      </w:r>
      <w:r w:rsidRPr="005701C7">
        <w:rPr>
          <w:rFonts w:ascii="Times New Roman" w:eastAsia="仿宋_GB2312" w:hAnsi="Times New Roman" w:cs="Times New Roman"/>
          <w:color w:val="000000" w:themeColor="text1"/>
          <w:sz w:val="28"/>
          <w:szCs w:val="28"/>
        </w:rPr>
        <w:t>50</w:t>
      </w:r>
      <w:r w:rsidRPr="005701C7">
        <w:rPr>
          <w:rFonts w:ascii="Times New Roman" w:eastAsia="仿宋_GB2312" w:hAnsi="Times New Roman" w:cs="Times New Roman"/>
          <w:color w:val="000000" w:themeColor="text1"/>
          <w:sz w:val="28"/>
          <w:szCs w:val="28"/>
        </w:rPr>
        <w:t>万以下的城市为小城市，其中</w:t>
      </w:r>
      <w:r w:rsidRPr="005701C7">
        <w:rPr>
          <w:rFonts w:ascii="Times New Roman" w:eastAsia="仿宋_GB2312" w:hAnsi="Times New Roman" w:cs="Times New Roman"/>
          <w:color w:val="000000" w:themeColor="text1"/>
          <w:sz w:val="28"/>
          <w:szCs w:val="28"/>
        </w:rPr>
        <w:t>20</w:t>
      </w:r>
      <w:r w:rsidRPr="005701C7">
        <w:rPr>
          <w:rFonts w:ascii="Times New Roman" w:eastAsia="仿宋_GB2312" w:hAnsi="Times New Roman" w:cs="Times New Roman"/>
          <w:color w:val="000000" w:themeColor="text1"/>
          <w:sz w:val="28"/>
          <w:szCs w:val="28"/>
        </w:rPr>
        <w:t>万以上</w:t>
      </w:r>
      <w:r w:rsidRPr="005701C7">
        <w:rPr>
          <w:rFonts w:ascii="Times New Roman" w:eastAsia="仿宋_GB2312" w:hAnsi="Times New Roman" w:cs="Times New Roman"/>
          <w:color w:val="000000" w:themeColor="text1"/>
          <w:sz w:val="28"/>
          <w:szCs w:val="28"/>
        </w:rPr>
        <w:t>50</w:t>
      </w:r>
      <w:r w:rsidRPr="005701C7">
        <w:rPr>
          <w:rFonts w:ascii="Times New Roman" w:eastAsia="仿宋_GB2312" w:hAnsi="Times New Roman" w:cs="Times New Roman"/>
          <w:color w:val="000000" w:themeColor="text1"/>
          <w:sz w:val="28"/>
          <w:szCs w:val="28"/>
        </w:rPr>
        <w:t>万以下的城市为</w:t>
      </w:r>
      <w:r w:rsidRPr="005701C7">
        <w:rPr>
          <w:rFonts w:ascii="Times New Roman" w:eastAsia="仿宋_GB2312" w:hAnsi="Times New Roman" w:cs="Times New Roman"/>
          <w:color w:val="000000" w:themeColor="text1"/>
          <w:sz w:val="28"/>
          <w:szCs w:val="28"/>
        </w:rPr>
        <w:t>Ⅰ</w:t>
      </w:r>
      <w:r w:rsidRPr="005701C7">
        <w:rPr>
          <w:rFonts w:ascii="Times New Roman" w:eastAsia="仿宋_GB2312" w:hAnsi="Times New Roman" w:cs="Times New Roman"/>
          <w:color w:val="000000" w:themeColor="text1"/>
          <w:sz w:val="28"/>
          <w:szCs w:val="28"/>
        </w:rPr>
        <w:t>型小城市，</w:t>
      </w:r>
      <w:r w:rsidRPr="005701C7">
        <w:rPr>
          <w:rFonts w:ascii="Times New Roman" w:eastAsia="仿宋_GB2312" w:hAnsi="Times New Roman" w:cs="Times New Roman"/>
          <w:color w:val="000000" w:themeColor="text1"/>
          <w:sz w:val="28"/>
          <w:szCs w:val="28"/>
        </w:rPr>
        <w:t>20</w:t>
      </w:r>
      <w:r w:rsidRPr="005701C7">
        <w:rPr>
          <w:rFonts w:ascii="Times New Roman" w:eastAsia="仿宋_GB2312" w:hAnsi="Times New Roman" w:cs="Times New Roman"/>
          <w:color w:val="000000" w:themeColor="text1"/>
          <w:sz w:val="28"/>
          <w:szCs w:val="28"/>
        </w:rPr>
        <w:t>万以下的城市为</w:t>
      </w:r>
      <w:r w:rsidRPr="005701C7">
        <w:rPr>
          <w:rFonts w:ascii="Times New Roman" w:eastAsia="仿宋_GB2312" w:hAnsi="Times New Roman" w:cs="Times New Roman"/>
          <w:color w:val="000000" w:themeColor="text1"/>
          <w:sz w:val="28"/>
          <w:szCs w:val="28"/>
        </w:rPr>
        <w:t>Ⅱ</w:t>
      </w:r>
      <w:r w:rsidRPr="005701C7">
        <w:rPr>
          <w:rFonts w:ascii="Times New Roman" w:eastAsia="仿宋_GB2312" w:hAnsi="Times New Roman" w:cs="Times New Roman"/>
          <w:color w:val="000000" w:themeColor="text1"/>
          <w:sz w:val="28"/>
          <w:szCs w:val="28"/>
        </w:rPr>
        <w:t>型小城市；城区常住人口</w:t>
      </w:r>
      <w:r w:rsidRPr="005701C7">
        <w:rPr>
          <w:rFonts w:ascii="Times New Roman" w:eastAsia="仿宋_GB2312" w:hAnsi="Times New Roman" w:cs="Times New Roman"/>
          <w:color w:val="000000" w:themeColor="text1"/>
          <w:sz w:val="28"/>
          <w:szCs w:val="28"/>
        </w:rPr>
        <w:t>50</w:t>
      </w:r>
      <w:r w:rsidRPr="005701C7">
        <w:rPr>
          <w:rFonts w:ascii="Times New Roman" w:eastAsia="仿宋_GB2312" w:hAnsi="Times New Roman" w:cs="Times New Roman"/>
          <w:color w:val="000000" w:themeColor="text1"/>
          <w:sz w:val="28"/>
          <w:szCs w:val="28"/>
        </w:rPr>
        <w:t>万以上</w:t>
      </w:r>
      <w:r w:rsidRPr="005701C7">
        <w:rPr>
          <w:rFonts w:ascii="Times New Roman" w:eastAsia="仿宋_GB2312" w:hAnsi="Times New Roman" w:cs="Times New Roman"/>
          <w:color w:val="000000" w:themeColor="text1"/>
          <w:sz w:val="28"/>
          <w:szCs w:val="28"/>
        </w:rPr>
        <w:t>100</w:t>
      </w:r>
      <w:r w:rsidRPr="005701C7">
        <w:rPr>
          <w:rFonts w:ascii="Times New Roman" w:eastAsia="仿宋_GB2312" w:hAnsi="Times New Roman" w:cs="Times New Roman"/>
          <w:color w:val="000000" w:themeColor="text1"/>
          <w:sz w:val="28"/>
          <w:szCs w:val="28"/>
        </w:rPr>
        <w:t>万以下</w:t>
      </w:r>
      <w:r w:rsidRPr="005701C7">
        <w:rPr>
          <w:rFonts w:ascii="Times New Roman" w:eastAsia="仿宋_GB2312" w:hAnsi="Times New Roman" w:cs="Times New Roman"/>
          <w:color w:val="000000" w:themeColor="text1"/>
          <w:sz w:val="28"/>
          <w:szCs w:val="28"/>
        </w:rPr>
        <w:lastRenderedPageBreak/>
        <w:t>的城市为中等城市；城区常住人口</w:t>
      </w:r>
      <w:r w:rsidRPr="005701C7">
        <w:rPr>
          <w:rFonts w:ascii="Times New Roman" w:eastAsia="仿宋_GB2312" w:hAnsi="Times New Roman" w:cs="Times New Roman"/>
          <w:color w:val="000000" w:themeColor="text1"/>
          <w:sz w:val="28"/>
          <w:szCs w:val="28"/>
        </w:rPr>
        <w:t>100</w:t>
      </w:r>
      <w:r w:rsidRPr="005701C7">
        <w:rPr>
          <w:rFonts w:ascii="Times New Roman" w:eastAsia="仿宋_GB2312" w:hAnsi="Times New Roman" w:cs="Times New Roman"/>
          <w:color w:val="000000" w:themeColor="text1"/>
          <w:sz w:val="28"/>
          <w:szCs w:val="28"/>
        </w:rPr>
        <w:t>万以上</w:t>
      </w:r>
      <w:r w:rsidRPr="005701C7">
        <w:rPr>
          <w:rFonts w:ascii="Times New Roman" w:eastAsia="仿宋_GB2312" w:hAnsi="Times New Roman" w:cs="Times New Roman"/>
          <w:color w:val="000000" w:themeColor="text1"/>
          <w:sz w:val="28"/>
          <w:szCs w:val="28"/>
        </w:rPr>
        <w:t>500</w:t>
      </w:r>
      <w:r w:rsidRPr="005701C7">
        <w:rPr>
          <w:rFonts w:ascii="Times New Roman" w:eastAsia="仿宋_GB2312" w:hAnsi="Times New Roman" w:cs="Times New Roman"/>
          <w:color w:val="000000" w:themeColor="text1"/>
          <w:sz w:val="28"/>
          <w:szCs w:val="28"/>
        </w:rPr>
        <w:t>万以下的城市为大城市，其中</w:t>
      </w:r>
      <w:r w:rsidRPr="005701C7">
        <w:rPr>
          <w:rFonts w:ascii="Times New Roman" w:eastAsia="仿宋_GB2312" w:hAnsi="Times New Roman" w:cs="Times New Roman"/>
          <w:color w:val="000000" w:themeColor="text1"/>
          <w:sz w:val="28"/>
          <w:szCs w:val="28"/>
        </w:rPr>
        <w:t>300</w:t>
      </w:r>
      <w:r w:rsidRPr="005701C7">
        <w:rPr>
          <w:rFonts w:ascii="Times New Roman" w:eastAsia="仿宋_GB2312" w:hAnsi="Times New Roman" w:cs="Times New Roman"/>
          <w:color w:val="000000" w:themeColor="text1"/>
          <w:sz w:val="28"/>
          <w:szCs w:val="28"/>
        </w:rPr>
        <w:t>万以上</w:t>
      </w:r>
      <w:r w:rsidRPr="005701C7">
        <w:rPr>
          <w:rFonts w:ascii="Times New Roman" w:eastAsia="仿宋_GB2312" w:hAnsi="Times New Roman" w:cs="Times New Roman"/>
          <w:color w:val="000000" w:themeColor="text1"/>
          <w:sz w:val="28"/>
          <w:szCs w:val="28"/>
        </w:rPr>
        <w:t>500</w:t>
      </w:r>
      <w:r w:rsidRPr="005701C7">
        <w:rPr>
          <w:rFonts w:ascii="Times New Roman" w:eastAsia="仿宋_GB2312" w:hAnsi="Times New Roman" w:cs="Times New Roman"/>
          <w:color w:val="000000" w:themeColor="text1"/>
          <w:sz w:val="28"/>
          <w:szCs w:val="28"/>
        </w:rPr>
        <w:t>万以下的城市为</w:t>
      </w:r>
      <w:r w:rsidRPr="005701C7">
        <w:rPr>
          <w:rFonts w:ascii="Times New Roman" w:eastAsia="仿宋_GB2312" w:hAnsi="Times New Roman" w:cs="Times New Roman"/>
          <w:color w:val="000000" w:themeColor="text1"/>
          <w:sz w:val="28"/>
          <w:szCs w:val="28"/>
        </w:rPr>
        <w:t>Ⅰ</w:t>
      </w:r>
      <w:r w:rsidRPr="005701C7">
        <w:rPr>
          <w:rFonts w:ascii="Times New Roman" w:eastAsia="仿宋_GB2312" w:hAnsi="Times New Roman" w:cs="Times New Roman"/>
          <w:color w:val="000000" w:themeColor="text1"/>
          <w:sz w:val="28"/>
          <w:szCs w:val="28"/>
        </w:rPr>
        <w:t>型大城市，</w:t>
      </w:r>
      <w:r w:rsidRPr="005701C7">
        <w:rPr>
          <w:rFonts w:ascii="Times New Roman" w:eastAsia="仿宋_GB2312" w:hAnsi="Times New Roman" w:cs="Times New Roman"/>
          <w:color w:val="000000" w:themeColor="text1"/>
          <w:sz w:val="28"/>
          <w:szCs w:val="28"/>
        </w:rPr>
        <w:t>100</w:t>
      </w:r>
      <w:r w:rsidRPr="005701C7">
        <w:rPr>
          <w:rFonts w:ascii="Times New Roman" w:eastAsia="仿宋_GB2312" w:hAnsi="Times New Roman" w:cs="Times New Roman"/>
          <w:color w:val="000000" w:themeColor="text1"/>
          <w:sz w:val="28"/>
          <w:szCs w:val="28"/>
        </w:rPr>
        <w:t>万以上</w:t>
      </w:r>
      <w:r w:rsidRPr="005701C7">
        <w:rPr>
          <w:rFonts w:ascii="Times New Roman" w:eastAsia="仿宋_GB2312" w:hAnsi="Times New Roman" w:cs="Times New Roman"/>
          <w:color w:val="000000" w:themeColor="text1"/>
          <w:sz w:val="28"/>
          <w:szCs w:val="28"/>
        </w:rPr>
        <w:t>300</w:t>
      </w:r>
      <w:r w:rsidRPr="005701C7">
        <w:rPr>
          <w:rFonts w:ascii="Times New Roman" w:eastAsia="仿宋_GB2312" w:hAnsi="Times New Roman" w:cs="Times New Roman"/>
          <w:color w:val="000000" w:themeColor="text1"/>
          <w:sz w:val="28"/>
          <w:szCs w:val="28"/>
        </w:rPr>
        <w:t>万以下的城市为</w:t>
      </w:r>
      <w:r w:rsidRPr="005701C7">
        <w:rPr>
          <w:rFonts w:ascii="Times New Roman" w:eastAsia="仿宋_GB2312" w:hAnsi="Times New Roman" w:cs="Times New Roman"/>
          <w:color w:val="000000" w:themeColor="text1"/>
          <w:sz w:val="28"/>
          <w:szCs w:val="28"/>
        </w:rPr>
        <w:t>Ⅱ</w:t>
      </w:r>
      <w:r w:rsidRPr="005701C7">
        <w:rPr>
          <w:rFonts w:ascii="Times New Roman" w:eastAsia="仿宋_GB2312" w:hAnsi="Times New Roman" w:cs="Times New Roman"/>
          <w:color w:val="000000" w:themeColor="text1"/>
          <w:sz w:val="28"/>
          <w:szCs w:val="28"/>
        </w:rPr>
        <w:t>型大城市；城区常住人口</w:t>
      </w:r>
      <w:r w:rsidRPr="005701C7">
        <w:rPr>
          <w:rFonts w:ascii="Times New Roman" w:eastAsia="仿宋_GB2312" w:hAnsi="Times New Roman" w:cs="Times New Roman"/>
          <w:color w:val="000000" w:themeColor="text1"/>
          <w:sz w:val="28"/>
          <w:szCs w:val="28"/>
        </w:rPr>
        <w:t>500</w:t>
      </w:r>
      <w:r w:rsidRPr="005701C7">
        <w:rPr>
          <w:rFonts w:ascii="Times New Roman" w:eastAsia="仿宋_GB2312" w:hAnsi="Times New Roman" w:cs="Times New Roman"/>
          <w:color w:val="000000" w:themeColor="text1"/>
          <w:sz w:val="28"/>
          <w:szCs w:val="28"/>
        </w:rPr>
        <w:t>万以上</w:t>
      </w:r>
      <w:r w:rsidRPr="005701C7">
        <w:rPr>
          <w:rFonts w:ascii="Times New Roman" w:eastAsia="仿宋_GB2312" w:hAnsi="Times New Roman" w:cs="Times New Roman"/>
          <w:color w:val="000000" w:themeColor="text1"/>
          <w:sz w:val="28"/>
          <w:szCs w:val="28"/>
        </w:rPr>
        <w:t>1000</w:t>
      </w:r>
      <w:r w:rsidRPr="005701C7">
        <w:rPr>
          <w:rFonts w:ascii="Times New Roman" w:eastAsia="仿宋_GB2312" w:hAnsi="Times New Roman" w:cs="Times New Roman"/>
          <w:color w:val="000000" w:themeColor="text1"/>
          <w:sz w:val="28"/>
          <w:szCs w:val="28"/>
        </w:rPr>
        <w:t>万以下的城市为特大城市；城区常住人口</w:t>
      </w:r>
      <w:r w:rsidRPr="005701C7">
        <w:rPr>
          <w:rFonts w:ascii="Times New Roman" w:eastAsia="仿宋_GB2312" w:hAnsi="Times New Roman" w:cs="Times New Roman"/>
          <w:color w:val="000000" w:themeColor="text1"/>
          <w:sz w:val="28"/>
          <w:szCs w:val="28"/>
        </w:rPr>
        <w:t>1000</w:t>
      </w:r>
      <w:r w:rsidRPr="005701C7">
        <w:rPr>
          <w:rFonts w:ascii="Times New Roman" w:eastAsia="仿宋_GB2312" w:hAnsi="Times New Roman" w:cs="Times New Roman"/>
          <w:color w:val="000000" w:themeColor="text1"/>
          <w:sz w:val="28"/>
          <w:szCs w:val="28"/>
        </w:rPr>
        <w:t>万以上的城市为超大城市（以上包括本数，以下不包括本数）。舒城县第七次全国人口普查结果，舒城县常住人口中，居住在城镇的人口为</w:t>
      </w:r>
      <w:r w:rsidRPr="005701C7">
        <w:rPr>
          <w:rFonts w:ascii="Times New Roman" w:eastAsia="仿宋_GB2312" w:hAnsi="Times New Roman" w:cs="Times New Roman"/>
          <w:color w:val="000000" w:themeColor="text1"/>
          <w:sz w:val="28"/>
          <w:szCs w:val="28"/>
        </w:rPr>
        <w:t>319456</w:t>
      </w:r>
      <w:r w:rsidRPr="005701C7">
        <w:rPr>
          <w:rFonts w:ascii="Times New Roman" w:eastAsia="仿宋_GB2312" w:hAnsi="Times New Roman" w:cs="Times New Roman"/>
          <w:color w:val="000000" w:themeColor="text1"/>
          <w:sz w:val="28"/>
          <w:szCs w:val="28"/>
        </w:rPr>
        <w:t>人，属于小城市。</w:t>
      </w:r>
    </w:p>
    <w:p w:rsidR="00371D26" w:rsidRPr="005701C7" w:rsidRDefault="00371D26" w:rsidP="00466338">
      <w:pPr>
        <w:pStyle w:val="30"/>
        <w:rPr>
          <w:color w:val="000000" w:themeColor="text1"/>
        </w:rPr>
      </w:pPr>
      <w:r w:rsidRPr="005701C7">
        <w:rPr>
          <w:color w:val="000000" w:themeColor="text1"/>
        </w:rPr>
        <w:t xml:space="preserve">2.1.4 </w:t>
      </w:r>
      <w:r w:rsidRPr="005701C7">
        <w:rPr>
          <w:color w:val="000000" w:themeColor="text1"/>
        </w:rPr>
        <w:t>交通运输</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截至</w:t>
      </w:r>
      <w:r w:rsidRPr="005701C7">
        <w:rPr>
          <w:rFonts w:ascii="Times New Roman" w:eastAsia="仿宋_GB2312" w:hAnsi="Times New Roman" w:cs="Times New Roman"/>
          <w:color w:val="000000" w:themeColor="text1"/>
          <w:sz w:val="28"/>
          <w:szCs w:val="28"/>
        </w:rPr>
        <w:t>2021</w:t>
      </w:r>
      <w:r w:rsidRPr="005701C7">
        <w:rPr>
          <w:rFonts w:ascii="Times New Roman" w:eastAsia="仿宋_GB2312" w:hAnsi="Times New Roman" w:cs="Times New Roman"/>
          <w:color w:val="000000" w:themeColor="text1"/>
          <w:sz w:val="28"/>
          <w:szCs w:val="28"/>
        </w:rPr>
        <w:t>年末，舒城县公路通车里程达到</w:t>
      </w:r>
      <w:r w:rsidRPr="005701C7">
        <w:rPr>
          <w:rFonts w:ascii="Times New Roman" w:eastAsia="仿宋_GB2312" w:hAnsi="Times New Roman" w:cs="Times New Roman"/>
          <w:color w:val="000000" w:themeColor="text1"/>
          <w:sz w:val="28"/>
          <w:szCs w:val="28"/>
        </w:rPr>
        <w:t>5802</w:t>
      </w:r>
      <w:r w:rsidRPr="005701C7">
        <w:rPr>
          <w:rFonts w:ascii="Times New Roman" w:eastAsia="仿宋_GB2312" w:hAnsi="Times New Roman" w:cs="Times New Roman"/>
          <w:color w:val="000000" w:themeColor="text1"/>
          <w:sz w:val="28"/>
          <w:szCs w:val="28"/>
        </w:rPr>
        <w:t>公里。其中，等级公路</w:t>
      </w:r>
      <w:r w:rsidRPr="005701C7">
        <w:rPr>
          <w:rFonts w:ascii="Times New Roman" w:eastAsia="仿宋_GB2312" w:hAnsi="Times New Roman" w:cs="Times New Roman"/>
          <w:color w:val="000000" w:themeColor="text1"/>
          <w:sz w:val="28"/>
          <w:szCs w:val="28"/>
        </w:rPr>
        <w:t>3821</w:t>
      </w:r>
      <w:r w:rsidRPr="005701C7">
        <w:rPr>
          <w:rFonts w:ascii="Times New Roman" w:eastAsia="仿宋_GB2312" w:hAnsi="Times New Roman" w:cs="Times New Roman"/>
          <w:color w:val="000000" w:themeColor="text1"/>
          <w:sz w:val="28"/>
          <w:szCs w:val="28"/>
        </w:rPr>
        <w:t>公里，高速公路</w:t>
      </w:r>
      <w:r w:rsidRPr="005701C7">
        <w:rPr>
          <w:rFonts w:ascii="Times New Roman" w:eastAsia="仿宋_GB2312" w:hAnsi="Times New Roman" w:cs="Times New Roman"/>
          <w:color w:val="000000" w:themeColor="text1"/>
          <w:sz w:val="28"/>
          <w:szCs w:val="28"/>
        </w:rPr>
        <w:t>7</w:t>
      </w:r>
      <w:r w:rsidRPr="005701C7">
        <w:rPr>
          <w:rFonts w:ascii="Times New Roman" w:eastAsia="仿宋_GB2312" w:hAnsi="Times New Roman" w:cs="Times New Roman"/>
          <w:color w:val="000000" w:themeColor="text1"/>
          <w:sz w:val="28"/>
          <w:szCs w:val="28"/>
        </w:rPr>
        <w:t>公里。全县拥有公交车路线</w:t>
      </w:r>
      <w:r w:rsidRPr="005701C7">
        <w:rPr>
          <w:rFonts w:ascii="Times New Roman" w:eastAsia="仿宋_GB2312" w:hAnsi="Times New Roman" w:cs="Times New Roman"/>
          <w:color w:val="000000" w:themeColor="text1"/>
          <w:sz w:val="28"/>
          <w:szCs w:val="28"/>
        </w:rPr>
        <w:t>101</w:t>
      </w:r>
      <w:r w:rsidRPr="005701C7">
        <w:rPr>
          <w:rFonts w:ascii="Times New Roman" w:eastAsia="仿宋_GB2312" w:hAnsi="Times New Roman" w:cs="Times New Roman"/>
          <w:color w:val="000000" w:themeColor="text1"/>
          <w:sz w:val="28"/>
          <w:szCs w:val="28"/>
        </w:rPr>
        <w:t>条，公交车运营车辆</w:t>
      </w:r>
      <w:r w:rsidRPr="005701C7">
        <w:rPr>
          <w:rFonts w:ascii="Times New Roman" w:eastAsia="仿宋_GB2312" w:hAnsi="Times New Roman" w:cs="Times New Roman"/>
          <w:color w:val="000000" w:themeColor="text1"/>
          <w:sz w:val="28"/>
          <w:szCs w:val="28"/>
        </w:rPr>
        <w:t>428</w:t>
      </w:r>
      <w:r w:rsidRPr="005701C7">
        <w:rPr>
          <w:rFonts w:ascii="Times New Roman" w:eastAsia="仿宋_GB2312" w:hAnsi="Times New Roman" w:cs="Times New Roman"/>
          <w:color w:val="000000" w:themeColor="text1"/>
          <w:sz w:val="28"/>
          <w:szCs w:val="28"/>
        </w:rPr>
        <w:t>辆，实有出租车</w:t>
      </w:r>
      <w:r w:rsidRPr="005701C7">
        <w:rPr>
          <w:rFonts w:ascii="Times New Roman" w:eastAsia="仿宋_GB2312" w:hAnsi="Times New Roman" w:cs="Times New Roman"/>
          <w:color w:val="000000" w:themeColor="text1"/>
          <w:sz w:val="28"/>
          <w:szCs w:val="28"/>
        </w:rPr>
        <w:t>519</w:t>
      </w:r>
      <w:r w:rsidRPr="005701C7">
        <w:rPr>
          <w:rFonts w:ascii="Times New Roman" w:eastAsia="仿宋_GB2312" w:hAnsi="Times New Roman" w:cs="Times New Roman"/>
          <w:color w:val="000000" w:themeColor="text1"/>
          <w:sz w:val="28"/>
          <w:szCs w:val="28"/>
        </w:rPr>
        <w:t>辆。货运周转量</w:t>
      </w:r>
      <w:r w:rsidRPr="005701C7">
        <w:rPr>
          <w:rFonts w:ascii="Times New Roman" w:eastAsia="仿宋_GB2312" w:hAnsi="Times New Roman" w:cs="Times New Roman"/>
          <w:color w:val="000000" w:themeColor="text1"/>
          <w:sz w:val="28"/>
          <w:szCs w:val="28"/>
        </w:rPr>
        <w:t>76416</w:t>
      </w:r>
      <w:r w:rsidRPr="005701C7">
        <w:rPr>
          <w:rFonts w:ascii="Times New Roman" w:eastAsia="仿宋_GB2312" w:hAnsi="Times New Roman" w:cs="Times New Roman"/>
          <w:color w:val="000000" w:themeColor="text1"/>
          <w:sz w:val="28"/>
          <w:szCs w:val="28"/>
        </w:rPr>
        <w:t>万吨公里，旅客周转量</w:t>
      </w:r>
      <w:r w:rsidRPr="005701C7">
        <w:rPr>
          <w:rFonts w:ascii="Times New Roman" w:eastAsia="仿宋_GB2312" w:hAnsi="Times New Roman" w:cs="Times New Roman"/>
          <w:color w:val="000000" w:themeColor="text1"/>
          <w:sz w:val="28"/>
          <w:szCs w:val="28"/>
        </w:rPr>
        <w:t>26511</w:t>
      </w:r>
      <w:r w:rsidRPr="005701C7">
        <w:rPr>
          <w:rFonts w:ascii="Times New Roman" w:eastAsia="仿宋_GB2312" w:hAnsi="Times New Roman" w:cs="Times New Roman"/>
          <w:color w:val="000000" w:themeColor="text1"/>
          <w:sz w:val="28"/>
          <w:szCs w:val="28"/>
        </w:rPr>
        <w:t>万人公里。</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206</w:t>
      </w:r>
      <w:r w:rsidRPr="005701C7">
        <w:rPr>
          <w:rFonts w:ascii="Times New Roman" w:eastAsia="仿宋_GB2312" w:hAnsi="Times New Roman" w:cs="Times New Roman"/>
          <w:color w:val="000000" w:themeColor="text1"/>
          <w:sz w:val="28"/>
          <w:szCs w:val="28"/>
        </w:rPr>
        <w:t>国道、</w:t>
      </w:r>
      <w:r w:rsidRPr="005701C7">
        <w:rPr>
          <w:rFonts w:ascii="Times New Roman" w:eastAsia="仿宋_GB2312" w:hAnsi="Times New Roman" w:cs="Times New Roman"/>
          <w:color w:val="000000" w:themeColor="text1"/>
          <w:sz w:val="28"/>
          <w:szCs w:val="28"/>
        </w:rPr>
        <w:t>105</w:t>
      </w:r>
      <w:r w:rsidRPr="005701C7">
        <w:rPr>
          <w:rFonts w:ascii="Times New Roman" w:eastAsia="仿宋_GB2312" w:hAnsi="Times New Roman" w:cs="Times New Roman"/>
          <w:color w:val="000000" w:themeColor="text1"/>
          <w:sz w:val="28"/>
          <w:szCs w:val="28"/>
        </w:rPr>
        <w:t>国道、沪蓉高速公路、</w:t>
      </w:r>
      <w:r w:rsidRPr="005701C7">
        <w:rPr>
          <w:rFonts w:ascii="Times New Roman" w:eastAsia="仿宋_GB2312" w:hAnsi="Times New Roman" w:cs="Times New Roman"/>
          <w:color w:val="000000" w:themeColor="text1"/>
          <w:sz w:val="28"/>
          <w:szCs w:val="28"/>
        </w:rPr>
        <w:t>3</w:t>
      </w:r>
      <w:r w:rsidRPr="005701C7">
        <w:rPr>
          <w:rFonts w:ascii="Times New Roman" w:eastAsia="仿宋_GB2312" w:hAnsi="Times New Roman" w:cs="Times New Roman"/>
          <w:color w:val="000000" w:themeColor="text1"/>
          <w:sz w:val="28"/>
          <w:szCs w:val="28"/>
        </w:rPr>
        <w:t>条省级公路、</w:t>
      </w:r>
      <w:r w:rsidRPr="005701C7">
        <w:rPr>
          <w:rFonts w:ascii="Times New Roman" w:eastAsia="仿宋_GB2312" w:hAnsi="Times New Roman" w:cs="Times New Roman"/>
          <w:color w:val="000000" w:themeColor="text1"/>
          <w:sz w:val="28"/>
          <w:szCs w:val="28"/>
        </w:rPr>
        <w:t>122</w:t>
      </w:r>
      <w:r w:rsidRPr="005701C7">
        <w:rPr>
          <w:rFonts w:ascii="Times New Roman" w:eastAsia="仿宋_GB2312" w:hAnsi="Times New Roman" w:cs="Times New Roman"/>
          <w:color w:val="000000" w:themeColor="text1"/>
          <w:sz w:val="28"/>
          <w:szCs w:val="28"/>
        </w:rPr>
        <w:t>条县级公路纵贯舒城县全境，合九铁路贯穿境内，舒城县水路运输通巢湖长江。</w:t>
      </w:r>
    </w:p>
    <w:p w:rsidR="00371D26" w:rsidRPr="005701C7" w:rsidRDefault="00371D26" w:rsidP="00AE10C6">
      <w:pPr>
        <w:rPr>
          <w:rFonts w:ascii="Times New Roman" w:eastAsia="仿宋_GB2312" w:hAnsi="Times New Roman" w:cs="Times New Roman"/>
          <w:color w:val="000000" w:themeColor="text1"/>
        </w:rPr>
      </w:pPr>
    </w:p>
    <w:p w:rsidR="00371D26" w:rsidRPr="005701C7" w:rsidRDefault="00371D26" w:rsidP="00AE10C6">
      <w:pPr>
        <w:rPr>
          <w:rFonts w:ascii="Times New Roman" w:eastAsia="仿宋_GB2312" w:hAnsi="Times New Roman" w:cs="Times New Roman"/>
          <w:color w:val="000000" w:themeColor="text1"/>
        </w:rPr>
        <w:sectPr w:rsidR="00371D26" w:rsidRPr="005701C7" w:rsidSect="00B95308">
          <w:pgSz w:w="11906" w:h="16838" w:code="9"/>
          <w:pgMar w:top="1440" w:right="1800" w:bottom="1440" w:left="1800" w:header="680" w:footer="680" w:gutter="0"/>
          <w:cols w:space="425"/>
          <w:docGrid w:type="lines" w:linePitch="312"/>
        </w:sectPr>
      </w:pPr>
    </w:p>
    <w:p w:rsidR="00371D26" w:rsidRPr="005701C7" w:rsidRDefault="00371D26" w:rsidP="00466338">
      <w:pPr>
        <w:jc w:val="center"/>
        <w:rPr>
          <w:rFonts w:ascii="Times New Roman" w:eastAsia="仿宋_GB2312" w:hAnsi="Times New Roman" w:cs="Times New Roman"/>
          <w:color w:val="000000" w:themeColor="text1"/>
        </w:rPr>
      </w:pPr>
      <w:r w:rsidRPr="005701C7">
        <w:rPr>
          <w:rFonts w:ascii="Times New Roman" w:eastAsia="仿宋_GB2312" w:hAnsi="Times New Roman" w:cs="Times New Roman"/>
          <w:noProof/>
          <w:color w:val="000000" w:themeColor="text1"/>
        </w:rPr>
        <w:lastRenderedPageBreak/>
        <w:drawing>
          <wp:inline distT="0" distB="0" distL="0" distR="0">
            <wp:extent cx="8552431" cy="5796951"/>
            <wp:effectExtent l="19050" t="0" r="1019" b="0"/>
            <wp:docPr id="2" name="图片 7" descr="C:\Users\17161\AppData\Local\Microsoft\Windows\INetCache\Content.Word\Untitled_页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7161\AppData\Local\Microsoft\Windows\INetCache\Content.Word\Untitled_页面_03.jpg"/>
                    <pic:cNvPicPr>
                      <a:picLocks noChangeAspect="1" noChangeArrowheads="1"/>
                    </pic:cNvPicPr>
                  </pic:nvPicPr>
                  <pic:blipFill>
                    <a:blip r:embed="rId11" cstate="print"/>
                    <a:srcRect t="1664" b="2287"/>
                    <a:stretch>
                      <a:fillRect/>
                    </a:stretch>
                  </pic:blipFill>
                  <pic:spPr bwMode="auto">
                    <a:xfrm>
                      <a:off x="0" y="0"/>
                      <a:ext cx="8552431" cy="5796951"/>
                    </a:xfrm>
                    <a:prstGeom prst="rect">
                      <a:avLst/>
                    </a:prstGeom>
                    <a:noFill/>
                    <a:ln w="9525">
                      <a:noFill/>
                      <a:miter lim="800000"/>
                      <a:headEnd/>
                      <a:tailEnd/>
                    </a:ln>
                  </pic:spPr>
                </pic:pic>
              </a:graphicData>
            </a:graphic>
          </wp:inline>
        </w:drawing>
      </w:r>
    </w:p>
    <w:p w:rsidR="00371D26" w:rsidRPr="005701C7" w:rsidRDefault="00371D26" w:rsidP="00466338">
      <w:pPr>
        <w:jc w:val="center"/>
        <w:rPr>
          <w:rFonts w:ascii="Times New Roman" w:eastAsia="仿宋_GB2312" w:hAnsi="Times New Roman" w:cs="Times New Roman"/>
          <w:b/>
          <w:color w:val="000000" w:themeColor="text1"/>
          <w:sz w:val="28"/>
          <w:szCs w:val="28"/>
        </w:rPr>
        <w:sectPr w:rsidR="00371D26" w:rsidRPr="005701C7" w:rsidSect="00420486">
          <w:pgSz w:w="16838" w:h="11906" w:orient="landscape" w:code="9"/>
          <w:pgMar w:top="720" w:right="720" w:bottom="720" w:left="720" w:header="680" w:footer="680" w:gutter="0"/>
          <w:cols w:space="425"/>
          <w:docGrid w:type="lines" w:linePitch="312"/>
        </w:sectPr>
      </w:pPr>
      <w:r w:rsidRPr="005701C7">
        <w:rPr>
          <w:rFonts w:ascii="Times New Roman" w:eastAsia="仿宋_GB2312" w:hAnsi="Times New Roman" w:cs="Times New Roman"/>
          <w:b/>
          <w:color w:val="000000" w:themeColor="text1"/>
          <w:sz w:val="28"/>
          <w:szCs w:val="28"/>
        </w:rPr>
        <w:t>图</w:t>
      </w:r>
      <w:r w:rsidRPr="005701C7">
        <w:rPr>
          <w:rFonts w:ascii="Times New Roman" w:eastAsia="仿宋_GB2312" w:hAnsi="Times New Roman" w:cs="Times New Roman"/>
          <w:b/>
          <w:color w:val="000000" w:themeColor="text1"/>
          <w:sz w:val="28"/>
          <w:szCs w:val="28"/>
        </w:rPr>
        <w:t xml:space="preserve">2.1-1  </w:t>
      </w:r>
      <w:r w:rsidRPr="005701C7">
        <w:rPr>
          <w:rFonts w:ascii="Times New Roman" w:eastAsia="仿宋_GB2312" w:hAnsi="Times New Roman" w:cs="Times New Roman"/>
          <w:b/>
          <w:color w:val="000000" w:themeColor="text1"/>
          <w:sz w:val="28"/>
          <w:szCs w:val="28"/>
        </w:rPr>
        <w:t>舒城县区位关系图</w:t>
      </w:r>
    </w:p>
    <w:p w:rsidR="00371D26" w:rsidRPr="005701C7" w:rsidRDefault="00371D26" w:rsidP="00466338">
      <w:pPr>
        <w:pStyle w:val="20"/>
      </w:pPr>
      <w:bookmarkStart w:id="19" w:name="_Toc71272671"/>
      <w:bookmarkStart w:id="20" w:name="_Toc111623332"/>
      <w:r w:rsidRPr="005701C7">
        <w:lastRenderedPageBreak/>
        <w:t xml:space="preserve">2.2 </w:t>
      </w:r>
      <w:r w:rsidRPr="005701C7">
        <w:t>舒城县城市总体规划简介</w:t>
      </w:r>
      <w:bookmarkEnd w:id="19"/>
      <w:bookmarkEnd w:id="20"/>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根据现行《舒城县城市总体规划（</w:t>
      </w:r>
      <w:r w:rsidRPr="005701C7">
        <w:rPr>
          <w:rFonts w:ascii="Times New Roman" w:eastAsia="仿宋_GB2312" w:hAnsi="Times New Roman" w:cs="Times New Roman"/>
          <w:color w:val="000000" w:themeColor="text1"/>
          <w:sz w:val="28"/>
          <w:szCs w:val="28"/>
        </w:rPr>
        <w:t>2010-2030</w:t>
      </w:r>
      <w:r w:rsidRPr="005701C7">
        <w:rPr>
          <w:rFonts w:ascii="Times New Roman" w:eastAsia="仿宋_GB2312" w:hAnsi="Times New Roman" w:cs="Times New Roman"/>
          <w:color w:val="000000" w:themeColor="text1"/>
          <w:sz w:val="28"/>
          <w:szCs w:val="28"/>
        </w:rPr>
        <w:t>年）》，总体规划主要内容简介如下：</w:t>
      </w:r>
    </w:p>
    <w:p w:rsidR="00E0741B" w:rsidRPr="005701C7" w:rsidRDefault="00E0741B"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1</w:t>
      </w:r>
      <w:r w:rsidRPr="005701C7">
        <w:rPr>
          <w:rFonts w:ascii="Times New Roman" w:eastAsia="仿宋_GB2312" w:hAnsi="Times New Roman" w:cs="Times New Roman"/>
          <w:b/>
          <w:color w:val="000000" w:themeColor="text1"/>
          <w:sz w:val="28"/>
          <w:szCs w:val="28"/>
        </w:rPr>
        <w:t>）城市性质</w:t>
      </w:r>
      <w:r w:rsidR="00BB4C1B" w:rsidRPr="005701C7">
        <w:rPr>
          <w:rFonts w:ascii="Times New Roman" w:eastAsia="仿宋_GB2312" w:hAnsi="Times New Roman" w:cs="Times New Roman"/>
          <w:b/>
          <w:color w:val="000000" w:themeColor="text1"/>
          <w:sz w:val="28"/>
          <w:szCs w:val="28"/>
        </w:rPr>
        <w:t>及发展定位</w:t>
      </w:r>
    </w:p>
    <w:p w:rsidR="00E0741B" w:rsidRPr="005701C7" w:rsidRDefault="00E0741B"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舒城县的城市性质为：合肥经济圈综合性极点城市之一，皖江城市带承接产业转移示范区合肥产业核的先进制造业配套基地，具有皖西山水文化与风貌特色的现代化城市，舒城县政治、经济、文化中心。</w:t>
      </w:r>
    </w:p>
    <w:p w:rsidR="00BB4C1B" w:rsidRPr="005701C7" w:rsidRDefault="00BB4C1B"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发展定位：合肥经济圈现代制造产业配套基地，大皖南国际文化旅游示范区的重要节点，面向长三角的农副产品生产供应基地。</w:t>
      </w:r>
    </w:p>
    <w:p w:rsidR="00E0741B" w:rsidRPr="005701C7" w:rsidRDefault="00E0741B"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00773F42" w:rsidRPr="005701C7">
        <w:rPr>
          <w:rFonts w:ascii="Times New Roman" w:eastAsia="仿宋_GB2312" w:hAnsi="Times New Roman" w:cs="Times New Roman"/>
          <w:b/>
          <w:color w:val="000000" w:themeColor="text1"/>
          <w:sz w:val="28"/>
          <w:szCs w:val="28"/>
        </w:rPr>
        <w:t>2</w:t>
      </w:r>
      <w:r w:rsidRPr="005701C7">
        <w:rPr>
          <w:rFonts w:ascii="Times New Roman" w:eastAsia="仿宋_GB2312" w:hAnsi="Times New Roman" w:cs="Times New Roman"/>
          <w:b/>
          <w:color w:val="000000" w:themeColor="text1"/>
          <w:sz w:val="28"/>
          <w:szCs w:val="28"/>
        </w:rPr>
        <w:t>）城市发展目标</w:t>
      </w:r>
    </w:p>
    <w:p w:rsidR="00E0741B" w:rsidRPr="005701C7" w:rsidRDefault="00E0741B"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①</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河产城</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共融的宜居城市；</w:t>
      </w:r>
    </w:p>
    <w:p w:rsidR="00E0741B" w:rsidRPr="005701C7" w:rsidRDefault="00E0741B"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②</w:t>
      </w:r>
      <w:r w:rsidRPr="005701C7">
        <w:rPr>
          <w:rFonts w:ascii="Times New Roman" w:eastAsia="仿宋_GB2312" w:hAnsi="Times New Roman" w:cs="Times New Roman"/>
          <w:color w:val="000000" w:themeColor="text1"/>
          <w:sz w:val="28"/>
          <w:szCs w:val="28"/>
        </w:rPr>
        <w:t>合肥都市圈重要的产业城市；</w:t>
      </w:r>
    </w:p>
    <w:p w:rsidR="00E0741B" w:rsidRPr="005701C7" w:rsidRDefault="00E0741B"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③</w:t>
      </w:r>
      <w:r w:rsidRPr="005701C7">
        <w:rPr>
          <w:rFonts w:ascii="Times New Roman" w:eastAsia="仿宋_GB2312" w:hAnsi="Times New Roman" w:cs="Times New Roman"/>
          <w:color w:val="000000" w:themeColor="text1"/>
          <w:sz w:val="28"/>
          <w:szCs w:val="28"/>
        </w:rPr>
        <w:t>商贸流通、科教发达、富含人文底蕴、人民生活丰裕的活力城市；</w:t>
      </w:r>
    </w:p>
    <w:p w:rsidR="00E0741B" w:rsidRPr="005701C7" w:rsidRDefault="00E0741B"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④</w:t>
      </w:r>
      <w:r w:rsidRPr="005701C7">
        <w:rPr>
          <w:rFonts w:ascii="Times New Roman" w:eastAsia="仿宋_GB2312" w:hAnsi="Times New Roman" w:cs="Times New Roman"/>
          <w:color w:val="000000" w:themeColor="text1"/>
          <w:sz w:val="28"/>
          <w:szCs w:val="28"/>
        </w:rPr>
        <w:t>支撑县域现代旅游业与现代农业发展的服务城市。</w:t>
      </w:r>
    </w:p>
    <w:p w:rsidR="00E0741B" w:rsidRPr="005701C7" w:rsidRDefault="00BB4C1B"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3</w:t>
      </w:r>
      <w:r w:rsidRPr="005701C7">
        <w:rPr>
          <w:rFonts w:ascii="Times New Roman" w:eastAsia="仿宋_GB2312" w:hAnsi="Times New Roman" w:cs="Times New Roman"/>
          <w:b/>
          <w:color w:val="000000" w:themeColor="text1"/>
          <w:sz w:val="28"/>
          <w:szCs w:val="28"/>
        </w:rPr>
        <w:t>）</w:t>
      </w:r>
      <w:r w:rsidR="00E0741B" w:rsidRPr="005701C7">
        <w:rPr>
          <w:rFonts w:ascii="Times New Roman" w:eastAsia="仿宋_GB2312" w:hAnsi="Times New Roman" w:cs="Times New Roman"/>
          <w:b/>
          <w:color w:val="000000" w:themeColor="text1"/>
          <w:sz w:val="28"/>
          <w:szCs w:val="28"/>
        </w:rPr>
        <w:t>城市发展方向</w:t>
      </w:r>
    </w:p>
    <w:p w:rsidR="00346937" w:rsidRPr="005701C7" w:rsidRDefault="00E0741B" w:rsidP="00466338">
      <w:pPr>
        <w:spacing w:line="360" w:lineRule="auto"/>
        <w:ind w:firstLineChars="200" w:firstLine="560"/>
        <w:rPr>
          <w:rFonts w:ascii="Times New Roman" w:eastAsia="仿宋_GB2312" w:hAnsi="Times New Roman" w:cs="Times New Roman"/>
          <w:color w:val="000000" w:themeColor="text1"/>
          <w:sz w:val="28"/>
          <w:szCs w:val="28"/>
        </w:rPr>
        <w:sectPr w:rsidR="00346937" w:rsidRPr="005701C7" w:rsidSect="004D7CD9">
          <w:pgSz w:w="11906" w:h="16838" w:code="9"/>
          <w:pgMar w:top="1440" w:right="1797" w:bottom="1440" w:left="1797" w:header="680" w:footer="680" w:gutter="0"/>
          <w:cols w:space="425"/>
          <w:docGrid w:type="lines" w:linePitch="324"/>
        </w:sectPr>
      </w:pPr>
      <w:r w:rsidRPr="005701C7">
        <w:rPr>
          <w:rFonts w:ascii="Times New Roman" w:eastAsia="仿宋_GB2312" w:hAnsi="Times New Roman" w:cs="Times New Roman"/>
          <w:color w:val="000000" w:themeColor="text1"/>
          <w:sz w:val="28"/>
          <w:szCs w:val="28"/>
        </w:rPr>
        <w:t>中心城区规划期内近期适度向西、向北发展；远期主要向东、向北并适度向南发展。</w:t>
      </w:r>
    </w:p>
    <w:p w:rsidR="00371D26" w:rsidRPr="005701C7" w:rsidRDefault="00371D26" w:rsidP="00466338">
      <w:pPr>
        <w:pStyle w:val="30"/>
        <w:rPr>
          <w:color w:val="000000" w:themeColor="text1"/>
        </w:rPr>
      </w:pPr>
      <w:r w:rsidRPr="005701C7">
        <w:rPr>
          <w:color w:val="000000" w:themeColor="text1"/>
        </w:rPr>
        <w:lastRenderedPageBreak/>
        <w:t xml:space="preserve">2.2.1 </w:t>
      </w:r>
      <w:r w:rsidRPr="005701C7">
        <w:rPr>
          <w:color w:val="000000" w:themeColor="text1"/>
        </w:rPr>
        <w:t>规划</w:t>
      </w:r>
      <w:r w:rsidR="00892E96" w:rsidRPr="005701C7">
        <w:rPr>
          <w:color w:val="000000" w:themeColor="text1"/>
        </w:rPr>
        <w:t>地域层次</w:t>
      </w:r>
    </w:p>
    <w:p w:rsidR="00892E96" w:rsidRPr="005701C7" w:rsidRDefault="00892E9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本次规划分为县域、规划区、中心城区三个层次。</w:t>
      </w:r>
    </w:p>
    <w:p w:rsidR="00346937" w:rsidRPr="005701C7" w:rsidRDefault="00371D26"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1</w:t>
      </w:r>
      <w:r w:rsidRPr="005701C7">
        <w:rPr>
          <w:rFonts w:ascii="Times New Roman" w:eastAsia="仿宋_GB2312" w:hAnsi="Times New Roman" w:cs="Times New Roman"/>
          <w:b/>
          <w:color w:val="000000" w:themeColor="text1"/>
          <w:sz w:val="28"/>
          <w:szCs w:val="28"/>
        </w:rPr>
        <w:t>）县域城镇体系规划</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包括县域</w:t>
      </w:r>
      <w:r w:rsidRPr="005701C7">
        <w:rPr>
          <w:rFonts w:ascii="Times New Roman" w:eastAsia="仿宋_GB2312" w:hAnsi="Times New Roman" w:cs="Times New Roman"/>
          <w:color w:val="000000" w:themeColor="text1"/>
          <w:sz w:val="28"/>
          <w:szCs w:val="28"/>
        </w:rPr>
        <w:t>19</w:t>
      </w:r>
      <w:r w:rsidRPr="005701C7">
        <w:rPr>
          <w:rFonts w:ascii="Times New Roman" w:eastAsia="仿宋_GB2312" w:hAnsi="Times New Roman" w:cs="Times New Roman"/>
          <w:color w:val="000000" w:themeColor="text1"/>
          <w:sz w:val="28"/>
          <w:szCs w:val="28"/>
        </w:rPr>
        <w:t>个乡镇和</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个县经济开发区（省级），规划面积为</w:t>
      </w:r>
      <w:r w:rsidRPr="005701C7">
        <w:rPr>
          <w:rFonts w:ascii="Times New Roman" w:eastAsia="仿宋_GB2312" w:hAnsi="Times New Roman" w:cs="Times New Roman"/>
          <w:color w:val="000000" w:themeColor="text1"/>
          <w:sz w:val="28"/>
          <w:szCs w:val="28"/>
        </w:rPr>
        <w:t>2092</w:t>
      </w:r>
      <w:r w:rsidRPr="005701C7">
        <w:rPr>
          <w:rFonts w:ascii="Times New Roman" w:eastAsia="仿宋_GB2312" w:hAnsi="Times New Roman" w:cs="Times New Roman"/>
          <w:color w:val="000000" w:themeColor="text1"/>
          <w:sz w:val="28"/>
          <w:szCs w:val="28"/>
        </w:rPr>
        <w:t>平方千米。</w:t>
      </w:r>
    </w:p>
    <w:p w:rsidR="00346937" w:rsidRPr="005701C7" w:rsidRDefault="00371D26"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2</w:t>
      </w:r>
      <w:r w:rsidRPr="005701C7">
        <w:rPr>
          <w:rFonts w:ascii="Times New Roman" w:eastAsia="仿宋_GB2312" w:hAnsi="Times New Roman" w:cs="Times New Roman"/>
          <w:b/>
          <w:color w:val="000000" w:themeColor="text1"/>
          <w:sz w:val="28"/>
          <w:szCs w:val="28"/>
        </w:rPr>
        <w:t>）</w:t>
      </w:r>
      <w:r w:rsidR="00892E96" w:rsidRPr="005701C7">
        <w:rPr>
          <w:rFonts w:ascii="Times New Roman" w:eastAsia="仿宋_GB2312" w:hAnsi="Times New Roman" w:cs="Times New Roman"/>
          <w:b/>
          <w:color w:val="000000" w:themeColor="text1"/>
          <w:sz w:val="28"/>
          <w:szCs w:val="28"/>
        </w:rPr>
        <w:t>城市规划区范围</w:t>
      </w:r>
    </w:p>
    <w:p w:rsidR="00346937" w:rsidRPr="005701C7" w:rsidRDefault="00346937"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舒城县中心城区规划范围内现状城市建成区和主要规划发展区，范围包括中心城区及周边</w:t>
      </w:r>
      <w:r w:rsidRPr="005701C7">
        <w:rPr>
          <w:rFonts w:ascii="Times New Roman" w:eastAsia="仿宋_GB2312" w:hAnsi="Times New Roman" w:cs="Times New Roman"/>
          <w:color w:val="000000" w:themeColor="text1"/>
          <w:sz w:val="28"/>
          <w:szCs w:val="28"/>
        </w:rPr>
        <w:t>4</w:t>
      </w:r>
      <w:r w:rsidRPr="005701C7">
        <w:rPr>
          <w:rFonts w:ascii="Times New Roman" w:eastAsia="仿宋_GB2312" w:hAnsi="Times New Roman" w:cs="Times New Roman"/>
          <w:color w:val="000000" w:themeColor="text1"/>
          <w:sz w:val="28"/>
          <w:szCs w:val="28"/>
        </w:rPr>
        <w:t>个乡镇（城关镇、干汊河镇、千人桥镇、航埠镇）的城市建成区、主要规划发展区和万佛湖旅游区，</w:t>
      </w:r>
      <w:r w:rsidR="00371D26" w:rsidRPr="005701C7">
        <w:rPr>
          <w:rFonts w:ascii="Times New Roman" w:eastAsia="仿宋_GB2312" w:hAnsi="Times New Roman" w:cs="Times New Roman"/>
          <w:color w:val="000000" w:themeColor="text1"/>
          <w:sz w:val="28"/>
          <w:szCs w:val="28"/>
        </w:rPr>
        <w:t>总面积</w:t>
      </w:r>
      <w:r w:rsidR="00371D26" w:rsidRPr="005701C7">
        <w:rPr>
          <w:rFonts w:ascii="Times New Roman" w:eastAsia="仿宋_GB2312" w:hAnsi="Times New Roman" w:cs="Times New Roman"/>
          <w:color w:val="000000" w:themeColor="text1"/>
          <w:sz w:val="28"/>
          <w:szCs w:val="28"/>
        </w:rPr>
        <w:t>868.18</w:t>
      </w:r>
      <w:r w:rsidR="00371D26" w:rsidRPr="005701C7">
        <w:rPr>
          <w:rFonts w:ascii="Times New Roman" w:eastAsia="仿宋_GB2312" w:hAnsi="Times New Roman" w:cs="Times New Roman"/>
          <w:color w:val="000000" w:themeColor="text1"/>
          <w:sz w:val="28"/>
          <w:szCs w:val="28"/>
        </w:rPr>
        <w:t>平方千米。</w:t>
      </w:r>
    </w:p>
    <w:p w:rsidR="00346937" w:rsidRPr="005701C7" w:rsidRDefault="00371D26"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3</w:t>
      </w:r>
      <w:r w:rsidRPr="005701C7">
        <w:rPr>
          <w:rFonts w:ascii="Times New Roman" w:eastAsia="仿宋_GB2312" w:hAnsi="Times New Roman" w:cs="Times New Roman"/>
          <w:b/>
          <w:color w:val="000000" w:themeColor="text1"/>
          <w:sz w:val="28"/>
          <w:szCs w:val="28"/>
        </w:rPr>
        <w:t>）中心城区总体规划</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rPr>
        <w:sectPr w:rsidR="00371D26" w:rsidRPr="005701C7" w:rsidSect="004D7CD9">
          <w:pgSz w:w="11906" w:h="16838" w:code="9"/>
          <w:pgMar w:top="1440" w:right="1797" w:bottom="1440" w:left="1797" w:header="680" w:footer="680" w:gutter="0"/>
          <w:cols w:space="425"/>
          <w:docGrid w:type="lines" w:linePitch="324"/>
        </w:sectPr>
      </w:pPr>
      <w:r w:rsidRPr="005701C7">
        <w:rPr>
          <w:rFonts w:ascii="Times New Roman" w:eastAsia="仿宋_GB2312" w:hAnsi="Times New Roman" w:cs="Times New Roman"/>
          <w:color w:val="000000" w:themeColor="text1"/>
          <w:sz w:val="28"/>
          <w:szCs w:val="28"/>
        </w:rPr>
        <w:t>中心城区空间增长边界范围包括现状建成区县经济开发区、舒怡社区、飞霞社区、新城社区、鼓楼社区、舒中村、七里村等</w:t>
      </w:r>
      <w:r w:rsidRPr="005701C7">
        <w:rPr>
          <w:rFonts w:ascii="Times New Roman" w:eastAsia="仿宋_GB2312" w:hAnsi="Times New Roman" w:cs="Times New Roman"/>
          <w:color w:val="000000" w:themeColor="text1"/>
          <w:sz w:val="28"/>
          <w:szCs w:val="28"/>
        </w:rPr>
        <w:t>31</w:t>
      </w:r>
      <w:r w:rsidRPr="005701C7">
        <w:rPr>
          <w:rFonts w:ascii="Times New Roman" w:eastAsia="仿宋_GB2312" w:hAnsi="Times New Roman" w:cs="Times New Roman"/>
          <w:color w:val="000000" w:themeColor="text1"/>
          <w:sz w:val="28"/>
          <w:szCs w:val="28"/>
        </w:rPr>
        <w:t>个街道办、社区和行政村；以及城关镇、原桃溪镇、千人桥镇、干汊河镇和原柏林乡的部分用地范围。空间增长边界北至规划北环路；东至</w:t>
      </w:r>
      <w:r w:rsidRPr="005701C7">
        <w:rPr>
          <w:rFonts w:ascii="Times New Roman" w:eastAsia="仿宋_GB2312" w:hAnsi="Times New Roman" w:cs="Times New Roman"/>
          <w:color w:val="000000" w:themeColor="text1"/>
          <w:sz w:val="28"/>
          <w:szCs w:val="28"/>
        </w:rPr>
        <w:t>206</w:t>
      </w:r>
      <w:r w:rsidRPr="005701C7">
        <w:rPr>
          <w:rFonts w:ascii="Times New Roman" w:eastAsia="仿宋_GB2312" w:hAnsi="Times New Roman" w:cs="Times New Roman"/>
          <w:color w:val="000000" w:themeColor="text1"/>
          <w:sz w:val="28"/>
          <w:szCs w:val="28"/>
        </w:rPr>
        <w:t>国道；西至规划西环路，南至杭埠至万佛湖快速通道。总面积约为</w:t>
      </w:r>
      <w:r w:rsidRPr="005701C7">
        <w:rPr>
          <w:rFonts w:ascii="Times New Roman" w:eastAsia="仿宋_GB2312" w:hAnsi="Times New Roman" w:cs="Times New Roman"/>
          <w:b/>
          <w:color w:val="000000" w:themeColor="text1"/>
          <w:sz w:val="28"/>
          <w:szCs w:val="28"/>
        </w:rPr>
        <w:t>64</w:t>
      </w:r>
      <w:r w:rsidRPr="005701C7">
        <w:rPr>
          <w:rFonts w:ascii="Times New Roman" w:eastAsia="仿宋_GB2312" w:hAnsi="Times New Roman" w:cs="Times New Roman"/>
          <w:b/>
          <w:color w:val="000000" w:themeColor="text1"/>
          <w:sz w:val="28"/>
          <w:szCs w:val="28"/>
        </w:rPr>
        <w:t>平方千米</w:t>
      </w:r>
      <w:r w:rsidRPr="005701C7">
        <w:rPr>
          <w:rFonts w:ascii="Times New Roman" w:eastAsia="仿宋_GB2312" w:hAnsi="Times New Roman" w:cs="Times New Roman"/>
          <w:color w:val="000000" w:themeColor="text1"/>
          <w:sz w:val="28"/>
          <w:szCs w:val="28"/>
        </w:rPr>
        <w:t>，其中城市建设用地总面积约</w:t>
      </w:r>
      <w:r w:rsidRPr="005701C7">
        <w:rPr>
          <w:rFonts w:ascii="Times New Roman" w:eastAsia="仿宋_GB2312" w:hAnsi="Times New Roman" w:cs="Times New Roman"/>
          <w:color w:val="000000" w:themeColor="text1"/>
          <w:sz w:val="28"/>
          <w:szCs w:val="28"/>
        </w:rPr>
        <w:t>43.4</w:t>
      </w:r>
      <w:r w:rsidRPr="005701C7">
        <w:rPr>
          <w:rFonts w:ascii="Times New Roman" w:eastAsia="仿宋_GB2312" w:hAnsi="Times New Roman" w:cs="Times New Roman"/>
          <w:color w:val="000000" w:themeColor="text1"/>
          <w:sz w:val="28"/>
          <w:szCs w:val="28"/>
        </w:rPr>
        <w:t>平方千米。</w:t>
      </w:r>
    </w:p>
    <w:p w:rsidR="00371D26" w:rsidRPr="005701C7" w:rsidRDefault="00371D26" w:rsidP="00466338">
      <w:pPr>
        <w:jc w:val="center"/>
        <w:rPr>
          <w:rFonts w:ascii="Times New Roman" w:eastAsia="仿宋_GB2312" w:hAnsi="Times New Roman" w:cs="Times New Roman"/>
          <w:color w:val="000000" w:themeColor="text1"/>
        </w:rPr>
      </w:pPr>
      <w:r w:rsidRPr="005701C7">
        <w:rPr>
          <w:rFonts w:ascii="Times New Roman" w:eastAsia="仿宋_GB2312" w:hAnsi="Times New Roman" w:cs="Times New Roman"/>
          <w:noProof/>
          <w:color w:val="000000" w:themeColor="text1"/>
        </w:rPr>
        <w:lastRenderedPageBreak/>
        <w:drawing>
          <wp:inline distT="0" distB="0" distL="0" distR="0">
            <wp:extent cx="8555606" cy="5832866"/>
            <wp:effectExtent l="19050" t="0" r="0" b="0"/>
            <wp:docPr id="9" name="图片 9" descr="Untitled_页面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_页面_20"/>
                    <pic:cNvPicPr>
                      <a:picLocks noChangeAspect="1" noChangeArrowheads="1"/>
                    </pic:cNvPicPr>
                  </pic:nvPicPr>
                  <pic:blipFill>
                    <a:blip r:embed="rId12" cstate="print"/>
                    <a:srcRect t="1892" b="1688"/>
                    <a:stretch>
                      <a:fillRect/>
                    </a:stretch>
                  </pic:blipFill>
                  <pic:spPr bwMode="auto">
                    <a:xfrm>
                      <a:off x="0" y="0"/>
                      <a:ext cx="8555606" cy="5832866"/>
                    </a:xfrm>
                    <a:prstGeom prst="rect">
                      <a:avLst/>
                    </a:prstGeom>
                    <a:noFill/>
                    <a:ln w="9525">
                      <a:noFill/>
                      <a:miter lim="800000"/>
                      <a:headEnd/>
                      <a:tailEnd/>
                    </a:ln>
                  </pic:spPr>
                </pic:pic>
              </a:graphicData>
            </a:graphic>
          </wp:inline>
        </w:drawing>
      </w:r>
    </w:p>
    <w:p w:rsidR="00371D26" w:rsidRPr="005701C7" w:rsidRDefault="00371D26" w:rsidP="00466338">
      <w:pPr>
        <w:jc w:val="center"/>
        <w:rPr>
          <w:rFonts w:ascii="Times New Roman" w:eastAsia="仿宋_GB2312" w:hAnsi="Times New Roman" w:cs="Times New Roman"/>
          <w:b/>
          <w:color w:val="000000" w:themeColor="text1"/>
          <w:sz w:val="28"/>
          <w:szCs w:val="28"/>
        </w:rPr>
        <w:sectPr w:rsidR="00371D26" w:rsidRPr="005701C7" w:rsidSect="00420486">
          <w:pgSz w:w="16838" w:h="11906" w:orient="landscape" w:code="9"/>
          <w:pgMar w:top="720" w:right="720" w:bottom="720" w:left="720" w:header="680" w:footer="680" w:gutter="0"/>
          <w:cols w:space="425"/>
          <w:docGrid w:type="lines" w:linePitch="312"/>
        </w:sectPr>
      </w:pPr>
      <w:r w:rsidRPr="005701C7">
        <w:rPr>
          <w:rFonts w:ascii="Times New Roman" w:eastAsia="仿宋_GB2312" w:hAnsi="Times New Roman" w:cs="Times New Roman"/>
          <w:b/>
          <w:color w:val="000000" w:themeColor="text1"/>
          <w:sz w:val="28"/>
          <w:szCs w:val="28"/>
        </w:rPr>
        <w:t>图</w:t>
      </w:r>
      <w:r w:rsidRPr="005701C7">
        <w:rPr>
          <w:rFonts w:ascii="Times New Roman" w:eastAsia="仿宋_GB2312" w:hAnsi="Times New Roman" w:cs="Times New Roman"/>
          <w:b/>
          <w:color w:val="000000" w:themeColor="text1"/>
          <w:sz w:val="28"/>
          <w:szCs w:val="28"/>
        </w:rPr>
        <w:t xml:space="preserve">2.2-1  </w:t>
      </w:r>
      <w:r w:rsidRPr="005701C7">
        <w:rPr>
          <w:rFonts w:ascii="Times New Roman" w:eastAsia="仿宋_GB2312" w:hAnsi="Times New Roman" w:cs="Times New Roman"/>
          <w:b/>
          <w:color w:val="000000" w:themeColor="text1"/>
          <w:sz w:val="28"/>
          <w:szCs w:val="28"/>
        </w:rPr>
        <w:t>舒城县城市规划区范围</w:t>
      </w:r>
    </w:p>
    <w:p w:rsidR="00964BE8" w:rsidRPr="005701C7" w:rsidRDefault="00964BE8" w:rsidP="00466338">
      <w:pPr>
        <w:pStyle w:val="30"/>
        <w:rPr>
          <w:color w:val="000000" w:themeColor="text1"/>
        </w:rPr>
      </w:pPr>
      <w:r w:rsidRPr="005701C7">
        <w:rPr>
          <w:color w:val="000000" w:themeColor="text1"/>
        </w:rPr>
        <w:lastRenderedPageBreak/>
        <w:t>2.2.2</w:t>
      </w:r>
      <w:r w:rsidRPr="005701C7">
        <w:rPr>
          <w:color w:val="000000" w:themeColor="text1"/>
        </w:rPr>
        <w:t>县域综合交通规划</w:t>
      </w:r>
    </w:p>
    <w:p w:rsidR="00D93E69" w:rsidRPr="005701C7" w:rsidRDefault="00F10D78"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1</w:t>
      </w:r>
      <w:r w:rsidRPr="005701C7">
        <w:rPr>
          <w:rFonts w:ascii="Times New Roman" w:eastAsia="仿宋_GB2312" w:hAnsi="Times New Roman" w:cs="Times New Roman"/>
          <w:b/>
          <w:color w:val="000000" w:themeColor="text1"/>
          <w:sz w:val="28"/>
          <w:szCs w:val="28"/>
        </w:rPr>
        <w:t>）公路</w:t>
      </w:r>
    </w:p>
    <w:p w:rsidR="00964BE8" w:rsidRPr="005701C7" w:rsidRDefault="00F10D78"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①</w:t>
      </w:r>
      <w:r w:rsidR="00964BE8" w:rsidRPr="005701C7">
        <w:rPr>
          <w:rFonts w:ascii="Times New Roman" w:eastAsia="仿宋_GB2312" w:hAnsi="Times New Roman" w:cs="Times New Roman"/>
          <w:color w:val="000000" w:themeColor="text1"/>
          <w:sz w:val="28"/>
          <w:szCs w:val="28"/>
        </w:rPr>
        <w:t>县域公路交通系统包含干线和支线两级。</w:t>
      </w:r>
    </w:p>
    <w:p w:rsidR="00964BE8" w:rsidRPr="005701C7" w:rsidRDefault="00F10D78"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②</w:t>
      </w:r>
      <w:r w:rsidR="00964BE8" w:rsidRPr="005701C7">
        <w:rPr>
          <w:rFonts w:ascii="Times New Roman" w:eastAsia="仿宋_GB2312" w:hAnsi="Times New Roman" w:cs="Times New Roman"/>
          <w:color w:val="000000" w:themeColor="text1"/>
          <w:sz w:val="28"/>
          <w:szCs w:val="28"/>
        </w:rPr>
        <w:t>干线系统构筑以一级公路组成的</w:t>
      </w:r>
      <w:r w:rsidR="00964BE8" w:rsidRPr="005701C7">
        <w:rPr>
          <w:rFonts w:ascii="Times New Roman" w:eastAsia="仿宋_GB2312" w:hAnsi="Times New Roman" w:cs="Times New Roman"/>
          <w:color w:val="000000" w:themeColor="text1"/>
          <w:sz w:val="28"/>
          <w:szCs w:val="28"/>
        </w:rPr>
        <w:t>“</w:t>
      </w:r>
      <w:r w:rsidR="00964BE8" w:rsidRPr="005701C7">
        <w:rPr>
          <w:rFonts w:ascii="Times New Roman" w:eastAsia="仿宋_GB2312" w:hAnsi="Times New Roman" w:cs="Times New Roman"/>
          <w:color w:val="000000" w:themeColor="text1"/>
          <w:sz w:val="28"/>
          <w:szCs w:val="28"/>
        </w:rPr>
        <w:t>三横两纵</w:t>
      </w:r>
      <w:r w:rsidR="00964BE8" w:rsidRPr="005701C7">
        <w:rPr>
          <w:rFonts w:ascii="Times New Roman" w:eastAsia="仿宋_GB2312" w:hAnsi="Times New Roman" w:cs="Times New Roman"/>
          <w:color w:val="000000" w:themeColor="text1"/>
          <w:sz w:val="28"/>
          <w:szCs w:val="28"/>
        </w:rPr>
        <w:t>”</w:t>
      </w:r>
      <w:r w:rsidR="00964BE8" w:rsidRPr="005701C7">
        <w:rPr>
          <w:rFonts w:ascii="Times New Roman" w:eastAsia="仿宋_GB2312" w:hAnsi="Times New Roman" w:cs="Times New Roman"/>
          <w:color w:val="000000" w:themeColor="text1"/>
          <w:sz w:val="28"/>
          <w:szCs w:val="28"/>
        </w:rPr>
        <w:t>的公路主骨架，承担与区域交通对接以及内部快速交通联系功能。</w:t>
      </w:r>
    </w:p>
    <w:p w:rsidR="00964BE8" w:rsidRPr="005701C7" w:rsidRDefault="00964BE8"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横一：六舒三公路，连接六安</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棠树</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柏林</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县城</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千人桥</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杭埠</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三河镇等区域，县域北部主要横向联系通道；</w:t>
      </w:r>
    </w:p>
    <w:p w:rsidR="00964BE8" w:rsidRPr="005701C7" w:rsidRDefault="00964BE8"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横二：杭埠至万佛湖快速通道和</w:t>
      </w:r>
      <w:r w:rsidR="00D93E69" w:rsidRPr="005701C7">
        <w:rPr>
          <w:rFonts w:ascii="Times New Roman" w:eastAsia="仿宋_GB2312" w:hAnsi="Times New Roman" w:cs="Times New Roman"/>
          <w:color w:val="000000" w:themeColor="text1"/>
          <w:sz w:val="28"/>
          <w:szCs w:val="28"/>
        </w:rPr>
        <w:t>317</w:t>
      </w:r>
      <w:r w:rsidRPr="005701C7">
        <w:rPr>
          <w:rFonts w:ascii="Times New Roman" w:eastAsia="仿宋_GB2312" w:hAnsi="Times New Roman" w:cs="Times New Roman"/>
          <w:color w:val="000000" w:themeColor="text1"/>
          <w:sz w:val="28"/>
          <w:szCs w:val="28"/>
        </w:rPr>
        <w:t>省道，连接合安高速</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县城</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万佛湖等区域，是县域中部主要的横向联系通道；</w:t>
      </w:r>
    </w:p>
    <w:p w:rsidR="00964BE8" w:rsidRPr="005701C7" w:rsidRDefault="00964BE8"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横三：</w:t>
      </w:r>
      <w:r w:rsidR="00D93E69" w:rsidRPr="005701C7">
        <w:rPr>
          <w:rFonts w:ascii="Times New Roman" w:eastAsia="仿宋_GB2312" w:hAnsi="Times New Roman" w:cs="Times New Roman"/>
          <w:color w:val="000000" w:themeColor="text1"/>
          <w:sz w:val="28"/>
          <w:szCs w:val="28"/>
        </w:rPr>
        <w:t>318</w:t>
      </w:r>
      <w:r w:rsidRPr="005701C7">
        <w:rPr>
          <w:rFonts w:ascii="Times New Roman" w:eastAsia="仿宋_GB2312" w:hAnsi="Times New Roman" w:cs="Times New Roman"/>
          <w:color w:val="000000" w:themeColor="text1"/>
          <w:sz w:val="28"/>
          <w:szCs w:val="28"/>
        </w:rPr>
        <w:t>省道、</w:t>
      </w:r>
      <w:r w:rsidR="00D93E69" w:rsidRPr="005701C7">
        <w:rPr>
          <w:rFonts w:ascii="Times New Roman" w:eastAsia="仿宋_GB2312" w:hAnsi="Times New Roman" w:cs="Times New Roman"/>
          <w:color w:val="000000" w:themeColor="text1"/>
          <w:sz w:val="28"/>
          <w:szCs w:val="28"/>
        </w:rPr>
        <w:t>105</w:t>
      </w:r>
      <w:r w:rsidRPr="005701C7">
        <w:rPr>
          <w:rFonts w:ascii="Times New Roman" w:eastAsia="仿宋_GB2312" w:hAnsi="Times New Roman" w:cs="Times New Roman"/>
          <w:color w:val="000000" w:themeColor="text1"/>
          <w:sz w:val="28"/>
          <w:szCs w:val="28"/>
        </w:rPr>
        <w:t>国道局部段、连接规划改建的二级公路（山七镇经河棚镇、汤池镇、西</w:t>
      </w:r>
      <w:r w:rsidRPr="005701C7">
        <w:rPr>
          <w:rFonts w:ascii="Times New Roman" w:eastAsia="仿宋" w:hAnsi="Times New Roman" w:cs="Times New Roman"/>
          <w:color w:val="000000" w:themeColor="text1"/>
          <w:sz w:val="28"/>
          <w:szCs w:val="28"/>
        </w:rPr>
        <w:t>衖</w:t>
      </w:r>
      <w:r w:rsidRPr="005701C7">
        <w:rPr>
          <w:rFonts w:ascii="Times New Roman" w:eastAsia="仿宋_GB2312" w:hAnsi="Times New Roman" w:cs="Times New Roman"/>
          <w:color w:val="000000" w:themeColor="text1"/>
          <w:sz w:val="28"/>
          <w:szCs w:val="28"/>
        </w:rPr>
        <w:t>社区接</w:t>
      </w:r>
      <w:r w:rsidR="00D93E69" w:rsidRPr="005701C7">
        <w:rPr>
          <w:rFonts w:ascii="Times New Roman" w:eastAsia="仿宋_GB2312" w:hAnsi="Times New Roman" w:cs="Times New Roman"/>
          <w:color w:val="000000" w:themeColor="text1"/>
          <w:sz w:val="28"/>
          <w:szCs w:val="28"/>
        </w:rPr>
        <w:t>319</w:t>
      </w:r>
      <w:r w:rsidRPr="005701C7">
        <w:rPr>
          <w:rFonts w:ascii="Times New Roman" w:eastAsia="仿宋_GB2312" w:hAnsi="Times New Roman" w:cs="Times New Roman"/>
          <w:color w:val="000000" w:themeColor="text1"/>
          <w:sz w:val="28"/>
          <w:szCs w:val="28"/>
        </w:rPr>
        <w:t>省道）和</w:t>
      </w:r>
      <w:r w:rsidR="00D93E69" w:rsidRPr="005701C7">
        <w:rPr>
          <w:rFonts w:ascii="Times New Roman" w:eastAsia="仿宋_GB2312" w:hAnsi="Times New Roman" w:cs="Times New Roman"/>
          <w:color w:val="000000" w:themeColor="text1"/>
          <w:sz w:val="28"/>
          <w:szCs w:val="28"/>
        </w:rPr>
        <w:t>319</w:t>
      </w:r>
      <w:r w:rsidRPr="005701C7">
        <w:rPr>
          <w:rFonts w:ascii="Times New Roman" w:eastAsia="仿宋_GB2312" w:hAnsi="Times New Roman" w:cs="Times New Roman"/>
          <w:color w:val="000000" w:themeColor="text1"/>
          <w:sz w:val="28"/>
          <w:szCs w:val="28"/>
        </w:rPr>
        <w:t>省道，横向连接霍山、舒城中部乡镇和庐江，是县域中南部未来的两一条主要联系通道。</w:t>
      </w:r>
    </w:p>
    <w:p w:rsidR="00964BE8" w:rsidRPr="005701C7" w:rsidRDefault="00964BE8"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纵一：</w:t>
      </w:r>
      <w:r w:rsidR="00D93E69" w:rsidRPr="005701C7">
        <w:rPr>
          <w:rFonts w:ascii="Times New Roman" w:eastAsia="仿宋_GB2312" w:hAnsi="Times New Roman" w:cs="Times New Roman"/>
          <w:color w:val="000000" w:themeColor="text1"/>
          <w:sz w:val="28"/>
          <w:szCs w:val="28"/>
        </w:rPr>
        <w:t>206</w:t>
      </w:r>
      <w:r w:rsidRPr="005701C7">
        <w:rPr>
          <w:rFonts w:ascii="Times New Roman" w:eastAsia="仿宋_GB2312" w:hAnsi="Times New Roman" w:cs="Times New Roman"/>
          <w:color w:val="000000" w:themeColor="text1"/>
          <w:sz w:val="28"/>
          <w:szCs w:val="28"/>
        </w:rPr>
        <w:t>国道，连接合肥</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县城</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南港</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舒茶</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安庆等区域，县域重要的对外联系通道及东部区域的快速联系通道；</w:t>
      </w:r>
    </w:p>
    <w:p w:rsidR="00964BE8" w:rsidRPr="005701C7" w:rsidRDefault="00964BE8"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纵二：</w:t>
      </w:r>
      <w:r w:rsidRPr="005701C7">
        <w:rPr>
          <w:rFonts w:ascii="Times New Roman" w:eastAsia="仿宋_GB2312" w:hAnsi="Times New Roman" w:cs="Times New Roman"/>
          <w:color w:val="000000" w:themeColor="text1"/>
          <w:sz w:val="28"/>
          <w:szCs w:val="28"/>
        </w:rPr>
        <w:t>105</w:t>
      </w:r>
      <w:r w:rsidRPr="005701C7">
        <w:rPr>
          <w:rFonts w:ascii="Times New Roman" w:eastAsia="仿宋_GB2312" w:hAnsi="Times New Roman" w:cs="Times New Roman"/>
          <w:color w:val="000000" w:themeColor="text1"/>
          <w:sz w:val="28"/>
          <w:szCs w:val="28"/>
        </w:rPr>
        <w:t>国道，连接霍山县</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五显</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三七</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晓天</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岳西等区域，县域西部主要的纵向联系通道。</w:t>
      </w:r>
    </w:p>
    <w:p w:rsidR="00964BE8" w:rsidRPr="005701C7" w:rsidRDefault="00F10D78"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③</w:t>
      </w:r>
      <w:r w:rsidR="00964BE8" w:rsidRPr="005701C7">
        <w:rPr>
          <w:rFonts w:ascii="Times New Roman" w:eastAsia="仿宋_GB2312" w:hAnsi="Times New Roman" w:cs="Times New Roman"/>
          <w:color w:val="000000" w:themeColor="text1"/>
          <w:sz w:val="28"/>
          <w:szCs w:val="28"/>
        </w:rPr>
        <w:t>支线系统主要承担县域内部各乡镇之间的交通联系功能</w:t>
      </w:r>
    </w:p>
    <w:p w:rsidR="00964BE8" w:rsidRPr="005701C7" w:rsidRDefault="00F10D78"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④</w:t>
      </w:r>
      <w:r w:rsidR="00964BE8" w:rsidRPr="005701C7">
        <w:rPr>
          <w:rFonts w:ascii="Times New Roman" w:eastAsia="仿宋_GB2312" w:hAnsi="Times New Roman" w:cs="Times New Roman"/>
          <w:color w:val="000000" w:themeColor="text1"/>
          <w:sz w:val="28"/>
          <w:szCs w:val="28"/>
        </w:rPr>
        <w:t>站场建设</w:t>
      </w:r>
    </w:p>
    <w:p w:rsidR="00D93E69" w:rsidRPr="005701C7" w:rsidRDefault="00964BE8"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客运：中心城区布局三处长途客运站，老城区舒城长途客运站扩建并改造升级达到一级标准；新建南溪客运站，达到一级标准，主要服务县域客流和旅游集散客流；新建城东客运站，达到二级标准，主</w:t>
      </w:r>
      <w:r w:rsidRPr="005701C7">
        <w:rPr>
          <w:rFonts w:ascii="Times New Roman" w:eastAsia="仿宋_GB2312" w:hAnsi="Times New Roman" w:cs="Times New Roman"/>
          <w:color w:val="000000" w:themeColor="text1"/>
          <w:sz w:val="28"/>
          <w:szCs w:val="28"/>
        </w:rPr>
        <w:lastRenderedPageBreak/>
        <w:t>要服务舒东新区。乡镇客运站四处，分别位于杭埠镇、万佛湖镇、汤池镇和晓天镇。万佛湖镇客运站为二级标准，其余为三级标准。</w:t>
      </w:r>
    </w:p>
    <w:p w:rsidR="00964BE8" w:rsidRPr="005701C7" w:rsidRDefault="00964BE8"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货运：规划中心城区结合物流中心建设货运枢纽两处，分别位于经济开发区和七星工业园。其中经济开发区货运枢纽达到一级标准，七星工业园货运枢纽达到二级标准。乡镇货运方面，规划在杭埠镇和干汊河镇结合高速公路出入口设置物流中心及</w:t>
      </w:r>
      <w:r w:rsidR="00D93E69" w:rsidRPr="005701C7">
        <w:rPr>
          <w:rFonts w:ascii="Times New Roman" w:eastAsia="仿宋_GB2312" w:hAnsi="Times New Roman" w:cs="Times New Roman"/>
          <w:color w:val="000000" w:themeColor="text1"/>
          <w:sz w:val="28"/>
          <w:szCs w:val="28"/>
        </w:rPr>
        <w:t>货运枢纽，达到二级标准。新建汤池货运站，达到三级标准。在原南港货运站、河棚货运站、晓天货运站和张母桥货运站的基础上扩建，达到三级标准。</w:t>
      </w:r>
    </w:p>
    <w:p w:rsidR="00D93E69" w:rsidRPr="005701C7" w:rsidRDefault="00F10D78"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2</w:t>
      </w:r>
      <w:r w:rsidRPr="005701C7">
        <w:rPr>
          <w:rFonts w:ascii="Times New Roman" w:eastAsia="仿宋_GB2312" w:hAnsi="Times New Roman" w:cs="Times New Roman"/>
          <w:b/>
          <w:color w:val="000000" w:themeColor="text1"/>
          <w:sz w:val="28"/>
          <w:szCs w:val="28"/>
        </w:rPr>
        <w:t>）铁路</w:t>
      </w:r>
    </w:p>
    <w:p w:rsidR="00F10D78" w:rsidRPr="005701C7" w:rsidRDefault="00F10D78"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对合九铁路将进行扩能改造。</w:t>
      </w:r>
    </w:p>
    <w:p w:rsidR="00F10D78" w:rsidRPr="005701C7" w:rsidRDefault="00F10D78"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3</w:t>
      </w:r>
      <w:r w:rsidRPr="005701C7">
        <w:rPr>
          <w:rFonts w:ascii="Times New Roman" w:eastAsia="仿宋_GB2312" w:hAnsi="Times New Roman" w:cs="Times New Roman"/>
          <w:b/>
          <w:color w:val="000000" w:themeColor="text1"/>
          <w:sz w:val="28"/>
          <w:szCs w:val="28"/>
        </w:rPr>
        <w:t>）水运</w:t>
      </w:r>
    </w:p>
    <w:p w:rsidR="00F10D78" w:rsidRPr="005701C7" w:rsidRDefault="00F10D78" w:rsidP="00466338">
      <w:pPr>
        <w:spacing w:line="360" w:lineRule="auto"/>
        <w:ind w:firstLineChars="200" w:firstLine="560"/>
        <w:rPr>
          <w:rFonts w:ascii="Times New Roman" w:eastAsia="仿宋_GB2312" w:hAnsi="Times New Roman" w:cs="Times New Roman"/>
          <w:color w:val="000000" w:themeColor="text1"/>
        </w:rPr>
        <w:sectPr w:rsidR="00F10D78" w:rsidRPr="005701C7" w:rsidSect="004D7CD9">
          <w:pgSz w:w="11906" w:h="16838" w:code="9"/>
          <w:pgMar w:top="1440" w:right="1797" w:bottom="1440" w:left="1797" w:header="680" w:footer="680" w:gutter="0"/>
          <w:cols w:space="425"/>
          <w:docGrid w:type="lines" w:linePitch="310"/>
        </w:sectPr>
      </w:pPr>
      <w:r w:rsidRPr="005701C7">
        <w:rPr>
          <w:rFonts w:ascii="Times New Roman" w:eastAsia="仿宋_GB2312" w:hAnsi="Times New Roman" w:cs="Times New Roman"/>
          <w:color w:val="000000" w:themeColor="text1"/>
          <w:sz w:val="28"/>
          <w:szCs w:val="28"/>
        </w:rPr>
        <w:t>抓紧建设内河码头，适应现代化综合运输的需求；进一步加大对主要航线的疏浚整治工作，整治碍航桥梁，发挥最大运输潜力。实现内河航道网络化。对运量大、等级高的航道实施重点养护，消除碍航河道，对城镇段航道坍塌严重、回淤速度快的地段进行加固和疏浚，确保航道通航条件良好。</w:t>
      </w:r>
    </w:p>
    <w:p w:rsidR="00A31D4F" w:rsidRPr="005701C7" w:rsidRDefault="00A31D4F" w:rsidP="00466338">
      <w:pPr>
        <w:jc w:val="center"/>
        <w:rPr>
          <w:rFonts w:ascii="Times New Roman" w:eastAsia="仿宋_GB2312" w:hAnsi="Times New Roman" w:cs="Times New Roman"/>
          <w:color w:val="000000" w:themeColor="text1"/>
        </w:rPr>
      </w:pPr>
      <w:r w:rsidRPr="005701C7">
        <w:rPr>
          <w:rFonts w:ascii="Times New Roman" w:eastAsia="仿宋_GB2312" w:hAnsi="Times New Roman" w:cs="Times New Roman"/>
          <w:noProof/>
          <w:color w:val="000000" w:themeColor="text1"/>
        </w:rPr>
        <w:lastRenderedPageBreak/>
        <w:drawing>
          <wp:inline distT="0" distB="0" distL="0" distR="0">
            <wp:extent cx="8483600" cy="5740400"/>
            <wp:effectExtent l="19050" t="0" r="0" b="0"/>
            <wp:docPr id="30" name="图片 30" descr="C:\Users\17161\AppData\Local\Microsoft\Windows\INetCache\Content.Word\Untitled_页面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7161\AppData\Local\Microsoft\Windows\INetCache\Content.Word\Untitled_页面_15.jpg"/>
                    <pic:cNvPicPr>
                      <a:picLocks noChangeAspect="1" noChangeArrowheads="1"/>
                    </pic:cNvPicPr>
                  </pic:nvPicPr>
                  <pic:blipFill>
                    <a:blip r:embed="rId13" cstate="print"/>
                    <a:srcRect t="2260" b="2162"/>
                    <a:stretch>
                      <a:fillRect/>
                    </a:stretch>
                  </pic:blipFill>
                  <pic:spPr bwMode="auto">
                    <a:xfrm>
                      <a:off x="0" y="0"/>
                      <a:ext cx="8483600" cy="5740400"/>
                    </a:xfrm>
                    <a:prstGeom prst="rect">
                      <a:avLst/>
                    </a:prstGeom>
                    <a:noFill/>
                    <a:ln w="9525">
                      <a:noFill/>
                      <a:miter lim="800000"/>
                      <a:headEnd/>
                      <a:tailEnd/>
                    </a:ln>
                  </pic:spPr>
                </pic:pic>
              </a:graphicData>
            </a:graphic>
          </wp:inline>
        </w:drawing>
      </w:r>
    </w:p>
    <w:p w:rsidR="00F10D78" w:rsidRPr="005701C7" w:rsidRDefault="00A31D4F" w:rsidP="00466338">
      <w:pPr>
        <w:jc w:val="center"/>
        <w:rPr>
          <w:rFonts w:ascii="Times New Roman" w:eastAsia="仿宋_GB2312" w:hAnsi="Times New Roman" w:cs="Times New Roman"/>
          <w:b/>
          <w:color w:val="000000" w:themeColor="text1"/>
          <w:sz w:val="28"/>
          <w:szCs w:val="28"/>
        </w:rPr>
        <w:sectPr w:rsidR="00F10D78" w:rsidRPr="005701C7" w:rsidSect="00A31D4F">
          <w:pgSz w:w="16838" w:h="11906" w:orient="landscape" w:code="9"/>
          <w:pgMar w:top="720" w:right="720" w:bottom="720" w:left="720" w:header="680" w:footer="680" w:gutter="0"/>
          <w:cols w:space="425"/>
          <w:docGrid w:type="lines" w:linePitch="312"/>
        </w:sectPr>
      </w:pPr>
      <w:r w:rsidRPr="005701C7">
        <w:rPr>
          <w:rFonts w:ascii="Times New Roman" w:eastAsia="仿宋_GB2312" w:hAnsi="Times New Roman" w:cs="Times New Roman"/>
          <w:b/>
          <w:color w:val="000000" w:themeColor="text1"/>
          <w:sz w:val="28"/>
          <w:szCs w:val="28"/>
        </w:rPr>
        <w:t>图</w:t>
      </w:r>
      <w:r w:rsidRPr="005701C7">
        <w:rPr>
          <w:rFonts w:ascii="Times New Roman" w:eastAsia="仿宋_GB2312" w:hAnsi="Times New Roman" w:cs="Times New Roman"/>
          <w:b/>
          <w:color w:val="000000" w:themeColor="text1"/>
          <w:sz w:val="28"/>
          <w:szCs w:val="28"/>
        </w:rPr>
        <w:t xml:space="preserve">2.2-2  </w:t>
      </w:r>
      <w:r w:rsidRPr="005701C7">
        <w:rPr>
          <w:rFonts w:ascii="Times New Roman" w:eastAsia="仿宋_GB2312" w:hAnsi="Times New Roman" w:cs="Times New Roman"/>
          <w:b/>
          <w:color w:val="000000" w:themeColor="text1"/>
          <w:sz w:val="28"/>
          <w:szCs w:val="28"/>
        </w:rPr>
        <w:t>县域综合交通规划图</w:t>
      </w:r>
    </w:p>
    <w:p w:rsidR="00371D26" w:rsidRPr="005701C7" w:rsidRDefault="00371D26" w:rsidP="00466338">
      <w:pPr>
        <w:pStyle w:val="30"/>
        <w:rPr>
          <w:color w:val="000000" w:themeColor="text1"/>
        </w:rPr>
      </w:pPr>
      <w:r w:rsidRPr="005701C7">
        <w:rPr>
          <w:color w:val="000000" w:themeColor="text1"/>
        </w:rPr>
        <w:lastRenderedPageBreak/>
        <w:t>2.2.</w:t>
      </w:r>
      <w:r w:rsidR="00964BE8" w:rsidRPr="005701C7">
        <w:rPr>
          <w:color w:val="000000" w:themeColor="text1"/>
        </w:rPr>
        <w:t>3</w:t>
      </w:r>
      <w:r w:rsidRPr="005701C7">
        <w:rPr>
          <w:color w:val="000000" w:themeColor="text1"/>
        </w:rPr>
        <w:t xml:space="preserve"> </w:t>
      </w:r>
      <w:r w:rsidRPr="005701C7">
        <w:rPr>
          <w:color w:val="000000" w:themeColor="text1"/>
        </w:rPr>
        <w:t>中心城区总体规划</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近期</w:t>
      </w:r>
      <w:r w:rsidRPr="005701C7">
        <w:rPr>
          <w:rFonts w:ascii="Times New Roman" w:eastAsia="仿宋_GB2312" w:hAnsi="Times New Roman" w:cs="Times New Roman"/>
          <w:color w:val="000000" w:themeColor="text1"/>
          <w:sz w:val="28"/>
          <w:szCs w:val="28"/>
        </w:rPr>
        <w:t>2015</w:t>
      </w:r>
      <w:r w:rsidRPr="005701C7">
        <w:rPr>
          <w:rFonts w:ascii="Times New Roman" w:eastAsia="仿宋_GB2312" w:hAnsi="Times New Roman" w:cs="Times New Roman"/>
          <w:color w:val="000000" w:themeColor="text1"/>
          <w:sz w:val="28"/>
          <w:szCs w:val="28"/>
        </w:rPr>
        <w:t>年：城市人口规模为</w:t>
      </w:r>
      <w:r w:rsidRPr="005701C7">
        <w:rPr>
          <w:rFonts w:ascii="Times New Roman" w:eastAsia="仿宋_GB2312" w:hAnsi="Times New Roman" w:cs="Times New Roman"/>
          <w:color w:val="000000" w:themeColor="text1"/>
          <w:sz w:val="28"/>
          <w:szCs w:val="28"/>
        </w:rPr>
        <w:t>24</w:t>
      </w:r>
      <w:r w:rsidRPr="005701C7">
        <w:rPr>
          <w:rFonts w:ascii="Times New Roman" w:eastAsia="仿宋_GB2312" w:hAnsi="Times New Roman" w:cs="Times New Roman"/>
          <w:color w:val="000000" w:themeColor="text1"/>
          <w:sz w:val="28"/>
          <w:szCs w:val="28"/>
        </w:rPr>
        <w:t>万人，建设用地规模为</w:t>
      </w:r>
      <w:r w:rsidRPr="005701C7">
        <w:rPr>
          <w:rFonts w:ascii="Times New Roman" w:eastAsia="仿宋_GB2312" w:hAnsi="Times New Roman" w:cs="Times New Roman"/>
          <w:color w:val="000000" w:themeColor="text1"/>
          <w:sz w:val="28"/>
          <w:szCs w:val="28"/>
        </w:rPr>
        <w:t>24.7</w:t>
      </w:r>
      <w:r w:rsidRPr="005701C7">
        <w:rPr>
          <w:rFonts w:ascii="Times New Roman" w:eastAsia="仿宋_GB2312" w:hAnsi="Times New Roman" w:cs="Times New Roman"/>
          <w:color w:val="000000" w:themeColor="text1"/>
          <w:sz w:val="28"/>
          <w:szCs w:val="28"/>
        </w:rPr>
        <w:t>平方千米；</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中期</w:t>
      </w:r>
      <w:r w:rsidRPr="005701C7">
        <w:rPr>
          <w:rFonts w:ascii="Times New Roman" w:eastAsia="仿宋_GB2312" w:hAnsi="Times New Roman" w:cs="Times New Roman"/>
          <w:color w:val="000000" w:themeColor="text1"/>
          <w:sz w:val="28"/>
          <w:szCs w:val="28"/>
        </w:rPr>
        <w:t>2020</w:t>
      </w:r>
      <w:r w:rsidRPr="005701C7">
        <w:rPr>
          <w:rFonts w:ascii="Times New Roman" w:eastAsia="仿宋_GB2312" w:hAnsi="Times New Roman" w:cs="Times New Roman"/>
          <w:color w:val="000000" w:themeColor="text1"/>
          <w:sz w:val="28"/>
          <w:szCs w:val="28"/>
        </w:rPr>
        <w:t>年：城市人口规模为</w:t>
      </w:r>
      <w:r w:rsidRPr="005701C7">
        <w:rPr>
          <w:rFonts w:ascii="Times New Roman" w:eastAsia="仿宋_GB2312" w:hAnsi="Times New Roman" w:cs="Times New Roman"/>
          <w:color w:val="000000" w:themeColor="text1"/>
          <w:sz w:val="28"/>
          <w:szCs w:val="28"/>
        </w:rPr>
        <w:t>30</w:t>
      </w:r>
      <w:r w:rsidRPr="005701C7">
        <w:rPr>
          <w:rFonts w:ascii="Times New Roman" w:eastAsia="仿宋_GB2312" w:hAnsi="Times New Roman" w:cs="Times New Roman"/>
          <w:color w:val="000000" w:themeColor="text1"/>
          <w:sz w:val="28"/>
          <w:szCs w:val="28"/>
        </w:rPr>
        <w:t>万人，建设用地规模为</w:t>
      </w:r>
      <w:r w:rsidRPr="005701C7">
        <w:rPr>
          <w:rFonts w:ascii="Times New Roman" w:eastAsia="仿宋_GB2312" w:hAnsi="Times New Roman" w:cs="Times New Roman"/>
          <w:color w:val="000000" w:themeColor="text1"/>
          <w:sz w:val="28"/>
          <w:szCs w:val="28"/>
        </w:rPr>
        <w:t>30.3</w:t>
      </w:r>
      <w:r w:rsidRPr="005701C7">
        <w:rPr>
          <w:rFonts w:ascii="Times New Roman" w:eastAsia="仿宋_GB2312" w:hAnsi="Times New Roman" w:cs="Times New Roman"/>
          <w:color w:val="000000" w:themeColor="text1"/>
          <w:sz w:val="28"/>
          <w:szCs w:val="28"/>
        </w:rPr>
        <w:t>平方千米；</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远期</w:t>
      </w:r>
      <w:r w:rsidRPr="005701C7">
        <w:rPr>
          <w:rFonts w:ascii="Times New Roman" w:eastAsia="仿宋_GB2312" w:hAnsi="Times New Roman" w:cs="Times New Roman"/>
          <w:color w:val="000000" w:themeColor="text1"/>
          <w:sz w:val="28"/>
          <w:szCs w:val="28"/>
        </w:rPr>
        <w:t>2030</w:t>
      </w:r>
      <w:r w:rsidRPr="005701C7">
        <w:rPr>
          <w:rFonts w:ascii="Times New Roman" w:eastAsia="仿宋_GB2312" w:hAnsi="Times New Roman" w:cs="Times New Roman"/>
          <w:color w:val="000000" w:themeColor="text1"/>
          <w:sz w:val="28"/>
          <w:szCs w:val="28"/>
        </w:rPr>
        <w:t>年：城市人口规模为</w:t>
      </w:r>
      <w:r w:rsidRPr="005701C7">
        <w:rPr>
          <w:rFonts w:ascii="Times New Roman" w:eastAsia="仿宋_GB2312" w:hAnsi="Times New Roman" w:cs="Times New Roman"/>
          <w:color w:val="000000" w:themeColor="text1"/>
          <w:sz w:val="28"/>
          <w:szCs w:val="28"/>
        </w:rPr>
        <w:t>43</w:t>
      </w:r>
      <w:r w:rsidRPr="005701C7">
        <w:rPr>
          <w:rFonts w:ascii="Times New Roman" w:eastAsia="仿宋_GB2312" w:hAnsi="Times New Roman" w:cs="Times New Roman"/>
          <w:color w:val="000000" w:themeColor="text1"/>
          <w:sz w:val="28"/>
          <w:szCs w:val="28"/>
        </w:rPr>
        <w:t>万人，建设用地规模为</w:t>
      </w:r>
      <w:r w:rsidRPr="005701C7">
        <w:rPr>
          <w:rFonts w:ascii="Times New Roman" w:eastAsia="仿宋_GB2312" w:hAnsi="Times New Roman" w:cs="Times New Roman"/>
          <w:color w:val="000000" w:themeColor="text1"/>
          <w:sz w:val="28"/>
          <w:szCs w:val="28"/>
        </w:rPr>
        <w:t>43.4</w:t>
      </w:r>
      <w:r w:rsidRPr="005701C7">
        <w:rPr>
          <w:rFonts w:ascii="Times New Roman" w:eastAsia="仿宋_GB2312" w:hAnsi="Times New Roman" w:cs="Times New Roman"/>
          <w:color w:val="000000" w:themeColor="text1"/>
          <w:sz w:val="28"/>
          <w:szCs w:val="28"/>
        </w:rPr>
        <w:t>平方千米。</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总体规划的期限为</w:t>
      </w:r>
      <w:r w:rsidRPr="005701C7">
        <w:rPr>
          <w:rFonts w:ascii="Times New Roman" w:eastAsia="仿宋_GB2312" w:hAnsi="Times New Roman" w:cs="Times New Roman"/>
          <w:color w:val="000000" w:themeColor="text1"/>
          <w:sz w:val="28"/>
          <w:szCs w:val="28"/>
        </w:rPr>
        <w:t>2010-2030</w:t>
      </w:r>
      <w:r w:rsidRPr="005701C7">
        <w:rPr>
          <w:rFonts w:ascii="Times New Roman" w:eastAsia="仿宋_GB2312" w:hAnsi="Times New Roman" w:cs="Times New Roman"/>
          <w:color w:val="000000" w:themeColor="text1"/>
          <w:sz w:val="28"/>
          <w:szCs w:val="28"/>
        </w:rPr>
        <w:t>年。</w:t>
      </w:r>
    </w:p>
    <w:p w:rsidR="00A731B4" w:rsidRPr="005701C7" w:rsidRDefault="00371D26" w:rsidP="00A731B4">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近期：</w:t>
      </w:r>
      <w:r w:rsidRPr="005701C7">
        <w:rPr>
          <w:rFonts w:ascii="Times New Roman" w:eastAsia="仿宋_GB2312" w:hAnsi="Times New Roman" w:cs="Times New Roman"/>
          <w:color w:val="000000" w:themeColor="text1"/>
          <w:sz w:val="28"/>
          <w:szCs w:val="28"/>
        </w:rPr>
        <w:t>2010—2015</w:t>
      </w:r>
      <w:r w:rsidRPr="005701C7">
        <w:rPr>
          <w:rFonts w:ascii="Times New Roman" w:eastAsia="仿宋_GB2312" w:hAnsi="Times New Roman" w:cs="Times New Roman"/>
          <w:color w:val="000000" w:themeColor="text1"/>
          <w:sz w:val="28"/>
          <w:szCs w:val="28"/>
        </w:rPr>
        <w:t>年；中期：</w:t>
      </w:r>
      <w:r w:rsidRPr="005701C7">
        <w:rPr>
          <w:rFonts w:ascii="Times New Roman" w:eastAsia="仿宋_GB2312" w:hAnsi="Times New Roman" w:cs="Times New Roman"/>
          <w:color w:val="000000" w:themeColor="text1"/>
          <w:sz w:val="28"/>
          <w:szCs w:val="28"/>
        </w:rPr>
        <w:t>2016—2020</w:t>
      </w:r>
      <w:r w:rsidRPr="005701C7">
        <w:rPr>
          <w:rFonts w:ascii="Times New Roman" w:eastAsia="仿宋_GB2312" w:hAnsi="Times New Roman" w:cs="Times New Roman"/>
          <w:color w:val="000000" w:themeColor="text1"/>
          <w:sz w:val="28"/>
          <w:szCs w:val="28"/>
        </w:rPr>
        <w:t>年；远期：</w:t>
      </w:r>
      <w:r w:rsidRPr="005701C7">
        <w:rPr>
          <w:rFonts w:ascii="Times New Roman" w:eastAsia="仿宋_GB2312" w:hAnsi="Times New Roman" w:cs="Times New Roman"/>
          <w:color w:val="000000" w:themeColor="text1"/>
          <w:sz w:val="28"/>
          <w:szCs w:val="28"/>
        </w:rPr>
        <w:t>2021—2030</w:t>
      </w:r>
      <w:r w:rsidRPr="005701C7">
        <w:rPr>
          <w:rFonts w:ascii="Times New Roman" w:eastAsia="仿宋_GB2312" w:hAnsi="Times New Roman" w:cs="Times New Roman"/>
          <w:color w:val="000000" w:themeColor="text1"/>
          <w:sz w:val="28"/>
          <w:szCs w:val="28"/>
        </w:rPr>
        <w:t>年；远景：</w:t>
      </w:r>
      <w:r w:rsidRPr="005701C7">
        <w:rPr>
          <w:rFonts w:ascii="Times New Roman" w:eastAsia="仿宋_GB2312" w:hAnsi="Times New Roman" w:cs="Times New Roman"/>
          <w:color w:val="000000" w:themeColor="text1"/>
          <w:sz w:val="28"/>
          <w:szCs w:val="28"/>
        </w:rPr>
        <w:t>2030</w:t>
      </w:r>
      <w:r w:rsidRPr="005701C7">
        <w:rPr>
          <w:rFonts w:ascii="Times New Roman" w:eastAsia="仿宋_GB2312" w:hAnsi="Times New Roman" w:cs="Times New Roman"/>
          <w:color w:val="000000" w:themeColor="text1"/>
          <w:sz w:val="28"/>
          <w:szCs w:val="28"/>
        </w:rPr>
        <w:t>年以后</w:t>
      </w:r>
      <w:r w:rsidR="00A731B4" w:rsidRPr="005701C7">
        <w:rPr>
          <w:rFonts w:ascii="Times New Roman" w:eastAsia="仿宋_GB2312" w:hAnsi="Times New Roman" w:cs="Times New Roman"/>
          <w:color w:val="000000" w:themeColor="text1"/>
          <w:sz w:val="28"/>
          <w:szCs w:val="28"/>
        </w:rPr>
        <w:t>。</w:t>
      </w:r>
    </w:p>
    <w:p w:rsidR="00A731B4" w:rsidRPr="005701C7" w:rsidRDefault="00A731B4" w:rsidP="00A731B4">
      <w:pPr>
        <w:spacing w:line="360" w:lineRule="auto"/>
        <w:ind w:firstLineChars="200" w:firstLine="560"/>
        <w:rPr>
          <w:rFonts w:ascii="Times New Roman" w:eastAsia="仿宋_GB2312" w:hAnsi="Times New Roman" w:cs="Times New Roman"/>
          <w:color w:val="000000" w:themeColor="text1"/>
        </w:rPr>
      </w:pPr>
      <w:r w:rsidRPr="005701C7">
        <w:rPr>
          <w:rFonts w:ascii="Times New Roman" w:eastAsia="仿宋_GB2312" w:hAnsi="Times New Roman" w:cs="Times New Roman"/>
          <w:color w:val="000000" w:themeColor="text1"/>
          <w:sz w:val="28"/>
          <w:szCs w:val="28"/>
        </w:rPr>
        <w:t>本方案划分基准年为</w:t>
      </w:r>
      <w:r w:rsidRPr="005701C7">
        <w:rPr>
          <w:rFonts w:ascii="Times New Roman" w:eastAsia="仿宋_GB2312" w:hAnsi="Times New Roman" w:cs="Times New Roman"/>
          <w:color w:val="000000" w:themeColor="text1"/>
          <w:sz w:val="28"/>
          <w:szCs w:val="28"/>
        </w:rPr>
        <w:t>2022</w:t>
      </w:r>
      <w:r w:rsidRPr="005701C7">
        <w:rPr>
          <w:rFonts w:ascii="Times New Roman" w:eastAsia="仿宋_GB2312" w:hAnsi="Times New Roman" w:cs="Times New Roman"/>
          <w:color w:val="000000" w:themeColor="text1"/>
          <w:sz w:val="28"/>
          <w:szCs w:val="28"/>
        </w:rPr>
        <w:t>年，</w:t>
      </w:r>
      <w:r w:rsidR="00C66370" w:rsidRPr="005701C7">
        <w:rPr>
          <w:rFonts w:ascii="Times New Roman" w:eastAsia="仿宋_GB2312" w:hAnsi="Times New Roman" w:cs="Times New Roman"/>
          <w:color w:val="000000" w:themeColor="text1"/>
          <w:sz w:val="28"/>
          <w:szCs w:val="28"/>
        </w:rPr>
        <w:t>根据《</w:t>
      </w:r>
      <w:r w:rsidR="00D26659" w:rsidRPr="005701C7">
        <w:rPr>
          <w:rFonts w:ascii="Times New Roman" w:eastAsia="仿宋_GB2312" w:hAnsi="Times New Roman" w:cs="Times New Roman"/>
          <w:color w:val="000000" w:themeColor="text1"/>
          <w:sz w:val="28"/>
          <w:szCs w:val="28"/>
        </w:rPr>
        <w:t>声环境功能区</w:t>
      </w:r>
      <w:r w:rsidR="000137CF" w:rsidRPr="005701C7">
        <w:rPr>
          <w:rFonts w:ascii="Times New Roman" w:eastAsia="仿宋_GB2312" w:hAnsi="Times New Roman" w:cs="Times New Roman"/>
          <w:color w:val="000000" w:themeColor="text1"/>
          <w:sz w:val="28"/>
          <w:szCs w:val="28"/>
        </w:rPr>
        <w:t>划分技术规范</w:t>
      </w:r>
      <w:r w:rsidR="00C66370" w:rsidRPr="005701C7">
        <w:rPr>
          <w:rFonts w:ascii="Times New Roman" w:eastAsia="仿宋_GB2312" w:hAnsi="Times New Roman" w:cs="Times New Roman"/>
          <w:color w:val="000000" w:themeColor="text1"/>
          <w:sz w:val="28"/>
          <w:szCs w:val="28"/>
        </w:rPr>
        <w:t>》</w:t>
      </w:r>
      <w:r w:rsidR="000137CF" w:rsidRPr="005701C7">
        <w:rPr>
          <w:rFonts w:ascii="Times New Roman" w:eastAsia="仿宋_GB2312" w:hAnsi="Times New Roman" w:cs="Times New Roman"/>
          <w:color w:val="000000" w:themeColor="text1"/>
          <w:sz w:val="28"/>
          <w:szCs w:val="28"/>
        </w:rPr>
        <w:t>（</w:t>
      </w:r>
      <w:r w:rsidR="000137CF" w:rsidRPr="005701C7">
        <w:rPr>
          <w:rFonts w:ascii="Times New Roman" w:eastAsia="仿宋_GB2312" w:hAnsi="Times New Roman" w:cs="Times New Roman"/>
          <w:color w:val="000000" w:themeColor="text1"/>
          <w:sz w:val="28"/>
          <w:szCs w:val="28"/>
        </w:rPr>
        <w:t>GB/T15190-2014</w:t>
      </w:r>
      <w:r w:rsidR="000137CF"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划分</w:t>
      </w:r>
      <w:r w:rsidR="007D2F32" w:rsidRPr="005701C7">
        <w:rPr>
          <w:rFonts w:ascii="Times New Roman" w:eastAsia="仿宋_GB2312" w:hAnsi="Times New Roman" w:cs="Times New Roman"/>
          <w:color w:val="000000" w:themeColor="text1"/>
          <w:sz w:val="28"/>
          <w:szCs w:val="28"/>
        </w:rPr>
        <w:t>依据中</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近期规划</w:t>
      </w:r>
      <w:r w:rsidRPr="005701C7">
        <w:rPr>
          <w:rFonts w:ascii="Times New Roman" w:eastAsia="仿宋_GB2312" w:hAnsi="Times New Roman" w:cs="Times New Roman"/>
          <w:color w:val="000000" w:themeColor="text1"/>
          <w:sz w:val="28"/>
          <w:szCs w:val="28"/>
        </w:rPr>
        <w:t>”</w:t>
      </w:r>
      <w:r w:rsidR="007D2F32" w:rsidRPr="005701C7">
        <w:rPr>
          <w:rFonts w:ascii="Times New Roman" w:eastAsia="仿宋_GB2312" w:hAnsi="Times New Roman" w:cs="Times New Roman"/>
          <w:color w:val="000000" w:themeColor="text1"/>
          <w:sz w:val="28"/>
          <w:szCs w:val="28"/>
        </w:rPr>
        <w:t>对应</w:t>
      </w:r>
      <w:r w:rsidRPr="005701C7">
        <w:rPr>
          <w:rFonts w:ascii="Times New Roman" w:eastAsia="仿宋_GB2312" w:hAnsi="Times New Roman" w:cs="Times New Roman"/>
          <w:color w:val="000000" w:themeColor="text1"/>
          <w:sz w:val="28"/>
          <w:szCs w:val="28"/>
        </w:rPr>
        <w:t>为《舒城县城市总体规划（</w:t>
      </w:r>
      <w:r w:rsidRPr="005701C7">
        <w:rPr>
          <w:rFonts w:ascii="Times New Roman" w:eastAsia="仿宋_GB2312" w:hAnsi="Times New Roman" w:cs="Times New Roman"/>
          <w:color w:val="000000" w:themeColor="text1"/>
          <w:sz w:val="28"/>
          <w:szCs w:val="28"/>
        </w:rPr>
        <w:t>2010-2030</w:t>
      </w:r>
      <w:r w:rsidRPr="005701C7">
        <w:rPr>
          <w:rFonts w:ascii="Times New Roman" w:eastAsia="仿宋_GB2312" w:hAnsi="Times New Roman" w:cs="Times New Roman"/>
          <w:color w:val="000000" w:themeColor="text1"/>
          <w:sz w:val="28"/>
          <w:szCs w:val="28"/>
        </w:rPr>
        <w:t>）》中</w:t>
      </w:r>
      <w:r w:rsidR="007D2F32" w:rsidRPr="005701C7">
        <w:rPr>
          <w:rFonts w:ascii="Times New Roman" w:eastAsia="仿宋_GB2312" w:hAnsi="Times New Roman" w:cs="Times New Roman"/>
          <w:color w:val="000000" w:themeColor="text1"/>
          <w:sz w:val="28"/>
          <w:szCs w:val="28"/>
        </w:rPr>
        <w:t>的</w:t>
      </w:r>
      <w:r w:rsidRPr="005701C7">
        <w:rPr>
          <w:rFonts w:ascii="Times New Roman" w:eastAsia="仿宋_GB2312" w:hAnsi="Times New Roman" w:cs="Times New Roman"/>
          <w:b/>
          <w:color w:val="000000" w:themeColor="text1"/>
          <w:sz w:val="28"/>
          <w:szCs w:val="28"/>
        </w:rPr>
        <w:t>远期规划。</w:t>
      </w:r>
    </w:p>
    <w:p w:rsidR="00371D26" w:rsidRPr="005701C7" w:rsidRDefault="00371D26" w:rsidP="00466338">
      <w:pPr>
        <w:pStyle w:val="30"/>
        <w:rPr>
          <w:color w:val="000000" w:themeColor="text1"/>
        </w:rPr>
      </w:pPr>
      <w:r w:rsidRPr="005701C7">
        <w:rPr>
          <w:color w:val="000000" w:themeColor="text1"/>
        </w:rPr>
        <w:t xml:space="preserve">2.2.3 </w:t>
      </w:r>
      <w:r w:rsidRPr="005701C7">
        <w:rPr>
          <w:color w:val="000000" w:themeColor="text1"/>
        </w:rPr>
        <w:t>中心城区综合交通规划</w:t>
      </w:r>
    </w:p>
    <w:p w:rsidR="00371D26" w:rsidRPr="005701C7" w:rsidRDefault="00371D26"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1</w:t>
      </w:r>
      <w:r w:rsidRPr="005701C7">
        <w:rPr>
          <w:rFonts w:ascii="Times New Roman" w:eastAsia="仿宋_GB2312" w:hAnsi="Times New Roman" w:cs="Times New Roman"/>
          <w:b/>
          <w:color w:val="000000" w:themeColor="text1"/>
          <w:sz w:val="28"/>
          <w:szCs w:val="28"/>
        </w:rPr>
        <w:t>）对外交通规划</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①</w:t>
      </w:r>
      <w:r w:rsidRPr="005701C7">
        <w:rPr>
          <w:rFonts w:ascii="Times New Roman" w:eastAsia="仿宋_GB2312" w:hAnsi="Times New Roman" w:cs="Times New Roman"/>
          <w:color w:val="000000" w:themeColor="text1"/>
          <w:sz w:val="28"/>
          <w:szCs w:val="28"/>
        </w:rPr>
        <w:t>206</w:t>
      </w:r>
      <w:r w:rsidRPr="005701C7">
        <w:rPr>
          <w:rFonts w:ascii="Times New Roman" w:eastAsia="仿宋_GB2312" w:hAnsi="Times New Roman" w:cs="Times New Roman"/>
          <w:color w:val="000000" w:themeColor="text1"/>
          <w:sz w:val="28"/>
          <w:szCs w:val="28"/>
        </w:rPr>
        <w:t>国道、六舒三公路、杭埠</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万佛湖快速通道为中心城区主要的对外交通道路。规划采取对外交通道路从城市外围通过，内部城市主干道与之衔接的内外交通联系方案。</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②</w:t>
      </w:r>
      <w:r w:rsidRPr="005701C7">
        <w:rPr>
          <w:rFonts w:ascii="Times New Roman" w:eastAsia="仿宋_GB2312" w:hAnsi="Times New Roman" w:cs="Times New Roman"/>
          <w:color w:val="000000" w:themeColor="text1"/>
          <w:sz w:val="28"/>
          <w:szCs w:val="28"/>
        </w:rPr>
        <w:t>206</w:t>
      </w:r>
      <w:r w:rsidRPr="005701C7">
        <w:rPr>
          <w:rFonts w:ascii="Times New Roman" w:eastAsia="仿宋_GB2312" w:hAnsi="Times New Roman" w:cs="Times New Roman"/>
          <w:color w:val="000000" w:themeColor="text1"/>
          <w:sz w:val="28"/>
          <w:szCs w:val="28"/>
        </w:rPr>
        <w:t>国道改线，从中心城区东侧通过，规划通过公麟路、三里河路、桃溪路和梅河路与其对接。</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③</w:t>
      </w:r>
      <w:r w:rsidRPr="005701C7">
        <w:rPr>
          <w:rFonts w:ascii="Times New Roman" w:eastAsia="仿宋_GB2312" w:hAnsi="Times New Roman" w:cs="Times New Roman"/>
          <w:color w:val="000000" w:themeColor="text1"/>
          <w:sz w:val="28"/>
          <w:szCs w:val="28"/>
        </w:rPr>
        <w:t>杭埠</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万佛湖快速通道从中心城区南侧通过，是舒城县东西向的交通干道，县城连接合安高速、济祁高速的主要通道。规划通过西</w:t>
      </w:r>
      <w:r w:rsidRPr="005701C7">
        <w:rPr>
          <w:rFonts w:ascii="Times New Roman" w:eastAsia="仿宋_GB2312" w:hAnsi="Times New Roman" w:cs="Times New Roman"/>
          <w:color w:val="000000" w:themeColor="text1"/>
          <w:sz w:val="28"/>
          <w:szCs w:val="28"/>
        </w:rPr>
        <w:lastRenderedPageBreak/>
        <w:t>环路、万佛路、春秋路、龙津大道以及鹿起路等五条南北向主干路与其对接。</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④</w:t>
      </w:r>
      <w:r w:rsidRPr="005701C7">
        <w:rPr>
          <w:rFonts w:ascii="Times New Roman" w:eastAsia="仿宋_GB2312" w:hAnsi="Times New Roman" w:cs="Times New Roman"/>
          <w:color w:val="000000" w:themeColor="text1"/>
          <w:sz w:val="28"/>
          <w:szCs w:val="28"/>
        </w:rPr>
        <w:t>规划三里河路为东西向的客运过境交通道路。</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⑤</w:t>
      </w:r>
      <w:r w:rsidRPr="005701C7">
        <w:rPr>
          <w:rFonts w:ascii="Times New Roman" w:eastAsia="仿宋_GB2312" w:hAnsi="Times New Roman" w:cs="Times New Roman"/>
          <w:color w:val="000000" w:themeColor="text1"/>
          <w:sz w:val="28"/>
          <w:szCs w:val="28"/>
        </w:rPr>
        <w:t>内河有少量河流可以通航（丰乐河、杭埠河、万佛湖），县境内航道约</w:t>
      </w:r>
      <w:r w:rsidRPr="005701C7">
        <w:rPr>
          <w:rFonts w:ascii="Times New Roman" w:eastAsia="仿宋_GB2312" w:hAnsi="Times New Roman" w:cs="Times New Roman"/>
          <w:color w:val="000000" w:themeColor="text1"/>
          <w:sz w:val="28"/>
          <w:szCs w:val="28"/>
        </w:rPr>
        <w:t>89.4</w:t>
      </w:r>
      <w:r w:rsidRPr="005701C7">
        <w:rPr>
          <w:rFonts w:ascii="Times New Roman" w:eastAsia="仿宋_GB2312" w:hAnsi="Times New Roman" w:cs="Times New Roman"/>
          <w:color w:val="000000" w:themeColor="text1"/>
          <w:sz w:val="28"/>
          <w:szCs w:val="28"/>
        </w:rPr>
        <w:t>公里。其中丰乐河自桃溪镇至三河镇</w:t>
      </w:r>
      <w:r w:rsidRPr="005701C7">
        <w:rPr>
          <w:rFonts w:ascii="Times New Roman" w:eastAsia="仿宋_GB2312" w:hAnsi="Times New Roman" w:cs="Times New Roman"/>
          <w:color w:val="000000" w:themeColor="text1"/>
          <w:sz w:val="28"/>
          <w:szCs w:val="28"/>
        </w:rPr>
        <w:t>45</w:t>
      </w:r>
      <w:r w:rsidRPr="005701C7">
        <w:rPr>
          <w:rFonts w:ascii="Times New Roman" w:eastAsia="仿宋_GB2312" w:hAnsi="Times New Roman" w:cs="Times New Roman"/>
          <w:color w:val="000000" w:themeColor="text1"/>
          <w:sz w:val="28"/>
          <w:szCs w:val="28"/>
        </w:rPr>
        <w:t>公里通航，杭埠河部分地区通航，杭埠河上游因万佛湖蓄水以及沛史杭灌区大量引走水源，只有部分河段季节通航，两河通航标准均为</w:t>
      </w:r>
      <w:r w:rsidRPr="005701C7">
        <w:rPr>
          <w:rFonts w:ascii="Times New Roman" w:eastAsia="仿宋_GB2312" w:hAnsi="Times New Roman" w:cs="Times New Roman"/>
          <w:color w:val="000000" w:themeColor="text1"/>
          <w:sz w:val="28"/>
          <w:szCs w:val="28"/>
        </w:rPr>
        <w:t>6</w:t>
      </w:r>
      <w:r w:rsidRPr="005701C7">
        <w:rPr>
          <w:rFonts w:ascii="Times New Roman" w:eastAsia="仿宋_GB2312" w:hAnsi="Times New Roman" w:cs="Times New Roman"/>
          <w:color w:val="000000" w:themeColor="text1"/>
          <w:sz w:val="28"/>
          <w:szCs w:val="28"/>
        </w:rPr>
        <w:t>级航道，位于丰乐河下游河南码头是县域主要港口，长年可供</w:t>
      </w:r>
      <w:r w:rsidRPr="005701C7">
        <w:rPr>
          <w:rFonts w:ascii="Times New Roman" w:eastAsia="仿宋_GB2312" w:hAnsi="Times New Roman" w:cs="Times New Roman"/>
          <w:color w:val="000000" w:themeColor="text1"/>
          <w:sz w:val="28"/>
          <w:szCs w:val="28"/>
        </w:rPr>
        <w:t>500</w:t>
      </w:r>
      <w:r w:rsidRPr="005701C7">
        <w:rPr>
          <w:rFonts w:ascii="Times New Roman" w:eastAsia="仿宋_GB2312" w:hAnsi="Times New Roman" w:cs="Times New Roman"/>
          <w:color w:val="000000" w:themeColor="text1"/>
          <w:sz w:val="28"/>
          <w:szCs w:val="28"/>
        </w:rPr>
        <w:t>吨以下船舶停靠装卸货物。另一水运港口是位于万佛湖主坝西侧的寺冲口码头，主要为水库南岸各渡口至北岸的口岸，客货两用，建有候船室等设施。</w:t>
      </w:r>
    </w:p>
    <w:p w:rsidR="00371D26" w:rsidRPr="005701C7" w:rsidRDefault="00371D26"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2</w:t>
      </w:r>
      <w:r w:rsidRPr="005701C7">
        <w:rPr>
          <w:rFonts w:ascii="Times New Roman" w:eastAsia="仿宋_GB2312" w:hAnsi="Times New Roman" w:cs="Times New Roman"/>
          <w:b/>
          <w:color w:val="000000" w:themeColor="text1"/>
          <w:sz w:val="28"/>
          <w:szCs w:val="28"/>
        </w:rPr>
        <w:t>）城市道路交通规划</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中心城区道路系统按主干路、次干路及支路三个等级规划建设。规划</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八横十二纵</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的主干路组成的方格网和环路相结合的道路系统。</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八横：北环路、公麒路、陈三堰路、三里河路、桃溪路、南溪路、七门堰路、南环路。</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十二纵：西环路、华盖路、万佛路、春秋路、鼓楼街、古城路、龙津大道、鹿起路、龙眠路、周瑜路、文翁路、</w:t>
      </w:r>
      <w:r w:rsidRPr="005701C7">
        <w:rPr>
          <w:rFonts w:ascii="Times New Roman" w:eastAsia="仿宋_GB2312" w:hAnsi="Times New Roman" w:cs="Times New Roman"/>
          <w:color w:val="000000" w:themeColor="text1"/>
          <w:sz w:val="28"/>
          <w:szCs w:val="28"/>
        </w:rPr>
        <w:t>206</w:t>
      </w:r>
      <w:r w:rsidRPr="005701C7">
        <w:rPr>
          <w:rFonts w:ascii="Times New Roman" w:eastAsia="仿宋_GB2312" w:hAnsi="Times New Roman" w:cs="Times New Roman"/>
          <w:color w:val="000000" w:themeColor="text1"/>
          <w:sz w:val="28"/>
          <w:szCs w:val="28"/>
        </w:rPr>
        <w:t>国道。</w:t>
      </w:r>
    </w:p>
    <w:p w:rsidR="00371D26" w:rsidRPr="005701C7" w:rsidRDefault="00371D26" w:rsidP="00466338">
      <w:pPr>
        <w:spacing w:line="360" w:lineRule="auto"/>
        <w:ind w:firstLineChars="200" w:firstLine="560"/>
        <w:rPr>
          <w:rFonts w:ascii="Times New Roman" w:eastAsia="仿宋_GB2312" w:hAnsi="Times New Roman" w:cs="Times New Roman"/>
          <w:color w:val="000000" w:themeColor="text1"/>
          <w:sz w:val="28"/>
          <w:szCs w:val="28"/>
        </w:rPr>
        <w:sectPr w:rsidR="00371D26" w:rsidRPr="005701C7" w:rsidSect="004D7CD9">
          <w:pgSz w:w="11906" w:h="16838" w:code="9"/>
          <w:pgMar w:top="1440" w:right="1797" w:bottom="1440" w:left="1797" w:header="680" w:footer="680" w:gutter="0"/>
          <w:cols w:space="425"/>
          <w:docGrid w:type="lines" w:linePitch="310"/>
        </w:sectPr>
      </w:pPr>
      <w:r w:rsidRPr="005701C7">
        <w:rPr>
          <w:rFonts w:ascii="Times New Roman" w:eastAsia="仿宋_GB2312" w:hAnsi="Times New Roman" w:cs="Times New Roman"/>
          <w:color w:val="000000" w:themeColor="text1"/>
          <w:sz w:val="28"/>
          <w:szCs w:val="28"/>
        </w:rPr>
        <w:t>保护性内环：为老城区外围的保护性环路，由桃溪路、春秋路、南溪路和龙津大道组成，起疏导穿越性交通，减轻老城道路交通压力的作用。</w:t>
      </w:r>
    </w:p>
    <w:p w:rsidR="00C12144" w:rsidRPr="005701C7" w:rsidRDefault="00922885" w:rsidP="00CA00F7">
      <w:pPr>
        <w:snapToGrid w:val="0"/>
        <w:jc w:val="center"/>
        <w:rPr>
          <w:rFonts w:ascii="Times New Roman" w:eastAsia="仿宋_GB2312" w:hAnsi="Times New Roman" w:cs="Times New Roman"/>
          <w:color w:val="000000" w:themeColor="text1"/>
        </w:rPr>
      </w:pPr>
      <w:r w:rsidRPr="003B4142">
        <w:rPr>
          <w:rFonts w:ascii="Times New Roman" w:eastAsia="仿宋_GB2312" w:hAnsi="Times New Roman" w:cs="Times New Roman"/>
          <w:color w:val="000000" w:themeColor="text1"/>
        </w:rPr>
        <w:lastRenderedPageBreak/>
        <w:pict>
          <v:shape id="_x0000_i1032" type="#_x0000_t75" style="width:641.9pt;height:6in">
            <v:imagedata r:id="rId14" o:title="Untitled_页面_58" croptop="1415f" cropbottom="1691f"/>
          </v:shape>
        </w:pict>
      </w:r>
    </w:p>
    <w:p w:rsidR="001E74F9" w:rsidRPr="005701C7" w:rsidRDefault="00D950AD" w:rsidP="00CA00F7">
      <w:pPr>
        <w:snapToGrid w:val="0"/>
        <w:jc w:val="center"/>
        <w:rPr>
          <w:rFonts w:ascii="Times New Roman" w:eastAsia="仿宋_GB2312" w:hAnsi="Times New Roman" w:cs="Times New Roman"/>
          <w:b/>
          <w:color w:val="000000" w:themeColor="text1"/>
          <w:sz w:val="28"/>
          <w:szCs w:val="28"/>
        </w:rPr>
        <w:sectPr w:rsidR="001E74F9" w:rsidRPr="005701C7" w:rsidSect="00336BC0">
          <w:pgSz w:w="16838" w:h="11906" w:orient="landscape"/>
          <w:pgMar w:top="1440" w:right="1800" w:bottom="1440" w:left="1800" w:header="851" w:footer="992" w:gutter="0"/>
          <w:cols w:space="425"/>
          <w:docGrid w:type="lines" w:linePitch="312"/>
        </w:sectPr>
      </w:pPr>
      <w:r w:rsidRPr="005701C7">
        <w:rPr>
          <w:rFonts w:ascii="Times New Roman" w:eastAsia="仿宋_GB2312" w:hAnsi="Times New Roman" w:cs="Times New Roman"/>
          <w:b/>
          <w:color w:val="000000" w:themeColor="text1"/>
          <w:sz w:val="28"/>
          <w:szCs w:val="28"/>
        </w:rPr>
        <w:t>图</w:t>
      </w:r>
      <w:r w:rsidRPr="005701C7">
        <w:rPr>
          <w:rFonts w:ascii="Times New Roman" w:eastAsia="仿宋_GB2312" w:hAnsi="Times New Roman" w:cs="Times New Roman"/>
          <w:b/>
          <w:color w:val="000000" w:themeColor="text1"/>
          <w:sz w:val="28"/>
          <w:szCs w:val="28"/>
        </w:rPr>
        <w:t>2.2-</w:t>
      </w:r>
      <w:r w:rsidR="00A31D4F" w:rsidRPr="005701C7">
        <w:rPr>
          <w:rFonts w:ascii="Times New Roman" w:eastAsia="仿宋_GB2312" w:hAnsi="Times New Roman" w:cs="Times New Roman"/>
          <w:b/>
          <w:color w:val="000000" w:themeColor="text1"/>
          <w:sz w:val="28"/>
          <w:szCs w:val="28"/>
        </w:rPr>
        <w:t>3</w:t>
      </w:r>
      <w:r w:rsidRPr="005701C7">
        <w:rPr>
          <w:rFonts w:ascii="Times New Roman" w:eastAsia="仿宋_GB2312" w:hAnsi="Times New Roman" w:cs="Times New Roman"/>
          <w:b/>
          <w:color w:val="000000" w:themeColor="text1"/>
          <w:sz w:val="28"/>
          <w:szCs w:val="28"/>
        </w:rPr>
        <w:t xml:space="preserve">  </w:t>
      </w:r>
      <w:r w:rsidRPr="005701C7">
        <w:rPr>
          <w:rFonts w:ascii="Times New Roman" w:eastAsia="仿宋_GB2312" w:hAnsi="Times New Roman" w:cs="Times New Roman"/>
          <w:b/>
          <w:color w:val="000000" w:themeColor="text1"/>
          <w:sz w:val="28"/>
          <w:szCs w:val="28"/>
        </w:rPr>
        <w:t>舒城县</w:t>
      </w:r>
      <w:r w:rsidR="00585D1D" w:rsidRPr="005701C7">
        <w:rPr>
          <w:rFonts w:ascii="Times New Roman" w:eastAsia="仿宋_GB2312" w:hAnsi="Times New Roman" w:cs="Times New Roman"/>
          <w:b/>
          <w:color w:val="000000" w:themeColor="text1"/>
          <w:sz w:val="28"/>
          <w:szCs w:val="28"/>
        </w:rPr>
        <w:t>中心城区</w:t>
      </w:r>
      <w:r w:rsidR="00A31D4F" w:rsidRPr="005701C7">
        <w:rPr>
          <w:rFonts w:ascii="Times New Roman" w:eastAsia="仿宋_GB2312" w:hAnsi="Times New Roman" w:cs="Times New Roman"/>
          <w:b/>
          <w:color w:val="000000" w:themeColor="text1"/>
          <w:sz w:val="28"/>
          <w:szCs w:val="28"/>
        </w:rPr>
        <w:t>规划图</w:t>
      </w:r>
    </w:p>
    <w:p w:rsidR="00B72A61" w:rsidRPr="005701C7" w:rsidRDefault="00066F61" w:rsidP="007C785A">
      <w:pPr>
        <w:pStyle w:val="10"/>
        <w:rPr>
          <w:color w:val="000000" w:themeColor="text1"/>
        </w:rPr>
      </w:pPr>
      <w:bookmarkStart w:id="21" w:name="_Toc111623333"/>
      <w:r w:rsidRPr="005701C7">
        <w:rPr>
          <w:color w:val="000000" w:themeColor="text1"/>
        </w:rPr>
        <w:lastRenderedPageBreak/>
        <w:t xml:space="preserve">3 </w:t>
      </w:r>
      <w:r w:rsidR="00DB494C" w:rsidRPr="005701C7">
        <w:rPr>
          <w:color w:val="000000" w:themeColor="text1"/>
        </w:rPr>
        <w:t>声环境功能区划分</w:t>
      </w:r>
      <w:bookmarkEnd w:id="21"/>
    </w:p>
    <w:p w:rsidR="00C23841" w:rsidRPr="005701C7" w:rsidRDefault="00C23841" w:rsidP="007C785A">
      <w:pPr>
        <w:pStyle w:val="20"/>
      </w:pPr>
      <w:bookmarkStart w:id="22" w:name="_Toc111623334"/>
      <w:r w:rsidRPr="005701C7">
        <w:t xml:space="preserve">3.1 </w:t>
      </w:r>
      <w:r w:rsidRPr="005701C7">
        <w:t>声环境功能区</w:t>
      </w:r>
      <w:r w:rsidR="00312F24" w:rsidRPr="005701C7">
        <w:t>划分</w:t>
      </w:r>
      <w:r w:rsidRPr="005701C7">
        <w:t>适用标准</w:t>
      </w:r>
      <w:bookmarkEnd w:id="22"/>
    </w:p>
    <w:p w:rsidR="00312F24" w:rsidRPr="005701C7" w:rsidRDefault="00312F24" w:rsidP="007C785A">
      <w:pPr>
        <w:pStyle w:val="30"/>
        <w:rPr>
          <w:color w:val="000000" w:themeColor="text1"/>
        </w:rPr>
      </w:pPr>
      <w:r w:rsidRPr="005701C7">
        <w:rPr>
          <w:color w:val="000000" w:themeColor="text1"/>
        </w:rPr>
        <w:t xml:space="preserve">3.1.1 </w:t>
      </w:r>
      <w:r w:rsidRPr="005701C7">
        <w:rPr>
          <w:color w:val="000000" w:themeColor="text1"/>
        </w:rPr>
        <w:t>声环境功能区分类</w:t>
      </w:r>
      <w:r w:rsidR="004D1CA0" w:rsidRPr="005701C7">
        <w:rPr>
          <w:color w:val="000000" w:themeColor="text1"/>
        </w:rPr>
        <w:t>及噪声限值</w:t>
      </w:r>
    </w:p>
    <w:p w:rsidR="00BC7592" w:rsidRPr="005701C7" w:rsidRDefault="00BC7592" w:rsidP="007C785A">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根据《声环境质量标准》（</w:t>
      </w:r>
      <w:r w:rsidRPr="005701C7">
        <w:rPr>
          <w:rFonts w:ascii="Times New Roman" w:eastAsia="仿宋_GB2312" w:hAnsi="Times New Roman" w:cs="Times New Roman"/>
          <w:color w:val="000000" w:themeColor="text1"/>
          <w:sz w:val="28"/>
          <w:szCs w:val="28"/>
        </w:rPr>
        <w:t>GB3096-2008</w:t>
      </w:r>
      <w:r w:rsidRPr="005701C7">
        <w:rPr>
          <w:rFonts w:ascii="Times New Roman" w:eastAsia="仿宋_GB2312" w:hAnsi="Times New Roman" w:cs="Times New Roman"/>
          <w:color w:val="000000" w:themeColor="text1"/>
          <w:sz w:val="28"/>
          <w:szCs w:val="28"/>
        </w:rPr>
        <w:t>），声环境功能区分为以下五种类型：</w:t>
      </w:r>
    </w:p>
    <w:p w:rsidR="00BC7592" w:rsidRPr="005701C7" w:rsidRDefault="00BC7592" w:rsidP="007C785A">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0</w:t>
      </w:r>
      <w:r w:rsidRPr="005701C7">
        <w:rPr>
          <w:rFonts w:ascii="Times New Roman" w:eastAsia="仿宋_GB2312" w:hAnsi="Times New Roman" w:cs="Times New Roman"/>
          <w:color w:val="000000" w:themeColor="text1"/>
          <w:sz w:val="28"/>
          <w:szCs w:val="28"/>
        </w:rPr>
        <w:t>类声环境功能区：指康复疗养区等特别需要安静的区域。</w:t>
      </w:r>
    </w:p>
    <w:p w:rsidR="00BC7592" w:rsidRPr="005701C7" w:rsidRDefault="00BC7592" w:rsidP="007C785A">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类声环境功能区：指以居民住宅、医疗卫生、文化教育、科研设计、行政办公为主要功能，需要保持安静的区域。</w:t>
      </w:r>
    </w:p>
    <w:p w:rsidR="00BC7592" w:rsidRPr="005701C7" w:rsidRDefault="00BC7592" w:rsidP="007C785A">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2</w:t>
      </w:r>
      <w:r w:rsidRPr="005701C7">
        <w:rPr>
          <w:rFonts w:ascii="Times New Roman" w:eastAsia="仿宋_GB2312" w:hAnsi="Times New Roman" w:cs="Times New Roman"/>
          <w:color w:val="000000" w:themeColor="text1"/>
          <w:sz w:val="28"/>
          <w:szCs w:val="28"/>
        </w:rPr>
        <w:t>类声环境功能区：指以商业金融、集市贸易为主要功能，或者居住、商业、工业混杂，需要维护住宅安静的区域。</w:t>
      </w:r>
    </w:p>
    <w:p w:rsidR="00BC7592" w:rsidRPr="005701C7" w:rsidRDefault="00BC7592" w:rsidP="007C785A">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3</w:t>
      </w:r>
      <w:r w:rsidRPr="005701C7">
        <w:rPr>
          <w:rFonts w:ascii="Times New Roman" w:eastAsia="仿宋_GB2312" w:hAnsi="Times New Roman" w:cs="Times New Roman"/>
          <w:color w:val="000000" w:themeColor="text1"/>
          <w:sz w:val="28"/>
          <w:szCs w:val="28"/>
        </w:rPr>
        <w:t>类声环境功能区：指以工业生产、仓储物流为主要功能，需要防止工业噪声对周围环境产生严重影响的区域。</w:t>
      </w:r>
    </w:p>
    <w:p w:rsidR="00BC7592" w:rsidRPr="005701C7" w:rsidRDefault="00BC7592" w:rsidP="007C785A">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4</w:t>
      </w:r>
      <w:r w:rsidRPr="005701C7">
        <w:rPr>
          <w:rFonts w:ascii="Times New Roman" w:eastAsia="仿宋_GB2312" w:hAnsi="Times New Roman" w:cs="Times New Roman"/>
          <w:color w:val="000000" w:themeColor="text1"/>
          <w:sz w:val="28"/>
          <w:szCs w:val="28"/>
        </w:rPr>
        <w:t>类声环境功能区：指交通干线两侧一定距离之内，需要防止交通噪声对周围环境产生严重影响的区域，包括</w:t>
      </w:r>
      <w:r w:rsidRPr="005701C7">
        <w:rPr>
          <w:rFonts w:ascii="Times New Roman" w:eastAsia="仿宋_GB2312" w:hAnsi="Times New Roman" w:cs="Times New Roman"/>
          <w:color w:val="000000" w:themeColor="text1"/>
          <w:sz w:val="28"/>
          <w:szCs w:val="28"/>
        </w:rPr>
        <w:t>4a</w:t>
      </w:r>
      <w:r w:rsidRPr="005701C7">
        <w:rPr>
          <w:rFonts w:ascii="Times New Roman" w:eastAsia="仿宋_GB2312" w:hAnsi="Times New Roman" w:cs="Times New Roman"/>
          <w:color w:val="000000" w:themeColor="text1"/>
          <w:sz w:val="28"/>
          <w:szCs w:val="28"/>
        </w:rPr>
        <w:t>类和</w:t>
      </w:r>
      <w:r w:rsidRPr="005701C7">
        <w:rPr>
          <w:rFonts w:ascii="Times New Roman" w:eastAsia="仿宋_GB2312" w:hAnsi="Times New Roman" w:cs="Times New Roman"/>
          <w:color w:val="000000" w:themeColor="text1"/>
          <w:sz w:val="28"/>
          <w:szCs w:val="28"/>
        </w:rPr>
        <w:t>4b</w:t>
      </w:r>
      <w:r w:rsidRPr="005701C7">
        <w:rPr>
          <w:rFonts w:ascii="Times New Roman" w:eastAsia="仿宋_GB2312" w:hAnsi="Times New Roman" w:cs="Times New Roman"/>
          <w:color w:val="000000" w:themeColor="text1"/>
          <w:sz w:val="28"/>
          <w:szCs w:val="28"/>
        </w:rPr>
        <w:t>类两种类型。</w:t>
      </w:r>
      <w:r w:rsidRPr="005701C7">
        <w:rPr>
          <w:rFonts w:ascii="Times New Roman" w:eastAsia="仿宋_GB2312" w:hAnsi="Times New Roman" w:cs="Times New Roman"/>
          <w:color w:val="000000" w:themeColor="text1"/>
          <w:sz w:val="28"/>
          <w:szCs w:val="28"/>
        </w:rPr>
        <w:t>4a</w:t>
      </w:r>
      <w:r w:rsidRPr="005701C7">
        <w:rPr>
          <w:rFonts w:ascii="Times New Roman" w:eastAsia="仿宋_GB2312" w:hAnsi="Times New Roman" w:cs="Times New Roman"/>
          <w:color w:val="000000" w:themeColor="text1"/>
          <w:sz w:val="28"/>
          <w:szCs w:val="28"/>
        </w:rPr>
        <w:t>为高速公路、一级公路、二级公路、城市快速路、城市主干路、城市次干路、城市轨道交通（地面段）、内河航道两侧区域；</w:t>
      </w:r>
      <w:r w:rsidRPr="005701C7">
        <w:rPr>
          <w:rFonts w:ascii="Times New Roman" w:eastAsia="仿宋_GB2312" w:hAnsi="Times New Roman" w:cs="Times New Roman"/>
          <w:color w:val="000000" w:themeColor="text1"/>
          <w:sz w:val="28"/>
          <w:szCs w:val="28"/>
        </w:rPr>
        <w:t>4b</w:t>
      </w:r>
      <w:r w:rsidRPr="005701C7">
        <w:rPr>
          <w:rFonts w:ascii="Times New Roman" w:eastAsia="仿宋_GB2312" w:hAnsi="Times New Roman" w:cs="Times New Roman"/>
          <w:color w:val="000000" w:themeColor="text1"/>
          <w:sz w:val="28"/>
          <w:szCs w:val="28"/>
        </w:rPr>
        <w:t>类为铁路干线两侧区域。各类声环境功能区噪声限值如下表所示：</w:t>
      </w:r>
    </w:p>
    <w:p w:rsidR="006F3922" w:rsidRPr="005701C7" w:rsidRDefault="006F3922" w:rsidP="00AE10C6">
      <w:pPr>
        <w:rPr>
          <w:rFonts w:ascii="Times New Roman" w:eastAsia="仿宋_GB2312" w:hAnsi="Times New Roman" w:cs="Times New Roman"/>
          <w:color w:val="000000" w:themeColor="text1"/>
        </w:rPr>
        <w:sectPr w:rsidR="006F3922" w:rsidRPr="005701C7" w:rsidSect="004D7CD9">
          <w:pgSz w:w="11906" w:h="16838"/>
          <w:pgMar w:top="1440" w:right="1797" w:bottom="1440" w:left="1797" w:header="851" w:footer="992" w:gutter="0"/>
          <w:cols w:space="425"/>
          <w:docGrid w:type="lines" w:linePitch="310"/>
        </w:sectPr>
      </w:pPr>
    </w:p>
    <w:p w:rsidR="00BC7592" w:rsidRPr="005701C7" w:rsidRDefault="00BC7592" w:rsidP="007C785A">
      <w:pPr>
        <w:spacing w:line="360" w:lineRule="auto"/>
        <w:jc w:val="center"/>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lastRenderedPageBreak/>
        <w:t>表</w:t>
      </w:r>
      <w:r w:rsidR="00581054" w:rsidRPr="005701C7">
        <w:rPr>
          <w:rFonts w:ascii="Times New Roman" w:eastAsia="仿宋_GB2312" w:hAnsi="Times New Roman" w:cs="Times New Roman"/>
          <w:b/>
          <w:color w:val="000000" w:themeColor="text1"/>
          <w:sz w:val="28"/>
          <w:szCs w:val="28"/>
        </w:rPr>
        <w:t>3.1</w:t>
      </w:r>
      <w:r w:rsidRPr="005701C7">
        <w:rPr>
          <w:rFonts w:ascii="Times New Roman" w:eastAsia="仿宋_GB2312" w:hAnsi="Times New Roman" w:cs="Times New Roman"/>
          <w:b/>
          <w:color w:val="000000" w:themeColor="text1"/>
          <w:sz w:val="28"/>
          <w:szCs w:val="28"/>
        </w:rPr>
        <w:t xml:space="preserve">-1 </w:t>
      </w:r>
      <w:r w:rsidR="006F48C2" w:rsidRPr="005701C7">
        <w:rPr>
          <w:rFonts w:ascii="Times New Roman" w:eastAsia="仿宋_GB2312" w:hAnsi="Times New Roman" w:cs="Times New Roman"/>
          <w:b/>
          <w:color w:val="000000" w:themeColor="text1"/>
          <w:sz w:val="28"/>
          <w:szCs w:val="28"/>
        </w:rPr>
        <w:t xml:space="preserve"> </w:t>
      </w:r>
      <w:r w:rsidRPr="005701C7">
        <w:rPr>
          <w:rFonts w:ascii="Times New Roman" w:eastAsia="仿宋_GB2312" w:hAnsi="Times New Roman" w:cs="Times New Roman"/>
          <w:b/>
          <w:color w:val="000000" w:themeColor="text1"/>
          <w:sz w:val="28"/>
          <w:szCs w:val="28"/>
        </w:rPr>
        <w:t>环境噪声限值</w:t>
      </w:r>
      <w:r w:rsidR="006F48C2" w:rsidRPr="005701C7">
        <w:rPr>
          <w:rFonts w:ascii="Times New Roman" w:eastAsia="仿宋_GB2312" w:hAnsi="Times New Roman" w:cs="Times New Roman"/>
          <w:b/>
          <w:color w:val="000000" w:themeColor="text1"/>
          <w:sz w:val="28"/>
          <w:szCs w:val="28"/>
        </w:rPr>
        <w:t>[</w:t>
      </w:r>
      <w:r w:rsidR="006F48C2" w:rsidRPr="005701C7">
        <w:rPr>
          <w:rFonts w:ascii="Times New Roman" w:eastAsia="仿宋_GB2312" w:hAnsi="Times New Roman" w:cs="Times New Roman"/>
          <w:b/>
          <w:color w:val="000000" w:themeColor="text1"/>
          <w:sz w:val="28"/>
          <w:szCs w:val="28"/>
        </w:rPr>
        <w:t>单位：</w:t>
      </w:r>
      <w:r w:rsidR="006F48C2" w:rsidRPr="005701C7">
        <w:rPr>
          <w:rFonts w:ascii="Times New Roman" w:eastAsia="仿宋_GB2312" w:hAnsi="Times New Roman" w:cs="Times New Roman"/>
          <w:b/>
          <w:color w:val="000000" w:themeColor="text1"/>
          <w:sz w:val="28"/>
          <w:szCs w:val="28"/>
        </w:rPr>
        <w:t>dB</w:t>
      </w:r>
      <w:r w:rsidR="006F48C2" w:rsidRPr="005701C7">
        <w:rPr>
          <w:rFonts w:ascii="Times New Roman" w:eastAsia="仿宋_GB2312" w:hAnsi="Times New Roman" w:cs="Times New Roman"/>
          <w:b/>
          <w:color w:val="000000" w:themeColor="text1"/>
          <w:sz w:val="28"/>
          <w:szCs w:val="28"/>
        </w:rPr>
        <w:t>（</w:t>
      </w:r>
      <w:r w:rsidR="006F48C2" w:rsidRPr="005701C7">
        <w:rPr>
          <w:rFonts w:ascii="Times New Roman" w:eastAsia="仿宋_GB2312" w:hAnsi="Times New Roman" w:cs="Times New Roman"/>
          <w:b/>
          <w:color w:val="000000" w:themeColor="text1"/>
          <w:sz w:val="28"/>
          <w:szCs w:val="28"/>
        </w:rPr>
        <w:t>A</w:t>
      </w:r>
      <w:r w:rsidR="006F48C2" w:rsidRPr="005701C7">
        <w:rPr>
          <w:rFonts w:ascii="Times New Roman" w:eastAsia="仿宋_GB2312" w:hAnsi="Times New Roman" w:cs="Times New Roman"/>
          <w:b/>
          <w:color w:val="000000" w:themeColor="text1"/>
          <w:sz w:val="28"/>
          <w:szCs w:val="28"/>
        </w:rPr>
        <w:t>）</w:t>
      </w:r>
      <w:r w:rsidR="006F48C2" w:rsidRPr="005701C7">
        <w:rPr>
          <w:rFonts w:ascii="Times New Roman" w:eastAsia="仿宋_GB2312" w:hAnsi="Times New Roman" w:cs="Times New Roman"/>
          <w:b/>
          <w:color w:val="000000" w:themeColor="text1"/>
          <w:sz w:val="28"/>
          <w:szCs w:val="28"/>
        </w:rPr>
        <w:t>]</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1554"/>
        <w:gridCol w:w="3638"/>
        <w:gridCol w:w="1668"/>
        <w:gridCol w:w="1668"/>
      </w:tblGrid>
      <w:tr w:rsidR="00BC7592" w:rsidRPr="005701C7" w:rsidTr="007C785A">
        <w:trPr>
          <w:jc w:val="center"/>
        </w:trPr>
        <w:tc>
          <w:tcPr>
            <w:tcW w:w="3044" w:type="pct"/>
            <w:gridSpan w:val="2"/>
            <w:vMerge w:val="restart"/>
            <w:vAlign w:val="center"/>
          </w:tcPr>
          <w:p w:rsidR="00BC7592" w:rsidRPr="005701C7" w:rsidRDefault="00BC7592" w:rsidP="007C785A">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声环境功能区类别</w:t>
            </w:r>
          </w:p>
        </w:tc>
        <w:tc>
          <w:tcPr>
            <w:tcW w:w="1956" w:type="pct"/>
            <w:gridSpan w:val="2"/>
            <w:vAlign w:val="center"/>
          </w:tcPr>
          <w:p w:rsidR="00BC7592" w:rsidRPr="005701C7" w:rsidRDefault="00BC7592" w:rsidP="007C785A">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时段</w:t>
            </w:r>
          </w:p>
        </w:tc>
      </w:tr>
      <w:tr w:rsidR="00BC7592" w:rsidRPr="005701C7" w:rsidTr="007C785A">
        <w:trPr>
          <w:jc w:val="center"/>
        </w:trPr>
        <w:tc>
          <w:tcPr>
            <w:tcW w:w="3044" w:type="pct"/>
            <w:gridSpan w:val="2"/>
            <w:vMerge/>
            <w:vAlign w:val="center"/>
          </w:tcPr>
          <w:p w:rsidR="00BC7592" w:rsidRPr="005701C7" w:rsidRDefault="00BC7592" w:rsidP="007C785A">
            <w:pPr>
              <w:snapToGrid w:val="0"/>
              <w:spacing w:line="276" w:lineRule="auto"/>
              <w:jc w:val="center"/>
              <w:rPr>
                <w:rFonts w:ascii="Times New Roman" w:eastAsia="仿宋_GB2312" w:hAnsi="Times New Roman" w:cs="Times New Roman"/>
                <w:b/>
                <w:color w:val="000000" w:themeColor="text1"/>
                <w:sz w:val="24"/>
                <w:szCs w:val="24"/>
              </w:rPr>
            </w:pPr>
          </w:p>
        </w:tc>
        <w:tc>
          <w:tcPr>
            <w:tcW w:w="978" w:type="pct"/>
            <w:vAlign w:val="center"/>
          </w:tcPr>
          <w:p w:rsidR="00BC7592" w:rsidRPr="005701C7" w:rsidRDefault="00BC7592" w:rsidP="007C785A">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昼间</w:t>
            </w:r>
          </w:p>
        </w:tc>
        <w:tc>
          <w:tcPr>
            <w:tcW w:w="978" w:type="pct"/>
            <w:vAlign w:val="center"/>
          </w:tcPr>
          <w:p w:rsidR="00BC7592" w:rsidRPr="005701C7" w:rsidRDefault="00BC7592" w:rsidP="007C785A">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夜间</w:t>
            </w:r>
          </w:p>
        </w:tc>
      </w:tr>
      <w:tr w:rsidR="00BC7592" w:rsidRPr="005701C7" w:rsidTr="007C785A">
        <w:trPr>
          <w:jc w:val="center"/>
        </w:trPr>
        <w:tc>
          <w:tcPr>
            <w:tcW w:w="3044" w:type="pct"/>
            <w:gridSpan w:val="2"/>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0</w:t>
            </w:r>
            <w:r w:rsidRPr="005701C7">
              <w:rPr>
                <w:rFonts w:ascii="Times New Roman" w:eastAsia="仿宋_GB2312" w:hAnsi="Times New Roman" w:cs="Times New Roman"/>
                <w:color w:val="000000" w:themeColor="text1"/>
                <w:sz w:val="24"/>
                <w:szCs w:val="24"/>
              </w:rPr>
              <w:t>类声环境区</w:t>
            </w:r>
          </w:p>
        </w:tc>
        <w:tc>
          <w:tcPr>
            <w:tcW w:w="978" w:type="pct"/>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978" w:type="pct"/>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r>
      <w:tr w:rsidR="00BC7592" w:rsidRPr="005701C7" w:rsidTr="007C785A">
        <w:trPr>
          <w:jc w:val="center"/>
        </w:trPr>
        <w:tc>
          <w:tcPr>
            <w:tcW w:w="3044" w:type="pct"/>
            <w:gridSpan w:val="2"/>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r w:rsidRPr="005701C7">
              <w:rPr>
                <w:rFonts w:ascii="Times New Roman" w:eastAsia="仿宋_GB2312" w:hAnsi="Times New Roman" w:cs="Times New Roman"/>
                <w:color w:val="000000" w:themeColor="text1"/>
                <w:sz w:val="24"/>
                <w:szCs w:val="24"/>
              </w:rPr>
              <w:t>类声环境区</w:t>
            </w:r>
          </w:p>
        </w:tc>
        <w:tc>
          <w:tcPr>
            <w:tcW w:w="978" w:type="pct"/>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978" w:type="pct"/>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r>
      <w:tr w:rsidR="00BC7592" w:rsidRPr="005701C7" w:rsidTr="007C785A">
        <w:trPr>
          <w:jc w:val="center"/>
        </w:trPr>
        <w:tc>
          <w:tcPr>
            <w:tcW w:w="3044" w:type="pct"/>
            <w:gridSpan w:val="2"/>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类声环境区</w:t>
            </w:r>
          </w:p>
        </w:tc>
        <w:tc>
          <w:tcPr>
            <w:tcW w:w="978" w:type="pct"/>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978" w:type="pct"/>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r>
      <w:tr w:rsidR="00BC7592" w:rsidRPr="005701C7" w:rsidTr="007C785A">
        <w:trPr>
          <w:jc w:val="center"/>
        </w:trPr>
        <w:tc>
          <w:tcPr>
            <w:tcW w:w="3044" w:type="pct"/>
            <w:gridSpan w:val="2"/>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类声环境区</w:t>
            </w:r>
          </w:p>
        </w:tc>
        <w:tc>
          <w:tcPr>
            <w:tcW w:w="978" w:type="pct"/>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978" w:type="pct"/>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r>
      <w:tr w:rsidR="00BC7592" w:rsidRPr="005701C7" w:rsidTr="007C785A">
        <w:trPr>
          <w:jc w:val="center"/>
        </w:trPr>
        <w:tc>
          <w:tcPr>
            <w:tcW w:w="911" w:type="pct"/>
            <w:vMerge w:val="restart"/>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w:t>
            </w:r>
            <w:r w:rsidRPr="005701C7">
              <w:rPr>
                <w:rFonts w:ascii="Times New Roman" w:eastAsia="仿宋_GB2312" w:hAnsi="Times New Roman" w:cs="Times New Roman"/>
                <w:color w:val="000000" w:themeColor="text1"/>
                <w:sz w:val="24"/>
                <w:szCs w:val="24"/>
              </w:rPr>
              <w:t>类</w:t>
            </w:r>
          </w:p>
        </w:tc>
        <w:tc>
          <w:tcPr>
            <w:tcW w:w="2133" w:type="pct"/>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smartTag w:uri="urn:schemas-microsoft-com:office:smarttags" w:element="chmetcnv">
              <w:smartTagPr>
                <w:attr w:name="TCSC" w:val="0"/>
                <w:attr w:name="NumberType" w:val="1"/>
                <w:attr w:name="Negative" w:val="False"/>
                <w:attr w:name="HasSpace" w:val="False"/>
                <w:attr w:name="SourceValue" w:val="4"/>
                <w:attr w:name="UnitName" w:val="a"/>
              </w:smartTagPr>
              <w:r w:rsidRPr="005701C7">
                <w:rPr>
                  <w:rFonts w:ascii="Times New Roman" w:eastAsia="仿宋_GB2312" w:hAnsi="Times New Roman" w:cs="Times New Roman"/>
                  <w:color w:val="000000" w:themeColor="text1"/>
                  <w:sz w:val="24"/>
                  <w:szCs w:val="24"/>
                </w:rPr>
                <w:t>4a</w:t>
              </w:r>
            </w:smartTag>
            <w:r w:rsidRPr="005701C7">
              <w:rPr>
                <w:rFonts w:ascii="Times New Roman" w:eastAsia="仿宋_GB2312" w:hAnsi="Times New Roman" w:cs="Times New Roman"/>
                <w:color w:val="000000" w:themeColor="text1"/>
                <w:sz w:val="24"/>
                <w:szCs w:val="24"/>
              </w:rPr>
              <w:t>类声环境区</w:t>
            </w:r>
          </w:p>
        </w:tc>
        <w:tc>
          <w:tcPr>
            <w:tcW w:w="978" w:type="pct"/>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978" w:type="pct"/>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r>
      <w:tr w:rsidR="00BC7592" w:rsidRPr="005701C7" w:rsidTr="007C785A">
        <w:trPr>
          <w:jc w:val="center"/>
        </w:trPr>
        <w:tc>
          <w:tcPr>
            <w:tcW w:w="911" w:type="pct"/>
            <w:vMerge/>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p>
        </w:tc>
        <w:tc>
          <w:tcPr>
            <w:tcW w:w="2133" w:type="pct"/>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4b</w:t>
            </w:r>
            <w:r w:rsidRPr="005701C7">
              <w:rPr>
                <w:rFonts w:ascii="Times New Roman" w:eastAsia="仿宋_GB2312" w:hAnsi="Times New Roman" w:cs="Times New Roman"/>
                <w:color w:val="000000" w:themeColor="text1"/>
                <w:sz w:val="24"/>
                <w:szCs w:val="24"/>
              </w:rPr>
              <w:t>类声环境区</w:t>
            </w:r>
          </w:p>
        </w:tc>
        <w:tc>
          <w:tcPr>
            <w:tcW w:w="978" w:type="pct"/>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978" w:type="pct"/>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r>
      <w:tr w:rsidR="00BC7592" w:rsidRPr="005701C7" w:rsidTr="007C785A">
        <w:trPr>
          <w:jc w:val="center"/>
        </w:trPr>
        <w:tc>
          <w:tcPr>
            <w:tcW w:w="5000" w:type="pct"/>
            <w:gridSpan w:val="4"/>
            <w:vAlign w:val="center"/>
          </w:tcPr>
          <w:p w:rsidR="00BC7592" w:rsidRPr="005701C7" w:rsidRDefault="00BC7592"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注：</w:t>
            </w:r>
            <w:r w:rsidRPr="005701C7">
              <w:rPr>
                <w:rFonts w:ascii="仿宋_GB2312" w:eastAsia="仿宋_GB2312" w:hAnsi="Times New Roman" w:cs="Times New Roman" w:hint="eastAsia"/>
                <w:color w:val="000000" w:themeColor="text1"/>
                <w:sz w:val="24"/>
                <w:szCs w:val="24"/>
              </w:rPr>
              <w:t>①</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昼间</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是指</w:t>
            </w:r>
            <w:r w:rsidRPr="005701C7">
              <w:rPr>
                <w:rFonts w:ascii="Times New Roman" w:eastAsia="仿宋_GB2312" w:hAnsi="Times New Roman" w:cs="Times New Roman"/>
                <w:color w:val="000000" w:themeColor="text1"/>
                <w:sz w:val="24"/>
                <w:szCs w:val="24"/>
              </w:rPr>
              <w:t>6</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00</w:t>
            </w:r>
            <w:r w:rsidRPr="005701C7">
              <w:rPr>
                <w:rFonts w:ascii="Times New Roman" w:eastAsia="仿宋_GB2312" w:hAnsi="Times New Roman" w:cs="Times New Roman"/>
                <w:color w:val="000000" w:themeColor="text1"/>
                <w:sz w:val="24"/>
                <w:szCs w:val="24"/>
              </w:rPr>
              <w:t>至</w:t>
            </w:r>
            <w:r w:rsidRPr="005701C7">
              <w:rPr>
                <w:rFonts w:ascii="Times New Roman" w:eastAsia="仿宋_GB2312" w:hAnsi="Times New Roman" w:cs="Times New Roman"/>
                <w:color w:val="000000" w:themeColor="text1"/>
                <w:sz w:val="24"/>
                <w:szCs w:val="24"/>
              </w:rPr>
              <w:t>22</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00</w:t>
            </w:r>
            <w:r w:rsidRPr="005701C7">
              <w:rPr>
                <w:rFonts w:ascii="Times New Roman" w:eastAsia="仿宋_GB2312" w:hAnsi="Times New Roman" w:cs="Times New Roman"/>
                <w:color w:val="000000" w:themeColor="text1"/>
                <w:sz w:val="24"/>
                <w:szCs w:val="24"/>
              </w:rPr>
              <w:t>之间的时段，该时段执行昼间标准；</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夜间</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是指</w:t>
            </w:r>
            <w:r w:rsidRPr="005701C7">
              <w:rPr>
                <w:rFonts w:ascii="Times New Roman" w:eastAsia="仿宋_GB2312" w:hAnsi="Times New Roman" w:cs="Times New Roman"/>
                <w:color w:val="000000" w:themeColor="text1"/>
                <w:sz w:val="24"/>
                <w:szCs w:val="24"/>
              </w:rPr>
              <w:t>22</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00</w:t>
            </w:r>
            <w:r w:rsidRPr="005701C7">
              <w:rPr>
                <w:rFonts w:ascii="Times New Roman" w:eastAsia="仿宋_GB2312" w:hAnsi="Times New Roman" w:cs="Times New Roman"/>
                <w:color w:val="000000" w:themeColor="text1"/>
                <w:sz w:val="24"/>
                <w:szCs w:val="24"/>
              </w:rPr>
              <w:t>至次日</w:t>
            </w:r>
            <w:r w:rsidRPr="005701C7">
              <w:rPr>
                <w:rFonts w:ascii="Times New Roman" w:eastAsia="仿宋_GB2312" w:hAnsi="Times New Roman" w:cs="Times New Roman"/>
                <w:color w:val="000000" w:themeColor="text1"/>
                <w:sz w:val="24"/>
                <w:szCs w:val="24"/>
              </w:rPr>
              <w:t>6</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00</w:t>
            </w:r>
            <w:r w:rsidRPr="005701C7">
              <w:rPr>
                <w:rFonts w:ascii="Times New Roman" w:eastAsia="仿宋_GB2312" w:hAnsi="Times New Roman" w:cs="Times New Roman"/>
                <w:color w:val="000000" w:themeColor="text1"/>
                <w:sz w:val="24"/>
                <w:szCs w:val="24"/>
              </w:rPr>
              <w:t>之间的时段，该时段执行夜间标准；</w:t>
            </w:r>
            <w:r w:rsidRPr="005701C7">
              <w:rPr>
                <w:rFonts w:ascii="仿宋_GB2312" w:eastAsia="仿宋_GB2312" w:hAnsi="Times New Roman" w:cs="Times New Roman" w:hint="eastAsia"/>
                <w:color w:val="000000" w:themeColor="text1"/>
                <w:sz w:val="24"/>
                <w:szCs w:val="24"/>
              </w:rPr>
              <w:t>②</w:t>
            </w:r>
            <w:r w:rsidRPr="005701C7">
              <w:rPr>
                <w:rFonts w:ascii="Times New Roman" w:eastAsia="仿宋_GB2312" w:hAnsi="Times New Roman" w:cs="Times New Roman"/>
                <w:color w:val="000000" w:themeColor="text1"/>
                <w:sz w:val="24"/>
                <w:szCs w:val="24"/>
              </w:rPr>
              <w:t>各类声环境功能区夜间突发噪声，其最大声级超过环境噪声限值的幅度不得高于</w:t>
            </w:r>
            <w:r w:rsidRPr="005701C7">
              <w:rPr>
                <w:rFonts w:ascii="Times New Roman" w:eastAsia="仿宋_GB2312" w:hAnsi="Times New Roman" w:cs="Times New Roman"/>
                <w:color w:val="000000" w:themeColor="text1"/>
                <w:sz w:val="24"/>
                <w:szCs w:val="24"/>
              </w:rPr>
              <w:t>15dB</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A</w:t>
            </w:r>
            <w:r w:rsidRPr="005701C7">
              <w:rPr>
                <w:rFonts w:ascii="Times New Roman" w:eastAsia="仿宋_GB2312" w:hAnsi="Times New Roman" w:cs="Times New Roman"/>
                <w:color w:val="000000" w:themeColor="text1"/>
                <w:sz w:val="24"/>
                <w:szCs w:val="24"/>
              </w:rPr>
              <w:t>）。</w:t>
            </w:r>
          </w:p>
        </w:tc>
      </w:tr>
    </w:tbl>
    <w:p w:rsidR="00C23841" w:rsidRPr="005701C7" w:rsidRDefault="004D1CA0" w:rsidP="007C785A">
      <w:pPr>
        <w:pStyle w:val="30"/>
        <w:rPr>
          <w:color w:val="000000" w:themeColor="text1"/>
        </w:rPr>
      </w:pPr>
      <w:r w:rsidRPr="005701C7">
        <w:rPr>
          <w:color w:val="000000" w:themeColor="text1"/>
        </w:rPr>
        <w:t xml:space="preserve">3.1.2 </w:t>
      </w:r>
      <w:r w:rsidRPr="005701C7">
        <w:rPr>
          <w:color w:val="000000" w:themeColor="text1"/>
        </w:rPr>
        <w:t>用地类别的划分</w:t>
      </w:r>
    </w:p>
    <w:p w:rsidR="004D1CA0" w:rsidRPr="005701C7" w:rsidRDefault="00AC149C" w:rsidP="007C785A">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《声环境</w:t>
      </w:r>
      <w:r w:rsidR="000E662B" w:rsidRPr="005701C7">
        <w:rPr>
          <w:rFonts w:ascii="Times New Roman" w:eastAsia="仿宋_GB2312" w:hAnsi="Times New Roman" w:cs="Times New Roman"/>
          <w:color w:val="000000" w:themeColor="text1"/>
          <w:sz w:val="28"/>
          <w:szCs w:val="28"/>
        </w:rPr>
        <w:t>功能区划分</w:t>
      </w:r>
      <w:r w:rsidRPr="005701C7">
        <w:rPr>
          <w:rFonts w:ascii="Times New Roman" w:eastAsia="仿宋_GB2312" w:hAnsi="Times New Roman" w:cs="Times New Roman"/>
          <w:color w:val="000000" w:themeColor="text1"/>
          <w:sz w:val="28"/>
          <w:szCs w:val="28"/>
        </w:rPr>
        <w:t>技术规范》</w:t>
      </w:r>
      <w:r w:rsidR="000E662B" w:rsidRPr="005701C7">
        <w:rPr>
          <w:rFonts w:ascii="Times New Roman" w:eastAsia="仿宋_GB2312" w:hAnsi="Times New Roman" w:cs="Times New Roman"/>
          <w:color w:val="000000" w:themeColor="text1"/>
          <w:sz w:val="28"/>
          <w:szCs w:val="28"/>
        </w:rPr>
        <w:t>（</w:t>
      </w:r>
      <w:r w:rsidR="000E662B" w:rsidRPr="005701C7">
        <w:rPr>
          <w:rFonts w:ascii="Times New Roman" w:eastAsia="仿宋_GB2312" w:hAnsi="Times New Roman" w:cs="Times New Roman"/>
          <w:color w:val="000000" w:themeColor="text1"/>
          <w:sz w:val="28"/>
          <w:szCs w:val="28"/>
        </w:rPr>
        <w:t>GB/T15190-2014</w:t>
      </w:r>
      <w:r w:rsidR="000E662B"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中</w:t>
      </w:r>
      <w:r w:rsidR="000E662B" w:rsidRPr="005701C7">
        <w:rPr>
          <w:rFonts w:ascii="Times New Roman" w:eastAsia="仿宋_GB2312" w:hAnsi="Times New Roman" w:cs="Times New Roman"/>
          <w:color w:val="000000" w:themeColor="text1"/>
          <w:sz w:val="28"/>
          <w:szCs w:val="28"/>
        </w:rPr>
        <w:t>I</w:t>
      </w:r>
      <w:r w:rsidR="000E662B" w:rsidRPr="005701C7">
        <w:rPr>
          <w:rFonts w:ascii="Times New Roman" w:eastAsia="仿宋_GB2312" w:hAnsi="Times New Roman" w:cs="Times New Roman"/>
          <w:color w:val="000000" w:themeColor="text1"/>
          <w:sz w:val="28"/>
          <w:szCs w:val="28"/>
        </w:rPr>
        <w:t>类用地、</w:t>
      </w:r>
      <w:r w:rsidR="000E662B" w:rsidRPr="005701C7">
        <w:rPr>
          <w:rFonts w:ascii="Times New Roman" w:eastAsia="仿宋_GB2312" w:hAnsi="Times New Roman" w:cs="Times New Roman"/>
          <w:color w:val="000000" w:themeColor="text1"/>
          <w:sz w:val="28"/>
          <w:szCs w:val="28"/>
        </w:rPr>
        <w:t>II</w:t>
      </w:r>
      <w:r w:rsidR="000E662B" w:rsidRPr="005701C7">
        <w:rPr>
          <w:rFonts w:ascii="Times New Roman" w:eastAsia="仿宋_GB2312" w:hAnsi="Times New Roman" w:cs="Times New Roman"/>
          <w:color w:val="000000" w:themeColor="text1"/>
          <w:sz w:val="28"/>
          <w:szCs w:val="28"/>
        </w:rPr>
        <w:t>类用地</w:t>
      </w:r>
      <w:r w:rsidR="00126F15" w:rsidRPr="005701C7">
        <w:rPr>
          <w:rFonts w:ascii="Times New Roman" w:eastAsia="仿宋_GB2312" w:hAnsi="Times New Roman" w:cs="Times New Roman"/>
          <w:color w:val="000000" w:themeColor="text1"/>
          <w:sz w:val="28"/>
          <w:szCs w:val="28"/>
        </w:rPr>
        <w:t>的</w:t>
      </w:r>
      <w:r w:rsidR="000437BC" w:rsidRPr="005701C7">
        <w:rPr>
          <w:rFonts w:ascii="Times New Roman" w:eastAsia="仿宋_GB2312" w:hAnsi="Times New Roman" w:cs="Times New Roman"/>
          <w:color w:val="000000" w:themeColor="text1"/>
          <w:sz w:val="28"/>
          <w:szCs w:val="28"/>
        </w:rPr>
        <w:t>定义</w:t>
      </w:r>
      <w:r w:rsidR="000E662B" w:rsidRPr="005701C7">
        <w:rPr>
          <w:rFonts w:ascii="Times New Roman" w:eastAsia="仿宋_GB2312" w:hAnsi="Times New Roman" w:cs="Times New Roman"/>
          <w:color w:val="000000" w:themeColor="text1"/>
          <w:sz w:val="28"/>
          <w:szCs w:val="28"/>
        </w:rPr>
        <w:t>引用</w:t>
      </w:r>
      <w:r w:rsidR="000437BC" w:rsidRPr="005701C7">
        <w:rPr>
          <w:rFonts w:ascii="Times New Roman" w:eastAsia="仿宋_GB2312" w:hAnsi="Times New Roman" w:cs="Times New Roman"/>
          <w:color w:val="000000" w:themeColor="text1"/>
          <w:sz w:val="28"/>
          <w:szCs w:val="28"/>
        </w:rPr>
        <w:t>了</w:t>
      </w:r>
      <w:r w:rsidR="004D1CA0" w:rsidRPr="005701C7">
        <w:rPr>
          <w:rFonts w:ascii="Times New Roman" w:eastAsia="仿宋_GB2312" w:hAnsi="Times New Roman" w:cs="Times New Roman"/>
          <w:color w:val="000000" w:themeColor="text1"/>
          <w:sz w:val="28"/>
          <w:szCs w:val="28"/>
        </w:rPr>
        <w:t>《城市用地分类与规划建设用地标准》（</w:t>
      </w:r>
      <w:r w:rsidR="004D1CA0" w:rsidRPr="005701C7">
        <w:rPr>
          <w:rFonts w:ascii="Times New Roman" w:eastAsia="仿宋_GB2312" w:hAnsi="Times New Roman" w:cs="Times New Roman"/>
          <w:color w:val="000000" w:themeColor="text1"/>
          <w:sz w:val="28"/>
          <w:szCs w:val="28"/>
        </w:rPr>
        <w:t>GB50137-2011</w:t>
      </w:r>
      <w:r w:rsidR="004D1CA0" w:rsidRPr="005701C7">
        <w:rPr>
          <w:rFonts w:ascii="Times New Roman" w:eastAsia="仿宋_GB2312" w:hAnsi="Times New Roman" w:cs="Times New Roman"/>
          <w:color w:val="000000" w:themeColor="text1"/>
          <w:sz w:val="28"/>
          <w:szCs w:val="28"/>
        </w:rPr>
        <w:t>）中</w:t>
      </w:r>
      <w:r w:rsidR="000437BC" w:rsidRPr="005701C7">
        <w:rPr>
          <w:rFonts w:ascii="Times New Roman" w:eastAsia="仿宋_GB2312" w:hAnsi="Times New Roman" w:cs="Times New Roman"/>
          <w:color w:val="000000" w:themeColor="text1"/>
          <w:sz w:val="28"/>
          <w:szCs w:val="28"/>
        </w:rPr>
        <w:t>部分</w:t>
      </w:r>
      <w:r w:rsidR="004D1CA0" w:rsidRPr="005701C7">
        <w:rPr>
          <w:rFonts w:ascii="Times New Roman" w:eastAsia="仿宋_GB2312" w:hAnsi="Times New Roman" w:cs="Times New Roman"/>
          <w:color w:val="000000" w:themeColor="text1"/>
          <w:sz w:val="28"/>
          <w:szCs w:val="28"/>
        </w:rPr>
        <w:t>用地类型</w:t>
      </w:r>
      <w:r w:rsidR="000437BC" w:rsidRPr="005701C7">
        <w:rPr>
          <w:rFonts w:ascii="Times New Roman" w:eastAsia="仿宋_GB2312" w:hAnsi="Times New Roman" w:cs="Times New Roman"/>
          <w:color w:val="000000" w:themeColor="text1"/>
          <w:sz w:val="28"/>
          <w:szCs w:val="28"/>
        </w:rPr>
        <w:t>，详见下表：</w:t>
      </w:r>
    </w:p>
    <w:p w:rsidR="000437BC" w:rsidRPr="005701C7" w:rsidRDefault="000437BC" w:rsidP="007C785A">
      <w:pPr>
        <w:spacing w:line="360" w:lineRule="auto"/>
        <w:jc w:val="center"/>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表</w:t>
      </w:r>
      <w:r w:rsidRPr="005701C7">
        <w:rPr>
          <w:rFonts w:ascii="Times New Roman" w:eastAsia="仿宋_GB2312" w:hAnsi="Times New Roman" w:cs="Times New Roman"/>
          <w:b/>
          <w:color w:val="000000" w:themeColor="text1"/>
          <w:sz w:val="28"/>
          <w:szCs w:val="28"/>
        </w:rPr>
        <w:t>3.1-</w:t>
      </w:r>
      <w:r w:rsidR="0080048C" w:rsidRPr="005701C7">
        <w:rPr>
          <w:rFonts w:ascii="Times New Roman" w:eastAsia="仿宋_GB2312" w:hAnsi="Times New Roman" w:cs="Times New Roman"/>
          <w:b/>
          <w:color w:val="000000" w:themeColor="text1"/>
          <w:sz w:val="28"/>
          <w:szCs w:val="28"/>
        </w:rPr>
        <w:t>2</w:t>
      </w:r>
      <w:r w:rsidRPr="005701C7">
        <w:rPr>
          <w:rFonts w:ascii="Times New Roman" w:eastAsia="仿宋_GB2312" w:hAnsi="Times New Roman" w:cs="Times New Roman"/>
          <w:b/>
          <w:color w:val="000000" w:themeColor="text1"/>
          <w:sz w:val="28"/>
          <w:szCs w:val="28"/>
        </w:rPr>
        <w:t xml:space="preserve">  </w:t>
      </w:r>
      <w:r w:rsidR="00A74260" w:rsidRPr="005701C7">
        <w:rPr>
          <w:rFonts w:ascii="Times New Roman" w:eastAsia="仿宋_GB2312" w:hAnsi="Times New Roman" w:cs="Times New Roman"/>
          <w:b/>
          <w:color w:val="000000" w:themeColor="text1"/>
          <w:sz w:val="28"/>
          <w:szCs w:val="28"/>
        </w:rPr>
        <w:t>I</w:t>
      </w:r>
      <w:r w:rsidR="00A74260" w:rsidRPr="005701C7">
        <w:rPr>
          <w:rFonts w:ascii="Times New Roman" w:eastAsia="仿宋_GB2312" w:hAnsi="Times New Roman" w:cs="Times New Roman"/>
          <w:b/>
          <w:color w:val="000000" w:themeColor="text1"/>
          <w:sz w:val="28"/>
          <w:szCs w:val="28"/>
        </w:rPr>
        <w:t>类用地、</w:t>
      </w:r>
      <w:r w:rsidR="00A74260" w:rsidRPr="005701C7">
        <w:rPr>
          <w:rFonts w:ascii="Times New Roman" w:eastAsia="仿宋_GB2312" w:hAnsi="Times New Roman" w:cs="Times New Roman"/>
          <w:b/>
          <w:color w:val="000000" w:themeColor="text1"/>
          <w:sz w:val="28"/>
          <w:szCs w:val="28"/>
        </w:rPr>
        <w:t>II</w:t>
      </w:r>
      <w:r w:rsidR="00A74260" w:rsidRPr="005701C7">
        <w:rPr>
          <w:rFonts w:ascii="Times New Roman" w:eastAsia="仿宋_GB2312" w:hAnsi="Times New Roman" w:cs="Times New Roman"/>
          <w:b/>
          <w:color w:val="000000" w:themeColor="text1"/>
          <w:sz w:val="28"/>
          <w:szCs w:val="28"/>
        </w:rPr>
        <w:t>类用地的定义</w:t>
      </w:r>
    </w:p>
    <w:tbl>
      <w:tblPr>
        <w:tblW w:w="5000" w:type="pct"/>
        <w:tblBorders>
          <w:top w:val="single" w:sz="12" w:space="0" w:color="auto"/>
          <w:bottom w:val="single" w:sz="12" w:space="0" w:color="auto"/>
          <w:insideH w:val="single" w:sz="4" w:space="0" w:color="auto"/>
          <w:insideV w:val="single" w:sz="4" w:space="0" w:color="auto"/>
        </w:tblBorders>
        <w:tblLook w:val="0000"/>
      </w:tblPr>
      <w:tblGrid>
        <w:gridCol w:w="817"/>
        <w:gridCol w:w="7711"/>
      </w:tblGrid>
      <w:tr w:rsidR="00A74260" w:rsidRPr="005701C7" w:rsidTr="007C785A">
        <w:tc>
          <w:tcPr>
            <w:tcW w:w="479" w:type="pct"/>
            <w:vAlign w:val="center"/>
          </w:tcPr>
          <w:p w:rsidR="00A74260" w:rsidRPr="005701C7" w:rsidRDefault="00A74260" w:rsidP="007C785A">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用地类型</w:t>
            </w:r>
          </w:p>
        </w:tc>
        <w:tc>
          <w:tcPr>
            <w:tcW w:w="4521" w:type="pct"/>
            <w:vAlign w:val="center"/>
          </w:tcPr>
          <w:p w:rsidR="00A74260" w:rsidRPr="005701C7" w:rsidRDefault="00A74260" w:rsidP="007C785A">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城市用地分类与规划建设用地标准</w:t>
            </w:r>
            <w:r w:rsidRPr="005701C7">
              <w:rPr>
                <w:rFonts w:ascii="Times New Roman" w:eastAsia="仿宋_GB2312" w:hAnsi="Times New Roman" w:cs="Times New Roman"/>
                <w:b/>
                <w:color w:val="000000" w:themeColor="text1"/>
                <w:sz w:val="24"/>
                <w:szCs w:val="24"/>
              </w:rPr>
              <w:t>GB50137-2011</w:t>
            </w:r>
            <w:r w:rsidRPr="005701C7">
              <w:rPr>
                <w:rFonts w:ascii="Times New Roman" w:eastAsia="仿宋_GB2312" w:hAnsi="Times New Roman" w:cs="Times New Roman"/>
                <w:b/>
                <w:color w:val="000000" w:themeColor="text1"/>
                <w:sz w:val="24"/>
                <w:szCs w:val="24"/>
              </w:rPr>
              <w:t>中用地类别</w:t>
            </w:r>
          </w:p>
        </w:tc>
      </w:tr>
      <w:tr w:rsidR="00A74260" w:rsidRPr="005701C7" w:rsidTr="007C785A">
        <w:tc>
          <w:tcPr>
            <w:tcW w:w="479" w:type="pct"/>
            <w:vAlign w:val="center"/>
          </w:tcPr>
          <w:p w:rsidR="00A74260" w:rsidRPr="005701C7" w:rsidRDefault="00A74260"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Ⅰ</w:t>
            </w:r>
            <w:r w:rsidRPr="005701C7">
              <w:rPr>
                <w:rFonts w:ascii="Times New Roman" w:eastAsia="仿宋_GB2312" w:hAnsi="Times New Roman" w:cs="Times New Roman"/>
                <w:color w:val="000000" w:themeColor="text1"/>
                <w:sz w:val="24"/>
                <w:szCs w:val="24"/>
              </w:rPr>
              <w:t>类</w:t>
            </w:r>
          </w:p>
          <w:p w:rsidR="00A74260" w:rsidRPr="005701C7" w:rsidRDefault="00A74260"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用地</w:t>
            </w:r>
          </w:p>
        </w:tc>
        <w:tc>
          <w:tcPr>
            <w:tcW w:w="4521" w:type="pct"/>
            <w:vAlign w:val="center"/>
          </w:tcPr>
          <w:p w:rsidR="00A74260" w:rsidRPr="005701C7" w:rsidRDefault="00A74260"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商业服务设施用地（</w:t>
            </w:r>
            <w:r w:rsidRPr="005701C7">
              <w:rPr>
                <w:rFonts w:ascii="Times New Roman" w:eastAsia="仿宋_GB2312" w:hAnsi="Times New Roman" w:cs="Times New Roman"/>
                <w:color w:val="000000" w:themeColor="text1"/>
                <w:sz w:val="24"/>
                <w:szCs w:val="24"/>
              </w:rPr>
              <w:t>B</w:t>
            </w:r>
            <w:r w:rsidRPr="005701C7">
              <w:rPr>
                <w:rFonts w:ascii="Times New Roman" w:eastAsia="仿宋_GB2312" w:hAnsi="Times New Roman" w:cs="Times New Roman"/>
                <w:color w:val="000000" w:themeColor="text1"/>
                <w:sz w:val="24"/>
                <w:szCs w:val="24"/>
              </w:rPr>
              <w:t>类）、居住用地（</w:t>
            </w:r>
            <w:r w:rsidRPr="005701C7">
              <w:rPr>
                <w:rFonts w:ascii="Times New Roman" w:eastAsia="仿宋_GB2312" w:hAnsi="Times New Roman" w:cs="Times New Roman"/>
                <w:color w:val="000000" w:themeColor="text1"/>
                <w:sz w:val="24"/>
                <w:szCs w:val="24"/>
              </w:rPr>
              <w:t>R</w:t>
            </w:r>
            <w:r w:rsidRPr="005701C7">
              <w:rPr>
                <w:rFonts w:ascii="Times New Roman" w:eastAsia="仿宋_GB2312" w:hAnsi="Times New Roman" w:cs="Times New Roman"/>
                <w:color w:val="000000" w:themeColor="text1"/>
                <w:sz w:val="24"/>
                <w:szCs w:val="24"/>
              </w:rPr>
              <w:t>类）、公共服务设施用地（</w:t>
            </w:r>
            <w:r w:rsidRPr="005701C7">
              <w:rPr>
                <w:rFonts w:ascii="Times New Roman" w:eastAsia="仿宋_GB2312" w:hAnsi="Times New Roman" w:cs="Times New Roman"/>
                <w:color w:val="000000" w:themeColor="text1"/>
                <w:sz w:val="24"/>
                <w:szCs w:val="24"/>
              </w:rPr>
              <w:t>U</w:t>
            </w:r>
            <w:r w:rsidRPr="005701C7">
              <w:rPr>
                <w:rFonts w:ascii="Times New Roman" w:eastAsia="仿宋_GB2312" w:hAnsi="Times New Roman" w:cs="Times New Roman"/>
                <w:color w:val="000000" w:themeColor="text1"/>
                <w:sz w:val="24"/>
                <w:szCs w:val="24"/>
              </w:rPr>
              <w:t>类）、公园绿地（</w:t>
            </w:r>
            <w:r w:rsidRPr="005701C7">
              <w:rPr>
                <w:rFonts w:ascii="Times New Roman" w:eastAsia="仿宋_GB2312" w:hAnsi="Times New Roman" w:cs="Times New Roman"/>
                <w:color w:val="000000" w:themeColor="text1"/>
                <w:sz w:val="24"/>
                <w:szCs w:val="24"/>
              </w:rPr>
              <w:t>G1</w:t>
            </w:r>
            <w:r w:rsidRPr="005701C7">
              <w:rPr>
                <w:rFonts w:ascii="Times New Roman" w:eastAsia="仿宋_GB2312" w:hAnsi="Times New Roman" w:cs="Times New Roman"/>
                <w:color w:val="000000" w:themeColor="text1"/>
                <w:sz w:val="24"/>
                <w:szCs w:val="24"/>
              </w:rPr>
              <w:t>类）、行政办公用地（</w:t>
            </w:r>
            <w:r w:rsidRPr="005701C7">
              <w:rPr>
                <w:rFonts w:ascii="Times New Roman" w:eastAsia="仿宋_GB2312" w:hAnsi="Times New Roman" w:cs="Times New Roman"/>
                <w:color w:val="000000" w:themeColor="text1"/>
                <w:sz w:val="24"/>
                <w:szCs w:val="24"/>
              </w:rPr>
              <w:t>A1</w:t>
            </w:r>
            <w:r w:rsidRPr="005701C7">
              <w:rPr>
                <w:rFonts w:ascii="Times New Roman" w:eastAsia="仿宋_GB2312" w:hAnsi="Times New Roman" w:cs="Times New Roman"/>
                <w:color w:val="000000" w:themeColor="text1"/>
                <w:sz w:val="24"/>
                <w:szCs w:val="24"/>
              </w:rPr>
              <w:t>类）、文化设施用地（</w:t>
            </w:r>
            <w:r w:rsidRPr="005701C7">
              <w:rPr>
                <w:rFonts w:ascii="Times New Roman" w:eastAsia="仿宋_GB2312" w:hAnsi="Times New Roman" w:cs="Times New Roman"/>
                <w:color w:val="000000" w:themeColor="text1"/>
                <w:sz w:val="24"/>
                <w:szCs w:val="24"/>
              </w:rPr>
              <w:t>A2</w:t>
            </w:r>
            <w:r w:rsidRPr="005701C7">
              <w:rPr>
                <w:rFonts w:ascii="Times New Roman" w:eastAsia="仿宋_GB2312" w:hAnsi="Times New Roman" w:cs="Times New Roman"/>
                <w:color w:val="000000" w:themeColor="text1"/>
                <w:sz w:val="24"/>
                <w:szCs w:val="24"/>
              </w:rPr>
              <w:t>类）、教育科研用地（</w:t>
            </w:r>
            <w:r w:rsidRPr="005701C7">
              <w:rPr>
                <w:rFonts w:ascii="Times New Roman" w:eastAsia="仿宋_GB2312" w:hAnsi="Times New Roman" w:cs="Times New Roman"/>
                <w:color w:val="000000" w:themeColor="text1"/>
                <w:sz w:val="24"/>
                <w:szCs w:val="24"/>
              </w:rPr>
              <w:t>A3</w:t>
            </w:r>
            <w:r w:rsidRPr="005701C7">
              <w:rPr>
                <w:rFonts w:ascii="Times New Roman" w:eastAsia="仿宋_GB2312" w:hAnsi="Times New Roman" w:cs="Times New Roman"/>
                <w:color w:val="000000" w:themeColor="text1"/>
                <w:sz w:val="24"/>
                <w:szCs w:val="24"/>
              </w:rPr>
              <w:t>类）、医疗卫生用地（</w:t>
            </w:r>
            <w:r w:rsidRPr="005701C7">
              <w:rPr>
                <w:rFonts w:ascii="Times New Roman" w:eastAsia="仿宋_GB2312" w:hAnsi="Times New Roman" w:cs="Times New Roman"/>
                <w:color w:val="000000" w:themeColor="text1"/>
                <w:sz w:val="24"/>
                <w:szCs w:val="24"/>
              </w:rPr>
              <w:t>A5</w:t>
            </w:r>
            <w:r w:rsidRPr="005701C7">
              <w:rPr>
                <w:rFonts w:ascii="Times New Roman" w:eastAsia="仿宋_GB2312" w:hAnsi="Times New Roman" w:cs="Times New Roman"/>
                <w:color w:val="000000" w:themeColor="text1"/>
                <w:sz w:val="24"/>
                <w:szCs w:val="24"/>
              </w:rPr>
              <w:t>类）、道路与交通设施用地（</w:t>
            </w:r>
            <w:r w:rsidRPr="005701C7">
              <w:rPr>
                <w:rFonts w:ascii="Times New Roman" w:eastAsia="仿宋_GB2312" w:hAnsi="Times New Roman" w:cs="Times New Roman"/>
                <w:color w:val="000000" w:themeColor="text1"/>
                <w:sz w:val="24"/>
                <w:szCs w:val="24"/>
              </w:rPr>
              <w:t>S</w:t>
            </w:r>
            <w:r w:rsidRPr="005701C7">
              <w:rPr>
                <w:rFonts w:ascii="Times New Roman" w:eastAsia="仿宋_GB2312" w:hAnsi="Times New Roman" w:cs="Times New Roman"/>
                <w:color w:val="000000" w:themeColor="text1"/>
                <w:sz w:val="24"/>
                <w:szCs w:val="24"/>
              </w:rPr>
              <w:t>类）、社会福利设施用地（</w:t>
            </w:r>
            <w:r w:rsidRPr="005701C7">
              <w:rPr>
                <w:rFonts w:ascii="Times New Roman" w:eastAsia="仿宋_GB2312" w:hAnsi="Times New Roman" w:cs="Times New Roman"/>
                <w:color w:val="000000" w:themeColor="text1"/>
                <w:sz w:val="24"/>
                <w:szCs w:val="24"/>
              </w:rPr>
              <w:t>A6</w:t>
            </w:r>
            <w:r w:rsidRPr="005701C7">
              <w:rPr>
                <w:rFonts w:ascii="Times New Roman" w:eastAsia="仿宋_GB2312" w:hAnsi="Times New Roman" w:cs="Times New Roman"/>
                <w:color w:val="000000" w:themeColor="text1"/>
                <w:sz w:val="24"/>
                <w:szCs w:val="24"/>
              </w:rPr>
              <w:t>类）</w:t>
            </w:r>
          </w:p>
        </w:tc>
      </w:tr>
      <w:tr w:rsidR="00A74260" w:rsidRPr="005701C7" w:rsidTr="007C785A">
        <w:tc>
          <w:tcPr>
            <w:tcW w:w="479" w:type="pct"/>
            <w:vAlign w:val="center"/>
          </w:tcPr>
          <w:p w:rsidR="00A74260" w:rsidRPr="005701C7" w:rsidRDefault="00A74260"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Ⅱ</w:t>
            </w:r>
            <w:r w:rsidRPr="005701C7">
              <w:rPr>
                <w:rFonts w:ascii="Times New Roman" w:eastAsia="仿宋_GB2312" w:hAnsi="Times New Roman" w:cs="Times New Roman"/>
                <w:color w:val="000000" w:themeColor="text1"/>
                <w:sz w:val="24"/>
                <w:szCs w:val="24"/>
              </w:rPr>
              <w:t>类用地</w:t>
            </w:r>
          </w:p>
        </w:tc>
        <w:tc>
          <w:tcPr>
            <w:tcW w:w="4521" w:type="pct"/>
            <w:vAlign w:val="center"/>
          </w:tcPr>
          <w:p w:rsidR="00A74260" w:rsidRPr="005701C7" w:rsidRDefault="00A74260"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工业用地（</w:t>
            </w:r>
            <w:r w:rsidRPr="005701C7">
              <w:rPr>
                <w:rFonts w:ascii="Times New Roman" w:eastAsia="仿宋_GB2312" w:hAnsi="Times New Roman" w:cs="Times New Roman"/>
                <w:color w:val="000000" w:themeColor="text1"/>
                <w:sz w:val="24"/>
                <w:szCs w:val="24"/>
              </w:rPr>
              <w:t>M</w:t>
            </w:r>
            <w:r w:rsidRPr="005701C7">
              <w:rPr>
                <w:rFonts w:ascii="Times New Roman" w:eastAsia="仿宋_GB2312" w:hAnsi="Times New Roman" w:cs="Times New Roman"/>
                <w:color w:val="000000" w:themeColor="text1"/>
                <w:sz w:val="24"/>
                <w:szCs w:val="24"/>
              </w:rPr>
              <w:t>类）、物流仓储用地（</w:t>
            </w:r>
            <w:r w:rsidRPr="005701C7">
              <w:rPr>
                <w:rFonts w:ascii="Times New Roman" w:eastAsia="仿宋_GB2312" w:hAnsi="Times New Roman" w:cs="Times New Roman"/>
                <w:color w:val="000000" w:themeColor="text1"/>
                <w:sz w:val="24"/>
                <w:szCs w:val="24"/>
              </w:rPr>
              <w:t>W</w:t>
            </w:r>
            <w:r w:rsidRPr="005701C7">
              <w:rPr>
                <w:rFonts w:ascii="Times New Roman" w:eastAsia="仿宋_GB2312" w:hAnsi="Times New Roman" w:cs="Times New Roman"/>
                <w:color w:val="000000" w:themeColor="text1"/>
                <w:sz w:val="24"/>
                <w:szCs w:val="24"/>
              </w:rPr>
              <w:t>类）</w:t>
            </w:r>
          </w:p>
        </w:tc>
      </w:tr>
    </w:tbl>
    <w:p w:rsidR="000437BC" w:rsidRPr="005701C7" w:rsidRDefault="00402149" w:rsidP="007C785A">
      <w:pPr>
        <w:pStyle w:val="30"/>
        <w:rPr>
          <w:color w:val="000000" w:themeColor="text1"/>
        </w:rPr>
      </w:pPr>
      <w:r w:rsidRPr="005701C7">
        <w:rPr>
          <w:color w:val="000000" w:themeColor="text1"/>
        </w:rPr>
        <w:t xml:space="preserve">3.1.3 </w:t>
      </w:r>
      <w:r w:rsidRPr="005701C7">
        <w:rPr>
          <w:color w:val="000000" w:themeColor="text1"/>
        </w:rPr>
        <w:t>交通干线的确定</w:t>
      </w:r>
    </w:p>
    <w:p w:rsidR="0080048C" w:rsidRPr="005701C7" w:rsidRDefault="0080048C" w:rsidP="007C785A">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4</w:t>
      </w:r>
      <w:r w:rsidRPr="005701C7">
        <w:rPr>
          <w:rFonts w:ascii="Times New Roman" w:eastAsia="仿宋_GB2312" w:hAnsi="Times New Roman" w:cs="Times New Roman"/>
          <w:color w:val="000000" w:themeColor="text1"/>
          <w:sz w:val="28"/>
          <w:szCs w:val="28"/>
        </w:rPr>
        <w:t>类声环境功能区的划分主要以交通干线边界线外一定区域范围为划分的基本依据。交通干线包括：铁路（铁路专用线除外）、高速公路、一级公路、二级公路、城市快速路、城市主干路、城市次干路、城市轨道交通线路（地面段）、内河航道。</w:t>
      </w:r>
    </w:p>
    <w:p w:rsidR="0080048C" w:rsidRPr="005701C7" w:rsidRDefault="0080048C" w:rsidP="007C785A">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lastRenderedPageBreak/>
        <w:t>按照《声环境质量标准》（</w:t>
      </w:r>
      <w:r w:rsidRPr="005701C7">
        <w:rPr>
          <w:rFonts w:ascii="Times New Roman" w:eastAsia="仿宋_GB2312" w:hAnsi="Times New Roman" w:cs="Times New Roman"/>
          <w:color w:val="000000" w:themeColor="text1"/>
          <w:sz w:val="28"/>
          <w:szCs w:val="28"/>
        </w:rPr>
        <w:t>GB 3096-2008</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JTG B01</w:t>
      </w:r>
      <w:r w:rsidRPr="005701C7">
        <w:rPr>
          <w:rFonts w:ascii="Times New Roman" w:eastAsia="仿宋_GB2312" w:hAnsi="Times New Roman" w:cs="Times New Roman"/>
          <w:color w:val="000000" w:themeColor="text1"/>
          <w:sz w:val="28"/>
          <w:szCs w:val="28"/>
        </w:rPr>
        <w:t>及</w:t>
      </w:r>
      <w:r w:rsidRPr="005701C7">
        <w:rPr>
          <w:rFonts w:ascii="Times New Roman" w:eastAsia="仿宋_GB2312" w:hAnsi="Times New Roman" w:cs="Times New Roman"/>
          <w:color w:val="000000" w:themeColor="text1"/>
          <w:sz w:val="28"/>
          <w:szCs w:val="28"/>
        </w:rPr>
        <w:t>GB/T 50280</w:t>
      </w:r>
      <w:r w:rsidRPr="005701C7">
        <w:rPr>
          <w:rFonts w:ascii="Times New Roman" w:eastAsia="仿宋_GB2312" w:hAnsi="Times New Roman" w:cs="Times New Roman"/>
          <w:color w:val="000000" w:themeColor="text1"/>
          <w:sz w:val="28"/>
          <w:szCs w:val="28"/>
        </w:rPr>
        <w:t>中交通干线的定义，对舒城县各类交通干线的条数、名称等信息进行了确定。各类交通干线的定义键下表：</w:t>
      </w:r>
    </w:p>
    <w:p w:rsidR="0080048C" w:rsidRPr="005701C7" w:rsidRDefault="0080048C" w:rsidP="007C785A">
      <w:pPr>
        <w:spacing w:line="360" w:lineRule="auto"/>
        <w:jc w:val="center"/>
        <w:rPr>
          <w:rFonts w:ascii="Times New Roman" w:eastAsia="仿宋_GB2312" w:hAnsi="Times New Roman" w:cs="Times New Roman"/>
          <w:b/>
          <w:color w:val="000000" w:themeColor="text1"/>
        </w:rPr>
      </w:pPr>
      <w:r w:rsidRPr="005701C7">
        <w:rPr>
          <w:rFonts w:ascii="Times New Roman" w:eastAsia="仿宋_GB2312" w:hAnsi="Times New Roman" w:cs="Times New Roman"/>
          <w:b/>
          <w:color w:val="000000" w:themeColor="text1"/>
          <w:sz w:val="28"/>
          <w:szCs w:val="28"/>
        </w:rPr>
        <w:t>表</w:t>
      </w:r>
      <w:r w:rsidRPr="005701C7">
        <w:rPr>
          <w:rFonts w:ascii="Times New Roman" w:eastAsia="仿宋_GB2312" w:hAnsi="Times New Roman" w:cs="Times New Roman"/>
          <w:b/>
          <w:color w:val="000000" w:themeColor="text1"/>
          <w:sz w:val="28"/>
          <w:szCs w:val="28"/>
        </w:rPr>
        <w:t xml:space="preserve">3.1-3  </w:t>
      </w:r>
      <w:r w:rsidRPr="005701C7">
        <w:rPr>
          <w:rFonts w:ascii="Times New Roman" w:eastAsia="仿宋_GB2312" w:hAnsi="Times New Roman" w:cs="Times New Roman"/>
          <w:b/>
          <w:color w:val="000000" w:themeColor="text1"/>
          <w:sz w:val="28"/>
          <w:szCs w:val="28"/>
        </w:rPr>
        <w:t>各类交通干线的定义</w:t>
      </w:r>
    </w:p>
    <w:tbl>
      <w:tblPr>
        <w:tblW w:w="0" w:type="auto"/>
        <w:tblBorders>
          <w:top w:val="single" w:sz="12" w:space="0" w:color="auto"/>
          <w:bottom w:val="single" w:sz="12" w:space="0" w:color="auto"/>
          <w:insideH w:val="single" w:sz="4" w:space="0" w:color="auto"/>
          <w:insideV w:val="single" w:sz="4" w:space="0" w:color="auto"/>
        </w:tblBorders>
        <w:tblLook w:val="0000"/>
      </w:tblPr>
      <w:tblGrid>
        <w:gridCol w:w="959"/>
        <w:gridCol w:w="6638"/>
        <w:gridCol w:w="931"/>
      </w:tblGrid>
      <w:tr w:rsidR="0080048C" w:rsidRPr="005701C7" w:rsidTr="007C785A">
        <w:tc>
          <w:tcPr>
            <w:tcW w:w="959" w:type="dxa"/>
            <w:vAlign w:val="center"/>
          </w:tcPr>
          <w:p w:rsidR="0080048C" w:rsidRPr="005701C7" w:rsidRDefault="0080048C" w:rsidP="007C785A">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道路</w:t>
            </w:r>
          </w:p>
          <w:p w:rsidR="0080048C" w:rsidRPr="005701C7" w:rsidRDefault="0080048C" w:rsidP="007C785A">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类型</w:t>
            </w:r>
          </w:p>
        </w:tc>
        <w:tc>
          <w:tcPr>
            <w:tcW w:w="6638" w:type="dxa"/>
            <w:vAlign w:val="center"/>
          </w:tcPr>
          <w:p w:rsidR="0080048C" w:rsidRPr="005701C7" w:rsidRDefault="0080048C" w:rsidP="007C785A">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定义</w:t>
            </w:r>
          </w:p>
        </w:tc>
        <w:tc>
          <w:tcPr>
            <w:tcW w:w="0" w:type="auto"/>
            <w:vAlign w:val="center"/>
          </w:tcPr>
          <w:p w:rsidR="0080048C" w:rsidRPr="005701C7" w:rsidRDefault="0080048C" w:rsidP="007C785A">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备注</w:t>
            </w:r>
          </w:p>
        </w:tc>
      </w:tr>
      <w:tr w:rsidR="0080048C" w:rsidRPr="005701C7" w:rsidTr="007C785A">
        <w:tc>
          <w:tcPr>
            <w:tcW w:w="959"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铁路</w:t>
            </w:r>
          </w:p>
        </w:tc>
        <w:tc>
          <w:tcPr>
            <w:tcW w:w="6638"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以动力集中方式或动力分散方式牵引，行驶于固定钢轨线路上的客货运输系统</w:t>
            </w:r>
          </w:p>
        </w:tc>
        <w:tc>
          <w:tcPr>
            <w:tcW w:w="0" w:type="auto"/>
            <w:vAlign w:val="center"/>
          </w:tcPr>
          <w:p w:rsidR="0080048C" w:rsidRPr="005701C7" w:rsidRDefault="0016600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80048C" w:rsidRPr="005701C7" w:rsidTr="007C785A">
        <w:tc>
          <w:tcPr>
            <w:tcW w:w="959"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高速</w:t>
            </w:r>
          </w:p>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公路</w:t>
            </w:r>
          </w:p>
        </w:tc>
        <w:tc>
          <w:tcPr>
            <w:tcW w:w="6638"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专供汽车分向、分车道行驶，并应全部控制出入的多车道公路，其中：四车道高速公路应能适应将各种汽车折合成小客车的年平均日交通量</w:t>
            </w:r>
            <w:r w:rsidRPr="005701C7">
              <w:rPr>
                <w:rFonts w:ascii="Times New Roman" w:eastAsia="仿宋_GB2312" w:hAnsi="Times New Roman" w:cs="Times New Roman"/>
                <w:color w:val="000000" w:themeColor="text1"/>
                <w:sz w:val="24"/>
                <w:szCs w:val="24"/>
              </w:rPr>
              <w:t>25000</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 xml:space="preserve">55000 </w:t>
            </w:r>
            <w:r w:rsidRPr="005701C7">
              <w:rPr>
                <w:rFonts w:ascii="Times New Roman" w:eastAsia="仿宋_GB2312" w:hAnsi="Times New Roman" w:cs="Times New Roman"/>
                <w:color w:val="000000" w:themeColor="text1"/>
                <w:sz w:val="24"/>
                <w:szCs w:val="24"/>
              </w:rPr>
              <w:t>辆；六车道高速公路应能适应将各种汽车折合成小客车的年平均日交通量</w:t>
            </w:r>
            <w:r w:rsidRPr="005701C7">
              <w:rPr>
                <w:rFonts w:ascii="Times New Roman" w:eastAsia="仿宋_GB2312" w:hAnsi="Times New Roman" w:cs="Times New Roman"/>
                <w:color w:val="000000" w:themeColor="text1"/>
                <w:sz w:val="24"/>
                <w:szCs w:val="24"/>
              </w:rPr>
              <w:t>45000</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80000</w:t>
            </w:r>
            <w:r w:rsidRPr="005701C7">
              <w:rPr>
                <w:rFonts w:ascii="Times New Roman" w:eastAsia="仿宋_GB2312" w:hAnsi="Times New Roman" w:cs="Times New Roman"/>
                <w:color w:val="000000" w:themeColor="text1"/>
                <w:sz w:val="24"/>
                <w:szCs w:val="24"/>
              </w:rPr>
              <w:t>辆；八车道高速公路应能适应将各种汽车折合成小客车的年平均日交通量</w:t>
            </w:r>
            <w:r w:rsidRPr="005701C7">
              <w:rPr>
                <w:rFonts w:ascii="Times New Roman" w:eastAsia="仿宋_GB2312" w:hAnsi="Times New Roman" w:cs="Times New Roman"/>
                <w:color w:val="000000" w:themeColor="text1"/>
                <w:sz w:val="24"/>
                <w:szCs w:val="24"/>
              </w:rPr>
              <w:t>60000</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 xml:space="preserve">100000 </w:t>
            </w:r>
            <w:r w:rsidRPr="005701C7">
              <w:rPr>
                <w:rFonts w:ascii="Times New Roman" w:eastAsia="仿宋_GB2312" w:hAnsi="Times New Roman" w:cs="Times New Roman"/>
                <w:color w:val="000000" w:themeColor="text1"/>
                <w:sz w:val="24"/>
                <w:szCs w:val="24"/>
              </w:rPr>
              <w:t>辆。</w:t>
            </w:r>
          </w:p>
        </w:tc>
        <w:tc>
          <w:tcPr>
            <w:tcW w:w="0" w:type="auto"/>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JT GB01</w:t>
            </w:r>
          </w:p>
        </w:tc>
      </w:tr>
      <w:tr w:rsidR="0080048C" w:rsidRPr="005701C7" w:rsidTr="007C785A">
        <w:tc>
          <w:tcPr>
            <w:tcW w:w="959" w:type="dxa"/>
            <w:vAlign w:val="center"/>
          </w:tcPr>
          <w:p w:rsidR="0016600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一级</w:t>
            </w:r>
          </w:p>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公路</w:t>
            </w:r>
          </w:p>
        </w:tc>
        <w:tc>
          <w:tcPr>
            <w:tcW w:w="6638"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供汽车分向、分车道行驶，并可根据需要控制出入的多车道公路，其中：四车道一级公路应能适应将各种汽车折合成小客车的年平均日交通量</w:t>
            </w:r>
            <w:r w:rsidRPr="005701C7">
              <w:rPr>
                <w:rFonts w:ascii="Times New Roman" w:eastAsia="仿宋_GB2312" w:hAnsi="Times New Roman" w:cs="Times New Roman"/>
                <w:color w:val="000000" w:themeColor="text1"/>
                <w:sz w:val="24"/>
                <w:szCs w:val="24"/>
              </w:rPr>
              <w:t>15000</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 xml:space="preserve">30000 </w:t>
            </w:r>
            <w:r w:rsidRPr="005701C7">
              <w:rPr>
                <w:rFonts w:ascii="Times New Roman" w:eastAsia="仿宋_GB2312" w:hAnsi="Times New Roman" w:cs="Times New Roman"/>
                <w:color w:val="000000" w:themeColor="text1"/>
                <w:sz w:val="24"/>
                <w:szCs w:val="24"/>
              </w:rPr>
              <w:t>辆；六车道一级公路应能适应将各种汽车折合成小客车的年平均日交通量</w:t>
            </w:r>
            <w:r w:rsidRPr="005701C7">
              <w:rPr>
                <w:rFonts w:ascii="Times New Roman" w:eastAsia="仿宋_GB2312" w:hAnsi="Times New Roman" w:cs="Times New Roman"/>
                <w:color w:val="000000" w:themeColor="text1"/>
                <w:sz w:val="24"/>
                <w:szCs w:val="24"/>
              </w:rPr>
              <w:t>25000</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55000</w:t>
            </w:r>
            <w:r w:rsidRPr="005701C7">
              <w:rPr>
                <w:rFonts w:ascii="Times New Roman" w:eastAsia="仿宋_GB2312" w:hAnsi="Times New Roman" w:cs="Times New Roman"/>
                <w:color w:val="000000" w:themeColor="text1"/>
                <w:sz w:val="24"/>
                <w:szCs w:val="24"/>
              </w:rPr>
              <w:t>。</w:t>
            </w:r>
          </w:p>
        </w:tc>
        <w:tc>
          <w:tcPr>
            <w:tcW w:w="0" w:type="auto"/>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JT GB01</w:t>
            </w:r>
          </w:p>
        </w:tc>
      </w:tr>
      <w:tr w:rsidR="0080048C" w:rsidRPr="005701C7" w:rsidTr="007C785A">
        <w:tc>
          <w:tcPr>
            <w:tcW w:w="959"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二级</w:t>
            </w:r>
          </w:p>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公路</w:t>
            </w:r>
          </w:p>
        </w:tc>
        <w:tc>
          <w:tcPr>
            <w:tcW w:w="6638"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供汽车行驶的双车道公路。双车道二级公路应能适应将各种汽车折合成小客车的年平均日交通量</w:t>
            </w:r>
            <w:r w:rsidRPr="005701C7">
              <w:rPr>
                <w:rFonts w:ascii="Times New Roman" w:eastAsia="仿宋_GB2312" w:hAnsi="Times New Roman" w:cs="Times New Roman"/>
                <w:color w:val="000000" w:themeColor="text1"/>
                <w:sz w:val="24"/>
                <w:szCs w:val="24"/>
              </w:rPr>
              <w:t>5000</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15000</w:t>
            </w:r>
            <w:r w:rsidRPr="005701C7">
              <w:rPr>
                <w:rFonts w:ascii="Times New Roman" w:eastAsia="仿宋_GB2312" w:hAnsi="Times New Roman" w:cs="Times New Roman"/>
                <w:color w:val="000000" w:themeColor="text1"/>
                <w:sz w:val="24"/>
                <w:szCs w:val="24"/>
              </w:rPr>
              <w:t>辆。</w:t>
            </w:r>
          </w:p>
        </w:tc>
        <w:tc>
          <w:tcPr>
            <w:tcW w:w="0" w:type="auto"/>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JT GB01</w:t>
            </w:r>
          </w:p>
        </w:tc>
      </w:tr>
      <w:tr w:rsidR="0080048C" w:rsidRPr="005701C7" w:rsidTr="007C785A">
        <w:tc>
          <w:tcPr>
            <w:tcW w:w="959"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城市</w:t>
            </w:r>
          </w:p>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快速路</w:t>
            </w:r>
          </w:p>
        </w:tc>
        <w:tc>
          <w:tcPr>
            <w:tcW w:w="6638"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城市道路中设有中央分隔带，具有四条以上机动车道，全部或部分采用立体交叉与控制出入，供汽车以较高速度行驶的道路，又称汽车专用道。城市快速路一般在特大城市或大城市中设置，主要起联系城市内各主要地区、沟通对外联系的作用。</w:t>
            </w:r>
          </w:p>
        </w:tc>
        <w:tc>
          <w:tcPr>
            <w:tcW w:w="0" w:type="auto"/>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GB/T 50280</w:t>
            </w:r>
          </w:p>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p>
        </w:tc>
      </w:tr>
      <w:tr w:rsidR="0080048C" w:rsidRPr="005701C7" w:rsidTr="007C785A">
        <w:tc>
          <w:tcPr>
            <w:tcW w:w="959"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城市</w:t>
            </w:r>
          </w:p>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主干路</w:t>
            </w:r>
          </w:p>
        </w:tc>
        <w:tc>
          <w:tcPr>
            <w:tcW w:w="6638"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联系城市各主要地区（住宅区、工业区以及港口、机场和车站等客货运中心等），承担城市主要交通任务的交通干道，是城市道路网的骨架。主干路沿线两侧不宜修建过多的车辆和行人出入口。</w:t>
            </w:r>
          </w:p>
        </w:tc>
        <w:tc>
          <w:tcPr>
            <w:tcW w:w="0" w:type="auto"/>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GB/T 50280</w:t>
            </w:r>
          </w:p>
        </w:tc>
      </w:tr>
      <w:tr w:rsidR="0080048C" w:rsidRPr="005701C7" w:rsidTr="007C785A">
        <w:tc>
          <w:tcPr>
            <w:tcW w:w="959"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城市</w:t>
            </w:r>
          </w:p>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次干路</w:t>
            </w:r>
          </w:p>
        </w:tc>
        <w:tc>
          <w:tcPr>
            <w:tcW w:w="6638"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城市各区域内部的主要道路，与城市主干路结合成道路网，起集散交通的作用兼有服务功能。</w:t>
            </w:r>
          </w:p>
        </w:tc>
        <w:tc>
          <w:tcPr>
            <w:tcW w:w="0" w:type="auto"/>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GB/T 50280</w:t>
            </w:r>
          </w:p>
        </w:tc>
      </w:tr>
      <w:tr w:rsidR="0080048C" w:rsidRPr="005701C7" w:rsidTr="007C785A">
        <w:tc>
          <w:tcPr>
            <w:tcW w:w="959"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城市轨道交通</w:t>
            </w:r>
          </w:p>
        </w:tc>
        <w:tc>
          <w:tcPr>
            <w:tcW w:w="6638"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以电能为主要动力，采用钢轮</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钢轨（或胶轮</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胶轨）为导向的城市公共客运系统。按照运量及运行方式的不同，城市轨道交通分为地铁、轻轨以及有轨电车。</w:t>
            </w:r>
          </w:p>
        </w:tc>
        <w:tc>
          <w:tcPr>
            <w:tcW w:w="0" w:type="auto"/>
            <w:vAlign w:val="center"/>
          </w:tcPr>
          <w:p w:rsidR="0080048C" w:rsidRPr="005701C7" w:rsidRDefault="0016600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80048C" w:rsidRPr="005701C7" w:rsidTr="007C785A">
        <w:tc>
          <w:tcPr>
            <w:tcW w:w="959"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内河</w:t>
            </w:r>
          </w:p>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航道</w:t>
            </w:r>
          </w:p>
        </w:tc>
        <w:tc>
          <w:tcPr>
            <w:tcW w:w="6638" w:type="dxa"/>
            <w:vAlign w:val="center"/>
          </w:tcPr>
          <w:p w:rsidR="0080048C" w:rsidRPr="005701C7" w:rsidRDefault="0080048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船舶、排筏可以通航的内河水域及其港口。</w:t>
            </w:r>
          </w:p>
        </w:tc>
        <w:tc>
          <w:tcPr>
            <w:tcW w:w="0" w:type="auto"/>
            <w:vAlign w:val="center"/>
          </w:tcPr>
          <w:p w:rsidR="0080048C" w:rsidRPr="005701C7" w:rsidRDefault="0016600C" w:rsidP="007C785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bl>
    <w:p w:rsidR="00402149" w:rsidRPr="005701C7" w:rsidRDefault="00346937" w:rsidP="007C785A">
      <w:pPr>
        <w:spacing w:line="360" w:lineRule="auto"/>
        <w:ind w:firstLineChars="200" w:firstLine="560"/>
        <w:rPr>
          <w:rFonts w:ascii="Times New Roman" w:eastAsia="仿宋_GB2312" w:hAnsi="Times New Roman" w:cs="Times New Roman"/>
          <w:color w:val="000000" w:themeColor="text1"/>
        </w:rPr>
      </w:pPr>
      <w:r w:rsidRPr="005701C7">
        <w:rPr>
          <w:rFonts w:ascii="Times New Roman" w:eastAsia="仿宋_GB2312" w:hAnsi="Times New Roman" w:cs="Times New Roman"/>
          <w:color w:val="000000" w:themeColor="text1"/>
          <w:sz w:val="28"/>
          <w:szCs w:val="28"/>
        </w:rPr>
        <w:lastRenderedPageBreak/>
        <w:t>舒城县城市</w:t>
      </w:r>
      <w:r w:rsidR="00091045" w:rsidRPr="005701C7">
        <w:rPr>
          <w:rFonts w:ascii="Times New Roman" w:eastAsia="仿宋_GB2312" w:hAnsi="Times New Roman" w:cs="Times New Roman"/>
          <w:color w:val="000000" w:themeColor="text1"/>
          <w:sz w:val="28"/>
          <w:szCs w:val="28"/>
        </w:rPr>
        <w:t>规划</w:t>
      </w:r>
      <w:r w:rsidRPr="005701C7">
        <w:rPr>
          <w:rFonts w:ascii="Times New Roman" w:eastAsia="仿宋_GB2312" w:hAnsi="Times New Roman" w:cs="Times New Roman"/>
          <w:color w:val="000000" w:themeColor="text1"/>
          <w:sz w:val="28"/>
          <w:szCs w:val="28"/>
        </w:rPr>
        <w:t>区</w:t>
      </w:r>
      <w:r w:rsidR="00091045" w:rsidRPr="005701C7">
        <w:rPr>
          <w:rFonts w:ascii="Times New Roman" w:eastAsia="仿宋_GB2312" w:hAnsi="Times New Roman" w:cs="Times New Roman"/>
          <w:color w:val="000000" w:themeColor="text1"/>
          <w:sz w:val="28"/>
          <w:szCs w:val="28"/>
        </w:rPr>
        <w:t>范围内涉及</w:t>
      </w:r>
      <w:r w:rsidR="00AC4186" w:rsidRPr="005701C7">
        <w:rPr>
          <w:rFonts w:ascii="Times New Roman" w:eastAsia="仿宋_GB2312" w:hAnsi="Times New Roman" w:cs="Times New Roman"/>
          <w:color w:val="000000" w:themeColor="text1"/>
          <w:sz w:val="28"/>
          <w:szCs w:val="28"/>
        </w:rPr>
        <w:t>杭埠河</w:t>
      </w:r>
      <w:r w:rsidR="00091045" w:rsidRPr="005701C7">
        <w:rPr>
          <w:rFonts w:ascii="Times New Roman" w:eastAsia="仿宋_GB2312" w:hAnsi="Times New Roman" w:cs="Times New Roman"/>
          <w:color w:val="000000" w:themeColor="text1"/>
          <w:sz w:val="28"/>
          <w:szCs w:val="28"/>
        </w:rPr>
        <w:t>，杭埠河部分地区通航，杭埠河上游因万佛湖蓄水</w:t>
      </w:r>
      <w:r w:rsidRPr="005701C7">
        <w:rPr>
          <w:rFonts w:ascii="Times New Roman" w:eastAsia="仿宋_GB2312" w:hAnsi="Times New Roman" w:cs="Times New Roman"/>
          <w:color w:val="000000" w:themeColor="text1"/>
          <w:sz w:val="28"/>
          <w:szCs w:val="28"/>
        </w:rPr>
        <w:t>以及沛史杭灌区大量引走水源，只有部分河段季节通航无固定的主航道</w:t>
      </w:r>
      <w:r w:rsidR="003F5D15" w:rsidRPr="005701C7">
        <w:rPr>
          <w:rFonts w:ascii="Times New Roman" w:eastAsia="仿宋_GB2312" w:hAnsi="Times New Roman" w:cs="Times New Roman"/>
          <w:color w:val="000000" w:themeColor="text1"/>
          <w:sz w:val="28"/>
          <w:szCs w:val="28"/>
        </w:rPr>
        <w:t>。本次划分范围为中心城区范围，不涉及</w:t>
      </w:r>
      <w:r w:rsidR="00E17E76" w:rsidRPr="005701C7">
        <w:rPr>
          <w:rFonts w:ascii="Times New Roman" w:eastAsia="仿宋_GB2312" w:hAnsi="Times New Roman" w:cs="Times New Roman"/>
          <w:color w:val="000000" w:themeColor="text1"/>
          <w:sz w:val="28"/>
          <w:szCs w:val="28"/>
        </w:rPr>
        <w:t>杭埠河</w:t>
      </w:r>
      <w:r w:rsidR="003F5D15" w:rsidRPr="005701C7">
        <w:rPr>
          <w:rFonts w:ascii="Times New Roman" w:eastAsia="仿宋_GB2312" w:hAnsi="Times New Roman" w:cs="Times New Roman"/>
          <w:color w:val="000000" w:themeColor="text1"/>
          <w:sz w:val="28"/>
          <w:szCs w:val="28"/>
        </w:rPr>
        <w:t>，因此</w:t>
      </w:r>
      <w:r w:rsidRPr="005701C7">
        <w:rPr>
          <w:rFonts w:ascii="Times New Roman" w:eastAsia="仿宋_GB2312" w:hAnsi="Times New Roman" w:cs="Times New Roman"/>
          <w:b/>
          <w:color w:val="000000" w:themeColor="text1"/>
          <w:sz w:val="28"/>
          <w:szCs w:val="28"/>
        </w:rPr>
        <w:t>中心城区划分方案不涉及</w:t>
      </w:r>
      <w:r w:rsidR="00E17E76" w:rsidRPr="005701C7">
        <w:rPr>
          <w:rFonts w:ascii="Times New Roman" w:eastAsia="仿宋_GB2312" w:hAnsi="Times New Roman" w:cs="Times New Roman"/>
          <w:b/>
          <w:color w:val="000000" w:themeColor="text1"/>
          <w:sz w:val="28"/>
          <w:szCs w:val="28"/>
        </w:rPr>
        <w:t>航道</w:t>
      </w:r>
      <w:r w:rsidR="002A4C80" w:rsidRPr="005701C7">
        <w:rPr>
          <w:rFonts w:ascii="Times New Roman" w:eastAsia="仿宋_GB2312" w:hAnsi="Times New Roman" w:cs="Times New Roman"/>
          <w:color w:val="000000" w:themeColor="text1"/>
          <w:sz w:val="28"/>
          <w:szCs w:val="28"/>
        </w:rPr>
        <w:t>。</w:t>
      </w:r>
    </w:p>
    <w:p w:rsidR="006A1FB4" w:rsidRPr="005701C7" w:rsidRDefault="006A1FB4" w:rsidP="007C785A">
      <w:pPr>
        <w:pStyle w:val="20"/>
      </w:pPr>
      <w:bookmarkStart w:id="23" w:name="_Toc111623335"/>
      <w:r w:rsidRPr="005701C7">
        <w:t xml:space="preserve">3.2 </w:t>
      </w:r>
      <w:r w:rsidRPr="005701C7">
        <w:t>划分</w:t>
      </w:r>
      <w:r w:rsidR="00027A56" w:rsidRPr="005701C7">
        <w:t>方法</w:t>
      </w:r>
      <w:bookmarkEnd w:id="23"/>
    </w:p>
    <w:p w:rsidR="006A1FB4" w:rsidRPr="005701C7" w:rsidRDefault="006A1FB4" w:rsidP="007C785A">
      <w:pPr>
        <w:pStyle w:val="30"/>
        <w:rPr>
          <w:color w:val="000000" w:themeColor="text1"/>
        </w:rPr>
      </w:pPr>
      <w:r w:rsidRPr="005701C7">
        <w:rPr>
          <w:color w:val="000000" w:themeColor="text1"/>
        </w:rPr>
        <w:t xml:space="preserve">3.2.1 </w:t>
      </w:r>
      <w:r w:rsidRPr="005701C7">
        <w:rPr>
          <w:color w:val="000000" w:themeColor="text1"/>
        </w:rPr>
        <w:t>划分</w:t>
      </w:r>
      <w:r w:rsidR="00030531" w:rsidRPr="005701C7">
        <w:rPr>
          <w:color w:val="000000" w:themeColor="text1"/>
        </w:rPr>
        <w:t>单元</w:t>
      </w:r>
    </w:p>
    <w:p w:rsidR="005E14D6" w:rsidRPr="005701C7" w:rsidRDefault="005E14D6" w:rsidP="00781BD9">
      <w:pPr>
        <w:spacing w:line="360" w:lineRule="auto"/>
        <w:ind w:firstLineChars="200" w:firstLine="42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rPr>
        <w:t>（</w:t>
      </w:r>
      <w:r w:rsidRPr="005701C7">
        <w:rPr>
          <w:rFonts w:ascii="Times New Roman" w:eastAsia="仿宋_GB2312" w:hAnsi="Times New Roman" w:cs="Times New Roman"/>
          <w:b/>
          <w:color w:val="000000" w:themeColor="text1"/>
          <w:sz w:val="28"/>
          <w:szCs w:val="28"/>
        </w:rPr>
        <w:t>1</w:t>
      </w:r>
      <w:r w:rsidRPr="005701C7">
        <w:rPr>
          <w:rFonts w:ascii="Times New Roman" w:eastAsia="仿宋_GB2312" w:hAnsi="Times New Roman" w:cs="Times New Roman"/>
          <w:b/>
          <w:color w:val="000000" w:themeColor="text1"/>
          <w:sz w:val="28"/>
          <w:szCs w:val="28"/>
        </w:rPr>
        <w:t>）</w:t>
      </w:r>
      <w:r w:rsidR="00030531" w:rsidRPr="005701C7">
        <w:rPr>
          <w:rFonts w:ascii="Times New Roman" w:eastAsia="仿宋_GB2312" w:hAnsi="Times New Roman" w:cs="Times New Roman"/>
          <w:b/>
          <w:color w:val="000000" w:themeColor="text1"/>
          <w:sz w:val="28"/>
          <w:szCs w:val="28"/>
        </w:rPr>
        <w:t>确定区划单元</w:t>
      </w:r>
    </w:p>
    <w:p w:rsidR="00215CC2" w:rsidRPr="005701C7" w:rsidRDefault="00195877" w:rsidP="003B6B24">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根据《</w:t>
      </w:r>
      <w:r w:rsidR="0059029E" w:rsidRPr="005701C7">
        <w:rPr>
          <w:rFonts w:ascii="Times New Roman" w:eastAsia="仿宋_GB2312" w:hAnsi="Times New Roman" w:cs="Times New Roman"/>
          <w:color w:val="000000" w:themeColor="text1"/>
          <w:sz w:val="28"/>
          <w:szCs w:val="28"/>
        </w:rPr>
        <w:t>声环境功能区划分技术规范</w:t>
      </w:r>
      <w:r w:rsidRPr="005701C7">
        <w:rPr>
          <w:rFonts w:ascii="Times New Roman" w:eastAsia="仿宋_GB2312" w:hAnsi="Times New Roman" w:cs="Times New Roman"/>
          <w:color w:val="000000" w:themeColor="text1"/>
          <w:sz w:val="28"/>
          <w:szCs w:val="28"/>
        </w:rPr>
        <w:t>》</w:t>
      </w:r>
      <w:r w:rsidR="0059029E" w:rsidRPr="005701C7">
        <w:rPr>
          <w:rFonts w:ascii="Times New Roman" w:eastAsia="仿宋_GB2312" w:hAnsi="Times New Roman" w:cs="Times New Roman"/>
          <w:color w:val="000000" w:themeColor="text1"/>
          <w:sz w:val="28"/>
          <w:szCs w:val="28"/>
        </w:rPr>
        <w:t>（</w:t>
      </w:r>
      <w:r w:rsidR="0059029E" w:rsidRPr="005701C7">
        <w:rPr>
          <w:rFonts w:ascii="Times New Roman" w:eastAsia="仿宋_GB2312" w:hAnsi="Times New Roman" w:cs="Times New Roman"/>
          <w:color w:val="000000" w:themeColor="text1"/>
          <w:sz w:val="28"/>
          <w:szCs w:val="28"/>
        </w:rPr>
        <w:t>GB/T15190-2014</w:t>
      </w:r>
      <w:r w:rsidR="0059029E" w:rsidRPr="005701C7">
        <w:rPr>
          <w:rFonts w:ascii="Times New Roman" w:eastAsia="仿宋_GB2312" w:hAnsi="Times New Roman" w:cs="Times New Roman"/>
          <w:color w:val="000000" w:themeColor="text1"/>
          <w:sz w:val="28"/>
          <w:szCs w:val="28"/>
        </w:rPr>
        <w:t>）</w:t>
      </w:r>
      <w:r w:rsidR="008A6BB6" w:rsidRPr="005701C7">
        <w:rPr>
          <w:rFonts w:ascii="Times New Roman" w:eastAsia="仿宋_GB2312" w:hAnsi="Times New Roman" w:cs="Times New Roman"/>
          <w:color w:val="000000" w:themeColor="text1"/>
          <w:sz w:val="28"/>
          <w:szCs w:val="28"/>
        </w:rPr>
        <w:t>的</w:t>
      </w:r>
      <w:r w:rsidR="0059029E" w:rsidRPr="005701C7">
        <w:rPr>
          <w:rFonts w:ascii="Times New Roman" w:eastAsia="仿宋_GB2312" w:hAnsi="Times New Roman" w:cs="Times New Roman"/>
          <w:color w:val="000000" w:themeColor="text1"/>
          <w:sz w:val="28"/>
          <w:szCs w:val="28"/>
        </w:rPr>
        <w:t>区划程序中</w:t>
      </w:r>
      <w:r w:rsidR="008A6BB6" w:rsidRPr="005701C7">
        <w:rPr>
          <w:rFonts w:ascii="Times New Roman" w:eastAsia="仿宋_GB2312" w:hAnsi="Times New Roman" w:cs="Times New Roman"/>
          <w:color w:val="000000" w:themeColor="text1"/>
          <w:sz w:val="28"/>
          <w:szCs w:val="28"/>
        </w:rPr>
        <w:t>第</w:t>
      </w:r>
      <w:r w:rsidR="0059029E" w:rsidRPr="005701C7">
        <w:rPr>
          <w:rFonts w:ascii="Times New Roman" w:eastAsia="仿宋_GB2312" w:hAnsi="Times New Roman" w:cs="Times New Roman"/>
          <w:color w:val="000000" w:themeColor="text1"/>
          <w:sz w:val="28"/>
          <w:szCs w:val="28"/>
        </w:rPr>
        <w:t>7.2</w:t>
      </w:r>
      <w:r w:rsidR="0059029E" w:rsidRPr="005701C7">
        <w:rPr>
          <w:rFonts w:ascii="Times New Roman" w:eastAsia="仿宋_GB2312" w:hAnsi="Times New Roman" w:cs="Times New Roman"/>
          <w:color w:val="000000" w:themeColor="text1"/>
          <w:sz w:val="28"/>
          <w:szCs w:val="28"/>
        </w:rPr>
        <w:t>条规定：</w:t>
      </w:r>
      <w:r w:rsidR="0059029E" w:rsidRPr="005701C7">
        <w:rPr>
          <w:rFonts w:ascii="Times New Roman" w:eastAsia="仿宋_GB2312" w:hAnsi="Times New Roman" w:cs="Times New Roman"/>
          <w:color w:val="000000" w:themeColor="text1"/>
          <w:sz w:val="28"/>
          <w:szCs w:val="28"/>
        </w:rPr>
        <w:t>“</w:t>
      </w:r>
      <w:r w:rsidR="0059029E" w:rsidRPr="005701C7">
        <w:rPr>
          <w:rFonts w:ascii="Times New Roman" w:eastAsia="仿宋_GB2312" w:hAnsi="Times New Roman" w:cs="Times New Roman"/>
          <w:color w:val="000000" w:themeColor="text1"/>
          <w:sz w:val="28"/>
          <w:szCs w:val="28"/>
        </w:rPr>
        <w:t>确定区划单元，依据区划方法初步划定各区划单元的区域类型。</w:t>
      </w:r>
      <w:r w:rsidR="0059029E" w:rsidRPr="005701C7">
        <w:rPr>
          <w:rFonts w:ascii="Times New Roman" w:eastAsia="仿宋_GB2312" w:hAnsi="Times New Roman" w:cs="Times New Roman"/>
          <w:color w:val="000000" w:themeColor="text1"/>
          <w:sz w:val="28"/>
          <w:szCs w:val="28"/>
        </w:rPr>
        <w:t>”</w:t>
      </w:r>
      <w:r w:rsidR="008A6BB6" w:rsidRPr="005701C7">
        <w:rPr>
          <w:rFonts w:ascii="Times New Roman" w:eastAsia="仿宋_GB2312" w:hAnsi="Times New Roman" w:cs="Times New Roman"/>
          <w:color w:val="000000" w:themeColor="text1"/>
          <w:sz w:val="28"/>
          <w:szCs w:val="28"/>
        </w:rPr>
        <w:t>，</w:t>
      </w:r>
      <w:r w:rsidR="009340DD" w:rsidRPr="005701C7">
        <w:rPr>
          <w:rFonts w:ascii="Times New Roman" w:eastAsia="仿宋_GB2312" w:hAnsi="Times New Roman" w:cs="Times New Roman"/>
          <w:color w:val="000000" w:themeColor="text1"/>
          <w:sz w:val="28"/>
          <w:szCs w:val="28"/>
        </w:rPr>
        <w:t>本方案</w:t>
      </w:r>
      <w:r w:rsidR="00480DA3" w:rsidRPr="005701C7">
        <w:rPr>
          <w:rFonts w:ascii="Times New Roman" w:eastAsia="仿宋_GB2312" w:hAnsi="Times New Roman" w:cs="Times New Roman"/>
          <w:color w:val="000000" w:themeColor="text1"/>
          <w:sz w:val="28"/>
          <w:szCs w:val="28"/>
        </w:rPr>
        <w:t>依据</w:t>
      </w:r>
      <w:r w:rsidR="00D96106" w:rsidRPr="005701C7">
        <w:rPr>
          <w:rFonts w:ascii="Times New Roman" w:eastAsia="仿宋_GB2312" w:hAnsi="Times New Roman" w:cs="Times New Roman"/>
          <w:color w:val="000000" w:themeColor="text1"/>
          <w:sz w:val="28"/>
          <w:szCs w:val="28"/>
        </w:rPr>
        <w:t>《六安市舒城县城市总体规划（</w:t>
      </w:r>
      <w:r w:rsidR="00D96106" w:rsidRPr="005701C7">
        <w:rPr>
          <w:rFonts w:ascii="Times New Roman" w:eastAsia="仿宋_GB2312" w:hAnsi="Times New Roman" w:cs="Times New Roman"/>
          <w:color w:val="000000" w:themeColor="text1"/>
          <w:sz w:val="28"/>
          <w:szCs w:val="28"/>
        </w:rPr>
        <w:t>2010-2030</w:t>
      </w:r>
      <w:r w:rsidR="00D96106" w:rsidRPr="005701C7">
        <w:rPr>
          <w:rFonts w:ascii="Times New Roman" w:eastAsia="仿宋_GB2312" w:hAnsi="Times New Roman" w:cs="Times New Roman"/>
          <w:color w:val="000000" w:themeColor="text1"/>
          <w:sz w:val="28"/>
          <w:szCs w:val="28"/>
        </w:rPr>
        <w:t>年）》中</w:t>
      </w:r>
      <w:r w:rsidR="00E1210A" w:rsidRPr="005701C7">
        <w:rPr>
          <w:rFonts w:ascii="Times New Roman" w:eastAsia="仿宋_GB2312" w:hAnsi="Times New Roman" w:cs="Times New Roman"/>
          <w:color w:val="000000" w:themeColor="text1"/>
          <w:sz w:val="28"/>
          <w:szCs w:val="28"/>
        </w:rPr>
        <w:t>舒城县中心城区规划</w:t>
      </w:r>
      <w:r w:rsidR="00D96106" w:rsidRPr="005701C7">
        <w:rPr>
          <w:rFonts w:ascii="Times New Roman" w:eastAsia="仿宋_GB2312" w:hAnsi="Times New Roman" w:cs="Times New Roman"/>
          <w:color w:val="000000" w:themeColor="text1"/>
          <w:sz w:val="28"/>
          <w:szCs w:val="28"/>
        </w:rPr>
        <w:t>建设用地</w:t>
      </w:r>
      <w:r w:rsidR="003B6B24" w:rsidRPr="005701C7">
        <w:rPr>
          <w:rFonts w:ascii="Times New Roman" w:eastAsia="仿宋_GB2312" w:hAnsi="Times New Roman" w:cs="Times New Roman"/>
          <w:color w:val="000000" w:themeColor="text1"/>
          <w:sz w:val="28"/>
          <w:szCs w:val="28"/>
        </w:rPr>
        <w:t>的</w:t>
      </w:r>
      <w:r w:rsidR="00D96106" w:rsidRPr="005701C7">
        <w:rPr>
          <w:rFonts w:ascii="Times New Roman" w:eastAsia="仿宋_GB2312" w:hAnsi="Times New Roman" w:cs="Times New Roman"/>
          <w:color w:val="000000" w:themeColor="text1"/>
          <w:sz w:val="28"/>
          <w:szCs w:val="28"/>
        </w:rPr>
        <w:t>规划用地类型，</w:t>
      </w:r>
      <w:r w:rsidR="009B0E1B" w:rsidRPr="005701C7">
        <w:rPr>
          <w:rFonts w:ascii="Times New Roman" w:eastAsia="仿宋_GB2312" w:hAnsi="Times New Roman" w:cs="Times New Roman"/>
          <w:color w:val="000000" w:themeColor="text1"/>
          <w:sz w:val="28"/>
          <w:szCs w:val="28"/>
        </w:rPr>
        <w:t>初步划分</w:t>
      </w:r>
      <w:r w:rsidR="009B0E1B" w:rsidRPr="005701C7">
        <w:rPr>
          <w:rFonts w:ascii="Times New Roman" w:eastAsia="仿宋_GB2312" w:hAnsi="Times New Roman" w:cs="Times New Roman"/>
          <w:color w:val="000000" w:themeColor="text1"/>
          <w:sz w:val="28"/>
          <w:szCs w:val="28"/>
        </w:rPr>
        <w:t>I</w:t>
      </w:r>
      <w:r w:rsidR="009B0E1B" w:rsidRPr="005701C7">
        <w:rPr>
          <w:rFonts w:ascii="Times New Roman" w:eastAsia="仿宋_GB2312" w:hAnsi="Times New Roman" w:cs="Times New Roman"/>
          <w:color w:val="000000" w:themeColor="text1"/>
          <w:sz w:val="28"/>
          <w:szCs w:val="28"/>
        </w:rPr>
        <w:t>类用地和</w:t>
      </w:r>
      <w:r w:rsidR="009B0E1B" w:rsidRPr="005701C7">
        <w:rPr>
          <w:rFonts w:ascii="Times New Roman" w:eastAsia="仿宋_GB2312" w:hAnsi="Times New Roman" w:cs="Times New Roman"/>
          <w:color w:val="000000" w:themeColor="text1"/>
          <w:sz w:val="28"/>
          <w:szCs w:val="28"/>
        </w:rPr>
        <w:t>II</w:t>
      </w:r>
      <w:r w:rsidR="009B0E1B" w:rsidRPr="005701C7">
        <w:rPr>
          <w:rFonts w:ascii="Times New Roman" w:eastAsia="仿宋_GB2312" w:hAnsi="Times New Roman" w:cs="Times New Roman"/>
          <w:color w:val="000000" w:themeColor="text1"/>
          <w:sz w:val="28"/>
          <w:szCs w:val="28"/>
        </w:rPr>
        <w:t>类用地区划单元</w:t>
      </w:r>
      <w:r w:rsidR="00215CC2" w:rsidRPr="005701C7">
        <w:rPr>
          <w:rFonts w:ascii="Times New Roman" w:eastAsia="仿宋_GB2312" w:hAnsi="Times New Roman" w:cs="Times New Roman"/>
          <w:color w:val="000000" w:themeColor="text1"/>
          <w:sz w:val="28"/>
          <w:szCs w:val="28"/>
        </w:rPr>
        <w:t>并</w:t>
      </w:r>
      <w:r w:rsidR="009B0E1B" w:rsidRPr="005701C7">
        <w:rPr>
          <w:rFonts w:ascii="Times New Roman" w:eastAsia="仿宋_GB2312" w:hAnsi="Times New Roman" w:cs="Times New Roman"/>
          <w:color w:val="000000" w:themeColor="text1"/>
          <w:sz w:val="28"/>
          <w:szCs w:val="28"/>
        </w:rPr>
        <w:t>编码。</w:t>
      </w:r>
    </w:p>
    <w:p w:rsidR="003B6B24" w:rsidRPr="005701C7" w:rsidRDefault="003B6B24" w:rsidP="00E17E76">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参照</w:t>
      </w:r>
      <w:r w:rsidR="00B21267" w:rsidRPr="005701C7">
        <w:rPr>
          <w:rFonts w:ascii="Times New Roman" w:eastAsia="仿宋_GB2312" w:hAnsi="Times New Roman" w:cs="Times New Roman"/>
          <w:color w:val="000000" w:themeColor="text1"/>
          <w:sz w:val="28"/>
          <w:szCs w:val="28"/>
        </w:rPr>
        <w:t>《声环境功能区划分技术规范》（</w:t>
      </w:r>
      <w:r w:rsidR="00B21267" w:rsidRPr="005701C7">
        <w:rPr>
          <w:rFonts w:ascii="Times New Roman" w:eastAsia="仿宋_GB2312" w:hAnsi="Times New Roman" w:cs="Times New Roman"/>
          <w:color w:val="000000" w:themeColor="text1"/>
          <w:sz w:val="28"/>
          <w:szCs w:val="28"/>
        </w:rPr>
        <w:t>GB/T15190-2014</w:t>
      </w:r>
      <w:r w:rsidR="00B21267" w:rsidRPr="005701C7">
        <w:rPr>
          <w:rFonts w:ascii="Times New Roman" w:eastAsia="仿宋_GB2312" w:hAnsi="Times New Roman" w:cs="Times New Roman"/>
          <w:color w:val="000000" w:themeColor="text1"/>
          <w:sz w:val="28"/>
          <w:szCs w:val="28"/>
        </w:rPr>
        <w:t>）</w:t>
      </w:r>
      <w:r w:rsidR="00B21267" w:rsidRPr="005701C7">
        <w:rPr>
          <w:rFonts w:ascii="Times New Roman" w:eastAsia="仿宋_GB2312" w:hAnsi="Times New Roman" w:cs="Times New Roman"/>
          <w:color w:val="000000" w:themeColor="text1"/>
          <w:sz w:val="28"/>
          <w:szCs w:val="28"/>
        </w:rPr>
        <w:t>I</w:t>
      </w:r>
      <w:r w:rsidR="00B21267" w:rsidRPr="005701C7">
        <w:rPr>
          <w:rFonts w:ascii="Times New Roman" w:eastAsia="仿宋_GB2312" w:hAnsi="Times New Roman" w:cs="Times New Roman"/>
          <w:color w:val="000000" w:themeColor="text1"/>
          <w:sz w:val="28"/>
          <w:szCs w:val="28"/>
        </w:rPr>
        <w:t>类用地、</w:t>
      </w:r>
      <w:r w:rsidR="00B21267" w:rsidRPr="005701C7">
        <w:rPr>
          <w:rFonts w:ascii="Times New Roman" w:eastAsia="仿宋_GB2312" w:hAnsi="Times New Roman" w:cs="Times New Roman"/>
          <w:color w:val="000000" w:themeColor="text1"/>
          <w:sz w:val="28"/>
          <w:szCs w:val="28"/>
        </w:rPr>
        <w:t>II</w:t>
      </w:r>
      <w:r w:rsidR="00B21267" w:rsidRPr="005701C7">
        <w:rPr>
          <w:rFonts w:ascii="Times New Roman" w:eastAsia="仿宋_GB2312" w:hAnsi="Times New Roman" w:cs="Times New Roman"/>
          <w:color w:val="000000" w:themeColor="text1"/>
          <w:sz w:val="28"/>
          <w:szCs w:val="28"/>
        </w:rPr>
        <w:t>类用地</w:t>
      </w:r>
      <w:r w:rsidR="009B0E1B" w:rsidRPr="005701C7">
        <w:rPr>
          <w:rFonts w:ascii="Times New Roman" w:eastAsia="仿宋_GB2312" w:hAnsi="Times New Roman" w:cs="Times New Roman"/>
          <w:color w:val="000000" w:themeColor="text1"/>
          <w:sz w:val="28"/>
          <w:szCs w:val="28"/>
        </w:rPr>
        <w:t>定义</w:t>
      </w:r>
      <w:r w:rsidR="00215CC2" w:rsidRPr="005701C7">
        <w:rPr>
          <w:rFonts w:ascii="Times New Roman" w:eastAsia="仿宋_GB2312" w:hAnsi="Times New Roman" w:cs="Times New Roman"/>
          <w:color w:val="000000" w:themeColor="text1"/>
          <w:sz w:val="28"/>
          <w:szCs w:val="28"/>
        </w:rPr>
        <w:t>：</w:t>
      </w:r>
      <w:r w:rsidR="00215CC2" w:rsidRPr="005701C7">
        <w:rPr>
          <w:rFonts w:ascii="Times New Roman" w:eastAsia="仿宋_GB2312" w:hAnsi="Times New Roman" w:cs="Times New Roman"/>
          <w:color w:val="000000" w:themeColor="text1"/>
          <w:sz w:val="28"/>
          <w:szCs w:val="28"/>
        </w:rPr>
        <w:t>Ⅰ</w:t>
      </w:r>
      <w:r w:rsidR="00215CC2" w:rsidRPr="005701C7">
        <w:rPr>
          <w:rFonts w:ascii="Times New Roman" w:eastAsia="仿宋_GB2312" w:hAnsi="Times New Roman" w:cs="Times New Roman"/>
          <w:color w:val="000000" w:themeColor="text1"/>
          <w:sz w:val="28"/>
          <w:szCs w:val="28"/>
        </w:rPr>
        <w:t>类用地包括</w:t>
      </w:r>
      <w:r w:rsidR="00B21267" w:rsidRPr="005701C7">
        <w:rPr>
          <w:rFonts w:ascii="Times New Roman" w:eastAsia="仿宋_GB2312" w:hAnsi="Times New Roman" w:cs="Times New Roman"/>
          <w:color w:val="000000" w:themeColor="text1"/>
          <w:sz w:val="28"/>
          <w:szCs w:val="28"/>
        </w:rPr>
        <w:t>GB50137-2011</w:t>
      </w:r>
      <w:r w:rsidRPr="005701C7">
        <w:rPr>
          <w:rFonts w:ascii="Times New Roman" w:eastAsia="仿宋_GB2312" w:hAnsi="Times New Roman" w:cs="Times New Roman"/>
          <w:color w:val="000000" w:themeColor="text1"/>
          <w:sz w:val="28"/>
          <w:szCs w:val="28"/>
        </w:rPr>
        <w:t>中规定的居住用地（</w:t>
      </w:r>
      <w:r w:rsidR="00B21267" w:rsidRPr="005701C7">
        <w:rPr>
          <w:rFonts w:ascii="Times New Roman" w:eastAsia="仿宋_GB2312" w:hAnsi="Times New Roman" w:cs="Times New Roman"/>
          <w:color w:val="000000" w:themeColor="text1"/>
          <w:sz w:val="28"/>
          <w:szCs w:val="28"/>
        </w:rPr>
        <w:t>R</w:t>
      </w:r>
      <w:r w:rsidRPr="005701C7">
        <w:rPr>
          <w:rFonts w:ascii="Times New Roman" w:eastAsia="仿宋_GB2312" w:hAnsi="Times New Roman" w:cs="Times New Roman"/>
          <w:color w:val="000000" w:themeColor="text1"/>
          <w:sz w:val="28"/>
          <w:szCs w:val="28"/>
        </w:rPr>
        <w:t>类）、公园绿地（</w:t>
      </w:r>
      <w:r w:rsidR="00B21267" w:rsidRPr="005701C7">
        <w:rPr>
          <w:rFonts w:ascii="Times New Roman" w:eastAsia="仿宋_GB2312" w:hAnsi="Times New Roman" w:cs="Times New Roman"/>
          <w:color w:val="000000" w:themeColor="text1"/>
          <w:sz w:val="28"/>
          <w:szCs w:val="28"/>
        </w:rPr>
        <w:t>G1</w:t>
      </w:r>
      <w:r w:rsidRPr="005701C7">
        <w:rPr>
          <w:rFonts w:ascii="Times New Roman" w:eastAsia="仿宋_GB2312" w:hAnsi="Times New Roman" w:cs="Times New Roman"/>
          <w:color w:val="000000" w:themeColor="text1"/>
          <w:sz w:val="28"/>
          <w:szCs w:val="28"/>
        </w:rPr>
        <w:t>类）、行政办公用地（</w:t>
      </w:r>
      <w:r w:rsidR="00B21267" w:rsidRPr="005701C7">
        <w:rPr>
          <w:rFonts w:ascii="Times New Roman" w:eastAsia="仿宋_GB2312" w:hAnsi="Times New Roman" w:cs="Times New Roman"/>
          <w:color w:val="000000" w:themeColor="text1"/>
          <w:sz w:val="28"/>
          <w:szCs w:val="28"/>
        </w:rPr>
        <w:t>A1</w:t>
      </w:r>
      <w:r w:rsidRPr="005701C7">
        <w:rPr>
          <w:rFonts w:ascii="Times New Roman" w:eastAsia="仿宋_GB2312" w:hAnsi="Times New Roman" w:cs="Times New Roman"/>
          <w:color w:val="000000" w:themeColor="text1"/>
          <w:sz w:val="28"/>
          <w:szCs w:val="28"/>
        </w:rPr>
        <w:t>类）、文化设施用地（</w:t>
      </w:r>
      <w:r w:rsidR="00B21267" w:rsidRPr="005701C7">
        <w:rPr>
          <w:rFonts w:ascii="Times New Roman" w:eastAsia="仿宋_GB2312" w:hAnsi="Times New Roman" w:cs="Times New Roman"/>
          <w:color w:val="000000" w:themeColor="text1"/>
          <w:sz w:val="28"/>
          <w:szCs w:val="28"/>
        </w:rPr>
        <w:t>A2</w:t>
      </w:r>
      <w:r w:rsidRPr="005701C7">
        <w:rPr>
          <w:rFonts w:ascii="Times New Roman" w:eastAsia="仿宋_GB2312" w:hAnsi="Times New Roman" w:cs="Times New Roman"/>
          <w:color w:val="000000" w:themeColor="text1"/>
          <w:sz w:val="28"/>
          <w:szCs w:val="28"/>
        </w:rPr>
        <w:t>类）、教育科研用地（</w:t>
      </w:r>
      <w:r w:rsidR="00B21267" w:rsidRPr="005701C7">
        <w:rPr>
          <w:rFonts w:ascii="Times New Roman" w:eastAsia="仿宋_GB2312" w:hAnsi="Times New Roman" w:cs="Times New Roman"/>
          <w:color w:val="000000" w:themeColor="text1"/>
          <w:sz w:val="28"/>
          <w:szCs w:val="28"/>
        </w:rPr>
        <w:t>A3</w:t>
      </w:r>
      <w:r w:rsidRPr="005701C7">
        <w:rPr>
          <w:rFonts w:ascii="Times New Roman" w:eastAsia="仿宋_GB2312" w:hAnsi="Times New Roman" w:cs="Times New Roman"/>
          <w:color w:val="000000" w:themeColor="text1"/>
          <w:sz w:val="28"/>
          <w:szCs w:val="28"/>
        </w:rPr>
        <w:t>类）、医疗卫生用地（</w:t>
      </w:r>
      <w:r w:rsidR="00B21267" w:rsidRPr="005701C7">
        <w:rPr>
          <w:rFonts w:ascii="Times New Roman" w:eastAsia="仿宋_GB2312" w:hAnsi="Times New Roman" w:cs="Times New Roman"/>
          <w:color w:val="000000" w:themeColor="text1"/>
          <w:sz w:val="28"/>
          <w:szCs w:val="28"/>
        </w:rPr>
        <w:t>A5</w:t>
      </w:r>
      <w:r w:rsidRPr="005701C7">
        <w:rPr>
          <w:rFonts w:ascii="Times New Roman" w:eastAsia="仿宋_GB2312" w:hAnsi="Times New Roman" w:cs="Times New Roman"/>
          <w:color w:val="000000" w:themeColor="text1"/>
          <w:sz w:val="28"/>
          <w:szCs w:val="28"/>
        </w:rPr>
        <w:t>类）、社会福利设施用地（</w:t>
      </w:r>
      <w:r w:rsidR="00B21267" w:rsidRPr="005701C7">
        <w:rPr>
          <w:rFonts w:ascii="Times New Roman" w:eastAsia="仿宋_GB2312" w:hAnsi="Times New Roman" w:cs="Times New Roman"/>
          <w:color w:val="000000" w:themeColor="text1"/>
          <w:sz w:val="28"/>
          <w:szCs w:val="28"/>
        </w:rPr>
        <w:t>A6</w:t>
      </w:r>
      <w:r w:rsidRPr="005701C7">
        <w:rPr>
          <w:rFonts w:ascii="Times New Roman" w:eastAsia="仿宋_GB2312" w:hAnsi="Times New Roman" w:cs="Times New Roman"/>
          <w:color w:val="000000" w:themeColor="text1"/>
          <w:sz w:val="28"/>
          <w:szCs w:val="28"/>
        </w:rPr>
        <w:t>类）</w:t>
      </w:r>
      <w:r w:rsidR="00215CC2" w:rsidRPr="005701C7">
        <w:rPr>
          <w:rFonts w:ascii="Times New Roman" w:eastAsia="仿宋_GB2312" w:hAnsi="Times New Roman" w:cs="Times New Roman"/>
          <w:color w:val="000000" w:themeColor="text1"/>
          <w:sz w:val="28"/>
          <w:szCs w:val="28"/>
        </w:rPr>
        <w:t>；</w:t>
      </w:r>
      <w:r w:rsidR="00215CC2" w:rsidRPr="005701C7">
        <w:rPr>
          <w:rFonts w:ascii="Times New Roman" w:eastAsia="仿宋_GB2312" w:hAnsi="Times New Roman" w:cs="Times New Roman"/>
          <w:color w:val="000000" w:themeColor="text1"/>
          <w:sz w:val="28"/>
          <w:szCs w:val="28"/>
        </w:rPr>
        <w:t>Ⅱ</w:t>
      </w:r>
      <w:r w:rsidR="00215CC2" w:rsidRPr="005701C7">
        <w:rPr>
          <w:rFonts w:ascii="Times New Roman" w:eastAsia="仿宋_GB2312" w:hAnsi="Times New Roman" w:cs="Times New Roman"/>
          <w:color w:val="000000" w:themeColor="text1"/>
          <w:sz w:val="28"/>
          <w:szCs w:val="28"/>
        </w:rPr>
        <w:t>类用地包括</w:t>
      </w:r>
      <w:r w:rsidR="00215CC2" w:rsidRPr="005701C7">
        <w:rPr>
          <w:rFonts w:ascii="Times New Roman" w:eastAsia="仿宋_GB2312" w:hAnsi="Times New Roman" w:cs="Times New Roman"/>
          <w:color w:val="000000" w:themeColor="text1"/>
          <w:sz w:val="28"/>
          <w:szCs w:val="28"/>
        </w:rPr>
        <w:t>GB50137-2011</w:t>
      </w:r>
      <w:r w:rsidR="00215CC2" w:rsidRPr="005701C7">
        <w:rPr>
          <w:rFonts w:ascii="Times New Roman" w:eastAsia="仿宋_GB2312" w:hAnsi="Times New Roman" w:cs="Times New Roman"/>
          <w:color w:val="000000" w:themeColor="text1"/>
          <w:sz w:val="28"/>
          <w:szCs w:val="28"/>
        </w:rPr>
        <w:t>中规定的工业用地（</w:t>
      </w:r>
      <w:r w:rsidR="006054C1" w:rsidRPr="005701C7">
        <w:rPr>
          <w:rFonts w:ascii="Times New Roman" w:eastAsia="仿宋_GB2312" w:hAnsi="Times New Roman" w:cs="Times New Roman"/>
          <w:color w:val="000000" w:themeColor="text1"/>
          <w:sz w:val="28"/>
          <w:szCs w:val="28"/>
        </w:rPr>
        <w:t>M</w:t>
      </w:r>
      <w:r w:rsidR="00215CC2" w:rsidRPr="005701C7">
        <w:rPr>
          <w:rFonts w:ascii="Times New Roman" w:eastAsia="仿宋_GB2312" w:hAnsi="Times New Roman" w:cs="Times New Roman"/>
          <w:color w:val="000000" w:themeColor="text1"/>
          <w:sz w:val="28"/>
          <w:szCs w:val="28"/>
        </w:rPr>
        <w:t>类）和物流仓储用地（</w:t>
      </w:r>
      <w:r w:rsidR="00215CC2" w:rsidRPr="005701C7">
        <w:rPr>
          <w:rFonts w:ascii="Times New Roman" w:eastAsia="仿宋_GB2312" w:hAnsi="Times New Roman" w:cs="Times New Roman"/>
          <w:color w:val="000000" w:themeColor="text1"/>
          <w:sz w:val="28"/>
          <w:szCs w:val="28"/>
        </w:rPr>
        <w:t>W</w:t>
      </w:r>
      <w:r w:rsidR="00215CC2" w:rsidRPr="005701C7">
        <w:rPr>
          <w:rFonts w:ascii="Times New Roman" w:eastAsia="仿宋_GB2312" w:hAnsi="Times New Roman" w:cs="Times New Roman"/>
          <w:color w:val="000000" w:themeColor="text1"/>
          <w:sz w:val="28"/>
          <w:szCs w:val="28"/>
        </w:rPr>
        <w:t>类）</w:t>
      </w:r>
      <w:r w:rsidR="00335216" w:rsidRPr="005701C7">
        <w:rPr>
          <w:rFonts w:ascii="Times New Roman" w:eastAsia="仿宋_GB2312" w:hAnsi="Times New Roman" w:cs="Times New Roman"/>
          <w:color w:val="000000" w:themeColor="text1"/>
          <w:sz w:val="28"/>
          <w:szCs w:val="28"/>
        </w:rPr>
        <w:t>。</w:t>
      </w:r>
    </w:p>
    <w:p w:rsidR="000306DB" w:rsidRPr="005701C7" w:rsidRDefault="000306DB"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2</w:t>
      </w:r>
      <w:r w:rsidRPr="005701C7">
        <w:rPr>
          <w:rFonts w:ascii="Times New Roman" w:eastAsia="仿宋_GB2312" w:hAnsi="Times New Roman" w:cs="Times New Roman"/>
          <w:b/>
          <w:color w:val="000000" w:themeColor="text1"/>
          <w:sz w:val="28"/>
          <w:szCs w:val="28"/>
        </w:rPr>
        <w:t>）划分次序</w:t>
      </w:r>
    </w:p>
    <w:p w:rsidR="00E17E76" w:rsidRPr="005701C7" w:rsidRDefault="0010557D" w:rsidP="00E17E76">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对确定的区划单元</w:t>
      </w:r>
      <w:r w:rsidR="007E0799" w:rsidRPr="005701C7">
        <w:rPr>
          <w:rFonts w:ascii="Times New Roman" w:eastAsia="仿宋_GB2312" w:hAnsi="Times New Roman" w:cs="Times New Roman"/>
          <w:color w:val="000000" w:themeColor="text1"/>
          <w:sz w:val="28"/>
          <w:szCs w:val="28"/>
        </w:rPr>
        <w:t>按照其用地现状和规模</w:t>
      </w:r>
      <w:r w:rsidR="00075615" w:rsidRPr="005701C7">
        <w:rPr>
          <w:rFonts w:ascii="Times New Roman" w:eastAsia="仿宋_GB2312" w:hAnsi="Times New Roman" w:cs="Times New Roman"/>
          <w:color w:val="000000" w:themeColor="text1"/>
          <w:sz w:val="28"/>
          <w:szCs w:val="28"/>
        </w:rPr>
        <w:t>，在不考虑各单元面积的情况下初步划分其</w:t>
      </w:r>
      <w:r w:rsidRPr="005701C7">
        <w:rPr>
          <w:rFonts w:ascii="Times New Roman" w:eastAsia="仿宋_GB2312" w:hAnsi="Times New Roman" w:cs="Times New Roman"/>
          <w:color w:val="000000" w:themeColor="text1"/>
          <w:sz w:val="28"/>
          <w:szCs w:val="28"/>
        </w:rPr>
        <w:t>声</w:t>
      </w:r>
      <w:r w:rsidR="00C81538" w:rsidRPr="005701C7">
        <w:rPr>
          <w:rFonts w:ascii="Times New Roman" w:eastAsia="仿宋_GB2312" w:hAnsi="Times New Roman" w:cs="Times New Roman"/>
          <w:color w:val="000000" w:themeColor="text1"/>
          <w:sz w:val="28"/>
          <w:szCs w:val="28"/>
        </w:rPr>
        <w:t>环境</w:t>
      </w:r>
      <w:r w:rsidRPr="005701C7">
        <w:rPr>
          <w:rFonts w:ascii="Times New Roman" w:eastAsia="仿宋_GB2312" w:hAnsi="Times New Roman" w:cs="Times New Roman"/>
          <w:color w:val="000000" w:themeColor="text1"/>
          <w:sz w:val="28"/>
          <w:szCs w:val="28"/>
        </w:rPr>
        <w:t>功能区</w:t>
      </w:r>
      <w:r w:rsidR="00075615" w:rsidRPr="005701C7">
        <w:rPr>
          <w:rFonts w:ascii="Times New Roman" w:eastAsia="仿宋_GB2312" w:hAnsi="Times New Roman" w:cs="Times New Roman"/>
          <w:color w:val="000000" w:themeColor="text1"/>
          <w:sz w:val="28"/>
          <w:szCs w:val="28"/>
        </w:rPr>
        <w:t>类型</w:t>
      </w:r>
      <w:r w:rsidRPr="005701C7">
        <w:rPr>
          <w:rFonts w:ascii="Times New Roman" w:eastAsia="仿宋_GB2312" w:hAnsi="Times New Roman" w:cs="Times New Roman"/>
          <w:color w:val="000000" w:themeColor="text1"/>
          <w:sz w:val="28"/>
          <w:szCs w:val="28"/>
        </w:rPr>
        <w:t>，</w:t>
      </w:r>
      <w:r w:rsidR="000306DB" w:rsidRPr="005701C7">
        <w:rPr>
          <w:rFonts w:ascii="Times New Roman" w:eastAsia="仿宋_GB2312" w:hAnsi="Times New Roman" w:cs="Times New Roman"/>
          <w:color w:val="000000" w:themeColor="text1"/>
          <w:sz w:val="28"/>
          <w:szCs w:val="28"/>
        </w:rPr>
        <w:t>首先对</w:t>
      </w:r>
      <w:r w:rsidR="000306DB" w:rsidRPr="005701C7">
        <w:rPr>
          <w:rFonts w:ascii="Times New Roman" w:eastAsia="仿宋_GB2312" w:hAnsi="Times New Roman" w:cs="Times New Roman"/>
          <w:color w:val="000000" w:themeColor="text1"/>
          <w:sz w:val="28"/>
          <w:szCs w:val="28"/>
        </w:rPr>
        <w:t>0</w:t>
      </w:r>
      <w:r w:rsidR="000306DB" w:rsidRPr="005701C7">
        <w:rPr>
          <w:rFonts w:ascii="Times New Roman" w:eastAsia="仿宋_GB2312" w:hAnsi="Times New Roman" w:cs="Times New Roman"/>
          <w:color w:val="000000" w:themeColor="text1"/>
          <w:sz w:val="28"/>
          <w:szCs w:val="28"/>
        </w:rPr>
        <w:t>、</w:t>
      </w:r>
      <w:r w:rsidR="000306DB" w:rsidRPr="005701C7">
        <w:rPr>
          <w:rFonts w:ascii="Times New Roman" w:eastAsia="仿宋_GB2312" w:hAnsi="Times New Roman" w:cs="Times New Roman"/>
          <w:color w:val="000000" w:themeColor="text1"/>
          <w:sz w:val="28"/>
          <w:szCs w:val="28"/>
        </w:rPr>
        <w:t>1</w:t>
      </w:r>
      <w:r w:rsidR="000306DB" w:rsidRPr="005701C7">
        <w:rPr>
          <w:rFonts w:ascii="Times New Roman" w:eastAsia="仿宋_GB2312" w:hAnsi="Times New Roman" w:cs="Times New Roman"/>
          <w:color w:val="000000" w:themeColor="text1"/>
          <w:sz w:val="28"/>
          <w:szCs w:val="28"/>
        </w:rPr>
        <w:t>、</w:t>
      </w:r>
      <w:r w:rsidR="000306DB" w:rsidRPr="005701C7">
        <w:rPr>
          <w:rFonts w:ascii="Times New Roman" w:eastAsia="仿宋_GB2312" w:hAnsi="Times New Roman" w:cs="Times New Roman"/>
          <w:color w:val="000000" w:themeColor="text1"/>
          <w:sz w:val="28"/>
          <w:szCs w:val="28"/>
        </w:rPr>
        <w:t>3</w:t>
      </w:r>
      <w:r w:rsidR="000306DB" w:rsidRPr="005701C7">
        <w:rPr>
          <w:rFonts w:ascii="Times New Roman" w:eastAsia="仿宋_GB2312" w:hAnsi="Times New Roman" w:cs="Times New Roman"/>
          <w:color w:val="000000" w:themeColor="text1"/>
          <w:sz w:val="28"/>
          <w:szCs w:val="28"/>
        </w:rPr>
        <w:t>类声环境功能区确认划分，余下区域划分为</w:t>
      </w:r>
      <w:r w:rsidR="000306DB" w:rsidRPr="005701C7">
        <w:rPr>
          <w:rFonts w:ascii="Times New Roman" w:eastAsia="仿宋_GB2312" w:hAnsi="Times New Roman" w:cs="Times New Roman"/>
          <w:color w:val="000000" w:themeColor="text1"/>
          <w:sz w:val="28"/>
          <w:szCs w:val="28"/>
        </w:rPr>
        <w:t>2</w:t>
      </w:r>
      <w:r w:rsidR="000306DB" w:rsidRPr="005701C7">
        <w:rPr>
          <w:rFonts w:ascii="Times New Roman" w:eastAsia="仿宋_GB2312" w:hAnsi="Times New Roman" w:cs="Times New Roman"/>
          <w:color w:val="000000" w:themeColor="text1"/>
          <w:sz w:val="28"/>
          <w:szCs w:val="28"/>
        </w:rPr>
        <w:t>类声环境功能区，在此基础上划分</w:t>
      </w:r>
      <w:r w:rsidR="000306DB" w:rsidRPr="005701C7">
        <w:rPr>
          <w:rFonts w:ascii="Times New Roman" w:eastAsia="仿宋_GB2312" w:hAnsi="Times New Roman" w:cs="Times New Roman"/>
          <w:color w:val="000000" w:themeColor="text1"/>
          <w:sz w:val="28"/>
          <w:szCs w:val="28"/>
        </w:rPr>
        <w:lastRenderedPageBreak/>
        <w:t>4</w:t>
      </w:r>
      <w:r w:rsidR="000306DB" w:rsidRPr="005701C7">
        <w:rPr>
          <w:rFonts w:ascii="Times New Roman" w:eastAsia="仿宋_GB2312" w:hAnsi="Times New Roman" w:cs="Times New Roman"/>
          <w:color w:val="000000" w:themeColor="text1"/>
          <w:sz w:val="28"/>
          <w:szCs w:val="28"/>
        </w:rPr>
        <w:t>类声环境功能区。</w:t>
      </w:r>
    </w:p>
    <w:p w:rsidR="009B25C5" w:rsidRPr="005701C7" w:rsidRDefault="005E14D6"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000306DB" w:rsidRPr="005701C7">
        <w:rPr>
          <w:rFonts w:ascii="Times New Roman" w:eastAsia="仿宋_GB2312" w:hAnsi="Times New Roman" w:cs="Times New Roman"/>
          <w:b/>
          <w:color w:val="000000" w:themeColor="text1"/>
          <w:sz w:val="28"/>
          <w:szCs w:val="28"/>
        </w:rPr>
        <w:t>3</w:t>
      </w:r>
      <w:r w:rsidRPr="005701C7">
        <w:rPr>
          <w:rFonts w:ascii="Times New Roman" w:eastAsia="仿宋_GB2312" w:hAnsi="Times New Roman" w:cs="Times New Roman"/>
          <w:b/>
          <w:color w:val="000000" w:themeColor="text1"/>
          <w:sz w:val="28"/>
          <w:szCs w:val="28"/>
        </w:rPr>
        <w:t>）</w:t>
      </w:r>
      <w:r w:rsidR="009B25C5" w:rsidRPr="005701C7">
        <w:rPr>
          <w:rFonts w:ascii="Times New Roman" w:eastAsia="仿宋_GB2312" w:hAnsi="Times New Roman" w:cs="Times New Roman"/>
          <w:b/>
          <w:color w:val="000000" w:themeColor="text1"/>
          <w:sz w:val="28"/>
          <w:szCs w:val="28"/>
        </w:rPr>
        <w:t>确定区划方案</w:t>
      </w:r>
      <w:r w:rsidR="00970997" w:rsidRPr="005701C7">
        <w:rPr>
          <w:rFonts w:ascii="Times New Roman" w:eastAsia="仿宋_GB2312" w:hAnsi="Times New Roman" w:cs="Times New Roman"/>
          <w:b/>
          <w:color w:val="000000" w:themeColor="text1"/>
          <w:sz w:val="28"/>
          <w:szCs w:val="28"/>
        </w:rPr>
        <w:t>合并单元</w:t>
      </w:r>
    </w:p>
    <w:p w:rsidR="00BE0B9C" w:rsidRPr="005701C7" w:rsidRDefault="00BE0B9C" w:rsidP="00BE0B9C">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根据《声环境功能区划分技术规范》（</w:t>
      </w:r>
      <w:r w:rsidRPr="005701C7">
        <w:rPr>
          <w:rFonts w:ascii="Times New Roman" w:eastAsia="仿宋_GB2312" w:hAnsi="Times New Roman" w:cs="Times New Roman"/>
          <w:color w:val="000000" w:themeColor="text1"/>
          <w:sz w:val="28"/>
          <w:szCs w:val="28"/>
        </w:rPr>
        <w:t>GB/T15190-2014</w:t>
      </w:r>
      <w:r w:rsidRPr="005701C7">
        <w:rPr>
          <w:rFonts w:ascii="Times New Roman" w:eastAsia="仿宋_GB2312" w:hAnsi="Times New Roman" w:cs="Times New Roman"/>
          <w:color w:val="000000" w:themeColor="text1"/>
          <w:sz w:val="28"/>
          <w:szCs w:val="28"/>
        </w:rPr>
        <w:t>）的区划程序中第</w:t>
      </w:r>
      <w:r w:rsidRPr="005701C7">
        <w:rPr>
          <w:rFonts w:ascii="Times New Roman" w:eastAsia="仿宋_GB2312" w:hAnsi="Times New Roman" w:cs="Times New Roman"/>
          <w:color w:val="000000" w:themeColor="text1"/>
          <w:sz w:val="28"/>
          <w:szCs w:val="28"/>
        </w:rPr>
        <w:t>7.3</w:t>
      </w:r>
      <w:r w:rsidRPr="005701C7">
        <w:rPr>
          <w:rFonts w:ascii="Times New Roman" w:eastAsia="仿宋_GB2312" w:hAnsi="Times New Roman" w:cs="Times New Roman"/>
          <w:color w:val="000000" w:themeColor="text1"/>
          <w:sz w:val="28"/>
          <w:szCs w:val="28"/>
        </w:rPr>
        <w:t>条规定：</w:t>
      </w:r>
      <w:r w:rsidRPr="005701C7">
        <w:rPr>
          <w:rFonts w:ascii="仿宋_GB2312" w:eastAsia="仿宋_GB2312" w:hAnsi="Times New Roman" w:cs="Times New Roman" w:hint="eastAsia"/>
          <w:color w:val="000000" w:themeColor="text1"/>
          <w:sz w:val="28"/>
          <w:szCs w:val="28"/>
        </w:rPr>
        <w:t>“</w:t>
      </w:r>
      <w:r w:rsidRPr="005701C7">
        <w:rPr>
          <w:rFonts w:ascii="Times New Roman" w:eastAsia="仿宋_GB2312" w:hAnsi="Times New Roman" w:cs="Times New Roman"/>
          <w:color w:val="000000" w:themeColor="text1"/>
          <w:sz w:val="28"/>
          <w:szCs w:val="28"/>
        </w:rPr>
        <w:t>把多个区域类型相同且相邻的单元连成片，充分利用交通干线、区行政边界、河流、沟壑、绿地等地形地貌作为区划边界。</w:t>
      </w:r>
      <w:r w:rsidRPr="005701C7">
        <w:rPr>
          <w:rFonts w:ascii="仿宋_GB2312" w:eastAsia="仿宋_GB2312" w:hAnsi="Times New Roman" w:cs="Times New Roman" w:hint="eastAsia"/>
          <w:color w:val="000000" w:themeColor="text1"/>
          <w:sz w:val="28"/>
          <w:szCs w:val="28"/>
        </w:rPr>
        <w:t>”</w:t>
      </w:r>
      <w:r w:rsidRPr="005701C7">
        <w:rPr>
          <w:rFonts w:ascii="Times New Roman" w:eastAsia="仿宋_GB2312" w:hAnsi="Times New Roman" w:cs="Times New Roman"/>
          <w:color w:val="000000" w:themeColor="text1"/>
          <w:sz w:val="28"/>
          <w:szCs w:val="28"/>
        </w:rPr>
        <w:t>，</w:t>
      </w:r>
      <w:r w:rsidR="009B25C5" w:rsidRPr="005701C7">
        <w:rPr>
          <w:rFonts w:ascii="Times New Roman" w:eastAsia="仿宋_GB2312" w:hAnsi="Times New Roman" w:cs="Times New Roman"/>
          <w:color w:val="000000" w:themeColor="text1"/>
          <w:sz w:val="28"/>
          <w:szCs w:val="28"/>
        </w:rPr>
        <w:t>把</w:t>
      </w:r>
      <w:r w:rsidR="00F167CF" w:rsidRPr="005701C7">
        <w:rPr>
          <w:rFonts w:ascii="Times New Roman" w:eastAsia="仿宋_GB2312" w:hAnsi="Times New Roman" w:cs="Times New Roman"/>
          <w:color w:val="000000" w:themeColor="text1"/>
          <w:sz w:val="28"/>
          <w:szCs w:val="28"/>
        </w:rPr>
        <w:t>初步划分的</w:t>
      </w:r>
      <w:r w:rsidR="009B25C5" w:rsidRPr="005701C7">
        <w:rPr>
          <w:rFonts w:ascii="Times New Roman" w:eastAsia="仿宋_GB2312" w:hAnsi="Times New Roman" w:cs="Times New Roman"/>
          <w:color w:val="000000" w:themeColor="text1"/>
          <w:sz w:val="28"/>
          <w:szCs w:val="28"/>
        </w:rPr>
        <w:t>多个区域类型相同且相邻的</w:t>
      </w:r>
      <w:r w:rsidR="00DC79E9" w:rsidRPr="005701C7">
        <w:rPr>
          <w:rFonts w:ascii="Times New Roman" w:eastAsia="仿宋_GB2312" w:hAnsi="Times New Roman" w:cs="Times New Roman"/>
          <w:color w:val="000000" w:themeColor="text1"/>
          <w:sz w:val="28"/>
          <w:szCs w:val="28"/>
        </w:rPr>
        <w:t>区划</w:t>
      </w:r>
      <w:r w:rsidR="009B25C5" w:rsidRPr="005701C7">
        <w:rPr>
          <w:rFonts w:ascii="Times New Roman" w:eastAsia="仿宋_GB2312" w:hAnsi="Times New Roman" w:cs="Times New Roman"/>
          <w:color w:val="000000" w:themeColor="text1"/>
          <w:sz w:val="28"/>
          <w:szCs w:val="28"/>
        </w:rPr>
        <w:t>单元连成片，</w:t>
      </w:r>
      <w:r w:rsidR="00DC79E9" w:rsidRPr="005701C7">
        <w:rPr>
          <w:rFonts w:ascii="Times New Roman" w:eastAsia="仿宋_GB2312" w:hAnsi="Times New Roman" w:cs="Times New Roman"/>
          <w:color w:val="000000" w:themeColor="text1"/>
          <w:sz w:val="28"/>
          <w:szCs w:val="28"/>
        </w:rPr>
        <w:t>合并成单块面积原则上不小于</w:t>
      </w:r>
      <w:r w:rsidR="00DC79E9" w:rsidRPr="005701C7">
        <w:rPr>
          <w:rFonts w:ascii="Times New Roman" w:eastAsia="仿宋_GB2312" w:hAnsi="Times New Roman" w:cs="Times New Roman"/>
          <w:color w:val="000000" w:themeColor="text1"/>
          <w:sz w:val="28"/>
          <w:szCs w:val="28"/>
        </w:rPr>
        <w:t>0.5km</w:t>
      </w:r>
      <w:r w:rsidR="00DC79E9" w:rsidRPr="005701C7">
        <w:rPr>
          <w:rFonts w:ascii="Times New Roman" w:eastAsia="仿宋_GB2312" w:hAnsi="Times New Roman" w:cs="Times New Roman"/>
          <w:color w:val="000000" w:themeColor="text1"/>
          <w:sz w:val="28"/>
          <w:szCs w:val="28"/>
          <w:vertAlign w:val="superscript"/>
        </w:rPr>
        <w:t>2</w:t>
      </w:r>
      <w:r w:rsidR="00DC79E9" w:rsidRPr="005701C7">
        <w:rPr>
          <w:rFonts w:ascii="Times New Roman" w:eastAsia="仿宋_GB2312" w:hAnsi="Times New Roman" w:cs="Times New Roman"/>
          <w:color w:val="000000" w:themeColor="text1"/>
          <w:sz w:val="28"/>
          <w:szCs w:val="28"/>
        </w:rPr>
        <w:t>的声环境功能区，并</w:t>
      </w:r>
      <w:r w:rsidR="009B25C5" w:rsidRPr="005701C7">
        <w:rPr>
          <w:rFonts w:ascii="Times New Roman" w:eastAsia="仿宋_GB2312" w:hAnsi="Times New Roman" w:cs="Times New Roman"/>
          <w:color w:val="000000" w:themeColor="text1"/>
          <w:sz w:val="28"/>
          <w:szCs w:val="28"/>
        </w:rPr>
        <w:t>充分利用交通干线、区行政边界、河流、沟壑、绿地等地形地貌作为区划边界。</w:t>
      </w:r>
    </w:p>
    <w:p w:rsidR="006A1FB4" w:rsidRPr="005701C7" w:rsidRDefault="006A1FB4" w:rsidP="00BE0B9C">
      <w:pPr>
        <w:pStyle w:val="30"/>
        <w:rPr>
          <w:color w:val="000000" w:themeColor="text1"/>
        </w:rPr>
      </w:pPr>
      <w:r w:rsidRPr="005701C7">
        <w:rPr>
          <w:color w:val="000000" w:themeColor="text1"/>
        </w:rPr>
        <w:t xml:space="preserve">3.2.2 </w:t>
      </w:r>
      <w:r w:rsidR="00B63F80" w:rsidRPr="005701C7">
        <w:rPr>
          <w:color w:val="000000" w:themeColor="text1"/>
        </w:rPr>
        <w:t>功能区</w:t>
      </w:r>
      <w:r w:rsidRPr="005701C7">
        <w:rPr>
          <w:color w:val="000000" w:themeColor="text1"/>
        </w:rPr>
        <w:t>划分方法</w:t>
      </w:r>
    </w:p>
    <w:p w:rsidR="009B25C5" w:rsidRPr="005701C7" w:rsidRDefault="008E57BD"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1</w:t>
      </w: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0</w:t>
      </w:r>
      <w:r w:rsidR="0003262B" w:rsidRPr="005701C7">
        <w:rPr>
          <w:rFonts w:ascii="Times New Roman" w:eastAsia="仿宋_GB2312" w:hAnsi="Times New Roman" w:cs="Times New Roman"/>
          <w:b/>
          <w:color w:val="000000" w:themeColor="text1"/>
          <w:sz w:val="28"/>
          <w:szCs w:val="28"/>
        </w:rPr>
        <w:t>类声环境功能区</w:t>
      </w:r>
    </w:p>
    <w:p w:rsidR="00657050" w:rsidRPr="005701C7" w:rsidRDefault="00657050" w:rsidP="00657050">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0</w:t>
      </w:r>
      <w:r w:rsidRPr="005701C7">
        <w:rPr>
          <w:rFonts w:ascii="Times New Roman" w:eastAsia="仿宋_GB2312" w:hAnsi="Times New Roman" w:cs="Times New Roman"/>
          <w:color w:val="000000" w:themeColor="text1"/>
          <w:sz w:val="28"/>
          <w:szCs w:val="28"/>
        </w:rPr>
        <w:t>类声环境功能区适用于康复疗养区等特别需要安静的区域。该区域内及附近区域应无明显噪声源，区域界限明确。</w:t>
      </w:r>
    </w:p>
    <w:p w:rsidR="008E57BD" w:rsidRPr="005701C7" w:rsidRDefault="00F321D2" w:rsidP="00904D79">
      <w:pPr>
        <w:spacing w:line="360" w:lineRule="auto"/>
        <w:ind w:firstLineChars="200" w:firstLine="562"/>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2</w:t>
      </w:r>
      <w:r w:rsidRPr="005701C7">
        <w:rPr>
          <w:rFonts w:ascii="Times New Roman" w:eastAsia="仿宋_GB2312" w:hAnsi="Times New Roman" w:cs="Times New Roman"/>
          <w:b/>
          <w:color w:val="000000" w:themeColor="text1"/>
          <w:sz w:val="28"/>
          <w:szCs w:val="28"/>
        </w:rPr>
        <w:t>）</w:t>
      </w:r>
      <w:r w:rsidR="00F40904" w:rsidRPr="005701C7">
        <w:rPr>
          <w:rFonts w:ascii="Times New Roman" w:eastAsia="仿宋_GB2312" w:hAnsi="Times New Roman" w:cs="Times New Roman"/>
          <w:b/>
          <w:color w:val="000000" w:themeColor="text1"/>
          <w:sz w:val="28"/>
          <w:szCs w:val="28"/>
        </w:rPr>
        <w:t>1</w:t>
      </w:r>
      <w:r w:rsidR="00F40904" w:rsidRPr="005701C7">
        <w:rPr>
          <w:rFonts w:ascii="Times New Roman" w:eastAsia="仿宋_GB2312" w:hAnsi="Times New Roman" w:cs="Times New Roman"/>
          <w:b/>
          <w:color w:val="000000" w:themeColor="text1"/>
          <w:sz w:val="28"/>
          <w:szCs w:val="28"/>
        </w:rPr>
        <w:t>类声环境功能区</w:t>
      </w:r>
    </w:p>
    <w:p w:rsidR="00F40904" w:rsidRPr="005701C7" w:rsidRDefault="00F40904" w:rsidP="00F40904">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符合下列条件之一划分为</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类声环境功能区：</w:t>
      </w:r>
    </w:p>
    <w:p w:rsidR="00657050" w:rsidRPr="005701C7" w:rsidRDefault="00657050" w:rsidP="007328BE">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①</w:t>
      </w:r>
      <w:r w:rsidR="00613970" w:rsidRPr="005701C7">
        <w:rPr>
          <w:rFonts w:ascii="Times New Roman" w:eastAsia="仿宋_GB2312" w:hAnsi="Times New Roman" w:cs="Times New Roman"/>
          <w:color w:val="000000" w:themeColor="text1"/>
          <w:sz w:val="28"/>
          <w:szCs w:val="28"/>
        </w:rPr>
        <w:t>城市用地现状已形成一定规模，规划已明确其主要功能为居民住宅、医疗卫生、文化教育、科研设计、行政办公为主要功能，需要保持安静的区域</w:t>
      </w:r>
      <w:r w:rsidRPr="005701C7">
        <w:rPr>
          <w:rFonts w:ascii="Times New Roman" w:eastAsia="仿宋_GB2312" w:hAnsi="Times New Roman" w:cs="Times New Roman"/>
          <w:color w:val="000000" w:themeColor="text1"/>
          <w:sz w:val="28"/>
          <w:szCs w:val="28"/>
        </w:rPr>
        <w:t>；</w:t>
      </w:r>
    </w:p>
    <w:p w:rsidR="007328BE" w:rsidRPr="005701C7" w:rsidRDefault="007328BE" w:rsidP="007328BE">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②</w:t>
      </w:r>
      <w:r w:rsidRPr="005701C7">
        <w:rPr>
          <w:rFonts w:ascii="Times New Roman" w:eastAsia="仿宋_GB2312" w:hAnsi="Times New Roman" w:cs="Times New Roman"/>
          <w:color w:val="000000" w:themeColor="text1"/>
          <w:sz w:val="28"/>
          <w:szCs w:val="28"/>
        </w:rPr>
        <w:t>Ⅰ</w:t>
      </w:r>
      <w:r w:rsidRPr="005701C7">
        <w:rPr>
          <w:rFonts w:ascii="Times New Roman" w:eastAsia="仿宋_GB2312" w:hAnsi="Times New Roman" w:cs="Times New Roman"/>
          <w:color w:val="000000" w:themeColor="text1"/>
          <w:sz w:val="28"/>
          <w:szCs w:val="28"/>
        </w:rPr>
        <w:t>类用地占地率大于</w:t>
      </w:r>
      <w:r w:rsidRPr="005701C7">
        <w:rPr>
          <w:rFonts w:ascii="Times New Roman" w:eastAsia="仿宋_GB2312" w:hAnsi="Times New Roman" w:cs="Times New Roman"/>
          <w:color w:val="000000" w:themeColor="text1"/>
          <w:sz w:val="28"/>
          <w:szCs w:val="28"/>
        </w:rPr>
        <w:t>70%</w:t>
      </w:r>
      <w:r w:rsidRPr="005701C7">
        <w:rPr>
          <w:rFonts w:ascii="Times New Roman" w:eastAsia="仿宋_GB2312" w:hAnsi="Times New Roman" w:cs="Times New Roman"/>
          <w:color w:val="000000" w:themeColor="text1"/>
          <w:sz w:val="28"/>
          <w:szCs w:val="28"/>
        </w:rPr>
        <w:t>（含</w:t>
      </w:r>
      <w:r w:rsidRPr="005701C7">
        <w:rPr>
          <w:rFonts w:ascii="Times New Roman" w:eastAsia="仿宋_GB2312" w:hAnsi="Times New Roman" w:cs="Times New Roman"/>
          <w:color w:val="000000" w:themeColor="text1"/>
          <w:sz w:val="28"/>
          <w:szCs w:val="28"/>
        </w:rPr>
        <w:t>70%</w:t>
      </w:r>
      <w:r w:rsidRPr="005701C7">
        <w:rPr>
          <w:rFonts w:ascii="Times New Roman" w:eastAsia="仿宋_GB2312" w:hAnsi="Times New Roman" w:cs="Times New Roman"/>
          <w:color w:val="000000" w:themeColor="text1"/>
          <w:sz w:val="28"/>
          <w:szCs w:val="28"/>
        </w:rPr>
        <w:t>）的混合用地区域</w:t>
      </w:r>
      <w:r w:rsidR="006F5998" w:rsidRPr="005701C7">
        <w:rPr>
          <w:rFonts w:ascii="Times New Roman" w:eastAsia="仿宋_GB2312" w:hAnsi="Times New Roman" w:cs="Times New Roman"/>
          <w:color w:val="000000" w:themeColor="text1"/>
          <w:sz w:val="28"/>
          <w:szCs w:val="28"/>
        </w:rPr>
        <w:t>。</w:t>
      </w:r>
    </w:p>
    <w:p w:rsidR="006F5998" w:rsidRPr="005701C7" w:rsidRDefault="006F5998"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3</w:t>
      </w: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2</w:t>
      </w:r>
      <w:r w:rsidRPr="005701C7">
        <w:rPr>
          <w:rFonts w:ascii="Times New Roman" w:eastAsia="仿宋_GB2312" w:hAnsi="Times New Roman" w:cs="Times New Roman"/>
          <w:b/>
          <w:color w:val="000000" w:themeColor="text1"/>
          <w:sz w:val="28"/>
          <w:szCs w:val="28"/>
        </w:rPr>
        <w:t>类声环境功能区</w:t>
      </w:r>
    </w:p>
    <w:p w:rsidR="00613970" w:rsidRPr="005701C7" w:rsidRDefault="00613970" w:rsidP="00613970">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符合下列条件之一划分为</w:t>
      </w:r>
      <w:r w:rsidRPr="005701C7">
        <w:rPr>
          <w:rFonts w:ascii="Times New Roman" w:eastAsia="仿宋_GB2312" w:hAnsi="Times New Roman" w:cs="Times New Roman"/>
          <w:color w:val="000000" w:themeColor="text1"/>
          <w:sz w:val="28"/>
          <w:szCs w:val="28"/>
        </w:rPr>
        <w:t>2</w:t>
      </w:r>
      <w:r w:rsidRPr="005701C7">
        <w:rPr>
          <w:rFonts w:ascii="Times New Roman" w:eastAsia="仿宋_GB2312" w:hAnsi="Times New Roman" w:cs="Times New Roman"/>
          <w:color w:val="000000" w:themeColor="text1"/>
          <w:sz w:val="28"/>
          <w:szCs w:val="28"/>
        </w:rPr>
        <w:t>类声环境功能区：</w:t>
      </w:r>
    </w:p>
    <w:p w:rsidR="00427204" w:rsidRPr="005701C7" w:rsidRDefault="00427204" w:rsidP="006F599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①</w:t>
      </w:r>
      <w:r w:rsidR="00613970" w:rsidRPr="005701C7">
        <w:rPr>
          <w:rFonts w:ascii="Times New Roman" w:eastAsia="仿宋_GB2312" w:hAnsi="Times New Roman" w:cs="Times New Roman"/>
          <w:color w:val="000000" w:themeColor="text1"/>
          <w:sz w:val="28"/>
          <w:szCs w:val="28"/>
        </w:rPr>
        <w:t>城市用地现状已形成一定规模，规划已明确其主要功能为商业</w:t>
      </w:r>
      <w:r w:rsidR="00613970" w:rsidRPr="005701C7">
        <w:rPr>
          <w:rFonts w:ascii="Times New Roman" w:eastAsia="仿宋_GB2312" w:hAnsi="Times New Roman" w:cs="Times New Roman"/>
          <w:color w:val="000000" w:themeColor="text1"/>
          <w:sz w:val="28"/>
          <w:szCs w:val="28"/>
        </w:rPr>
        <w:lastRenderedPageBreak/>
        <w:t>金融、集市贸易为主要功能，或者居住、商业、工业混杂，需要维护住宅安静的区域；</w:t>
      </w:r>
    </w:p>
    <w:p w:rsidR="006F5998" w:rsidRPr="005701C7" w:rsidRDefault="00427204" w:rsidP="006F599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②</w:t>
      </w:r>
      <w:r w:rsidR="006F5998" w:rsidRPr="005701C7">
        <w:rPr>
          <w:rFonts w:ascii="Times New Roman" w:eastAsia="仿宋_GB2312" w:hAnsi="Times New Roman" w:cs="Times New Roman"/>
          <w:color w:val="000000" w:themeColor="text1"/>
          <w:sz w:val="28"/>
          <w:szCs w:val="28"/>
        </w:rPr>
        <w:t>划定的</w:t>
      </w:r>
      <w:r w:rsidR="006F5998" w:rsidRPr="005701C7">
        <w:rPr>
          <w:rFonts w:ascii="Times New Roman" w:eastAsia="仿宋_GB2312" w:hAnsi="Times New Roman" w:cs="Times New Roman"/>
          <w:color w:val="000000" w:themeColor="text1"/>
          <w:sz w:val="28"/>
          <w:szCs w:val="28"/>
        </w:rPr>
        <w:t>0</w:t>
      </w:r>
      <w:r w:rsidR="006F5998" w:rsidRPr="005701C7">
        <w:rPr>
          <w:rFonts w:ascii="Times New Roman" w:eastAsia="仿宋_GB2312" w:hAnsi="Times New Roman" w:cs="Times New Roman"/>
          <w:color w:val="000000" w:themeColor="text1"/>
          <w:sz w:val="28"/>
          <w:szCs w:val="28"/>
        </w:rPr>
        <w:t>、</w:t>
      </w:r>
      <w:r w:rsidR="006F5998" w:rsidRPr="005701C7">
        <w:rPr>
          <w:rFonts w:ascii="Times New Roman" w:eastAsia="仿宋_GB2312" w:hAnsi="Times New Roman" w:cs="Times New Roman"/>
          <w:color w:val="000000" w:themeColor="text1"/>
          <w:sz w:val="28"/>
          <w:szCs w:val="28"/>
        </w:rPr>
        <w:t>1</w:t>
      </w:r>
      <w:r w:rsidR="006F5998" w:rsidRPr="005701C7">
        <w:rPr>
          <w:rFonts w:ascii="Times New Roman" w:eastAsia="仿宋_GB2312" w:hAnsi="Times New Roman" w:cs="Times New Roman"/>
          <w:color w:val="000000" w:themeColor="text1"/>
          <w:sz w:val="28"/>
          <w:szCs w:val="28"/>
        </w:rPr>
        <w:t>、</w:t>
      </w:r>
      <w:r w:rsidR="006F5998" w:rsidRPr="005701C7">
        <w:rPr>
          <w:rFonts w:ascii="Times New Roman" w:eastAsia="仿宋_GB2312" w:hAnsi="Times New Roman" w:cs="Times New Roman"/>
          <w:color w:val="000000" w:themeColor="text1"/>
          <w:sz w:val="28"/>
          <w:szCs w:val="28"/>
        </w:rPr>
        <w:t>3</w:t>
      </w:r>
      <w:r w:rsidR="006F5998" w:rsidRPr="005701C7">
        <w:rPr>
          <w:rFonts w:ascii="Times New Roman" w:eastAsia="仿宋_GB2312" w:hAnsi="Times New Roman" w:cs="Times New Roman"/>
          <w:color w:val="000000" w:themeColor="text1"/>
          <w:sz w:val="28"/>
          <w:szCs w:val="28"/>
        </w:rPr>
        <w:t>类声环境功能区以外居住、商业、工业混杂区域。</w:t>
      </w:r>
    </w:p>
    <w:p w:rsidR="00781BD9" w:rsidRPr="005701C7" w:rsidRDefault="006F5998"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4</w:t>
      </w:r>
      <w:r w:rsidRPr="005701C7">
        <w:rPr>
          <w:rFonts w:ascii="Times New Roman" w:eastAsia="仿宋_GB2312" w:hAnsi="Times New Roman" w:cs="Times New Roman"/>
          <w:b/>
          <w:color w:val="000000" w:themeColor="text1"/>
          <w:sz w:val="28"/>
          <w:szCs w:val="28"/>
        </w:rPr>
        <w:t>）</w:t>
      </w:r>
      <w:r w:rsidR="00781BD9" w:rsidRPr="005701C7">
        <w:rPr>
          <w:rFonts w:ascii="Times New Roman" w:eastAsia="仿宋_GB2312" w:hAnsi="Times New Roman" w:cs="Times New Roman"/>
          <w:b/>
          <w:color w:val="000000" w:themeColor="text1"/>
          <w:sz w:val="28"/>
          <w:szCs w:val="28"/>
        </w:rPr>
        <w:t>3</w:t>
      </w:r>
      <w:r w:rsidR="00781BD9" w:rsidRPr="005701C7">
        <w:rPr>
          <w:rFonts w:ascii="Times New Roman" w:eastAsia="仿宋_GB2312" w:hAnsi="Times New Roman" w:cs="Times New Roman"/>
          <w:b/>
          <w:color w:val="000000" w:themeColor="text1"/>
          <w:sz w:val="28"/>
          <w:szCs w:val="28"/>
        </w:rPr>
        <w:t>类声环境功能区</w:t>
      </w:r>
    </w:p>
    <w:p w:rsidR="006F5998" w:rsidRPr="005701C7" w:rsidRDefault="00712992" w:rsidP="00781BD9">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符合下列条件之一划分为</w:t>
      </w:r>
      <w:r w:rsidR="006F5998" w:rsidRPr="005701C7">
        <w:rPr>
          <w:rFonts w:ascii="Times New Roman" w:eastAsia="仿宋_GB2312" w:hAnsi="Times New Roman" w:cs="Times New Roman"/>
          <w:color w:val="000000" w:themeColor="text1"/>
          <w:sz w:val="28"/>
          <w:szCs w:val="28"/>
        </w:rPr>
        <w:t>3</w:t>
      </w:r>
      <w:r w:rsidR="006F5998" w:rsidRPr="005701C7">
        <w:rPr>
          <w:rFonts w:ascii="Times New Roman" w:eastAsia="仿宋_GB2312" w:hAnsi="Times New Roman" w:cs="Times New Roman"/>
          <w:color w:val="000000" w:themeColor="text1"/>
          <w:sz w:val="28"/>
          <w:szCs w:val="28"/>
        </w:rPr>
        <w:t>类声环境功能区</w:t>
      </w:r>
      <w:r w:rsidR="00781BD9" w:rsidRPr="005701C7">
        <w:rPr>
          <w:rFonts w:ascii="Times New Roman" w:eastAsia="仿宋_GB2312" w:hAnsi="Times New Roman" w:cs="Times New Roman"/>
          <w:color w:val="000000" w:themeColor="text1"/>
          <w:sz w:val="28"/>
          <w:szCs w:val="28"/>
        </w:rPr>
        <w:t>：</w:t>
      </w:r>
    </w:p>
    <w:p w:rsidR="006F5998" w:rsidRPr="005701C7" w:rsidRDefault="00712992" w:rsidP="006F599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①</w:t>
      </w:r>
      <w:r w:rsidR="00613970" w:rsidRPr="005701C7">
        <w:rPr>
          <w:rFonts w:ascii="Times New Roman" w:eastAsia="仿宋_GB2312" w:hAnsi="Times New Roman" w:cs="Times New Roman"/>
          <w:color w:val="000000" w:themeColor="text1"/>
          <w:sz w:val="28"/>
          <w:szCs w:val="28"/>
        </w:rPr>
        <w:t>城市用地现状已形成一定规模，规划已明确其主要功能为工业生产、仓储物流，需要防治工业噪声对周围环境产生严重影响的区域；</w:t>
      </w:r>
    </w:p>
    <w:p w:rsidR="00712992" w:rsidRPr="005701C7" w:rsidRDefault="00712992" w:rsidP="006F5998">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②</w:t>
      </w:r>
      <w:r w:rsidRPr="005701C7">
        <w:rPr>
          <w:rFonts w:ascii="Times New Roman" w:eastAsia="仿宋_GB2312" w:hAnsi="Times New Roman" w:cs="Times New Roman"/>
          <w:color w:val="000000" w:themeColor="text1"/>
          <w:sz w:val="28"/>
          <w:szCs w:val="28"/>
        </w:rPr>
        <w:t>Ⅱ</w:t>
      </w:r>
      <w:r w:rsidRPr="005701C7">
        <w:rPr>
          <w:rFonts w:ascii="Times New Roman" w:eastAsia="仿宋_GB2312" w:hAnsi="Times New Roman" w:cs="Times New Roman"/>
          <w:color w:val="000000" w:themeColor="text1"/>
          <w:sz w:val="28"/>
          <w:szCs w:val="28"/>
        </w:rPr>
        <w:t>类用地占地率大于</w:t>
      </w:r>
      <w:r w:rsidRPr="005701C7">
        <w:rPr>
          <w:rFonts w:ascii="Times New Roman" w:eastAsia="仿宋_GB2312" w:hAnsi="Times New Roman" w:cs="Times New Roman"/>
          <w:color w:val="000000" w:themeColor="text1"/>
          <w:sz w:val="28"/>
          <w:szCs w:val="28"/>
        </w:rPr>
        <w:t>70%</w:t>
      </w:r>
      <w:r w:rsidRPr="005701C7">
        <w:rPr>
          <w:rFonts w:ascii="Times New Roman" w:eastAsia="仿宋_GB2312" w:hAnsi="Times New Roman" w:cs="Times New Roman"/>
          <w:color w:val="000000" w:themeColor="text1"/>
          <w:sz w:val="28"/>
          <w:szCs w:val="28"/>
        </w:rPr>
        <w:t>（含</w:t>
      </w:r>
      <w:r w:rsidRPr="005701C7">
        <w:rPr>
          <w:rFonts w:ascii="Times New Roman" w:eastAsia="仿宋_GB2312" w:hAnsi="Times New Roman" w:cs="Times New Roman"/>
          <w:color w:val="000000" w:themeColor="text1"/>
          <w:sz w:val="28"/>
          <w:szCs w:val="28"/>
        </w:rPr>
        <w:t>70%</w:t>
      </w:r>
      <w:r w:rsidRPr="005701C7">
        <w:rPr>
          <w:rFonts w:ascii="Times New Roman" w:eastAsia="仿宋_GB2312" w:hAnsi="Times New Roman" w:cs="Times New Roman"/>
          <w:color w:val="000000" w:themeColor="text1"/>
          <w:sz w:val="28"/>
          <w:szCs w:val="28"/>
        </w:rPr>
        <w:t>）的混合用地区域。</w:t>
      </w:r>
    </w:p>
    <w:p w:rsidR="00712992" w:rsidRPr="005701C7" w:rsidRDefault="00712992"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5</w:t>
      </w: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4</w:t>
      </w:r>
      <w:r w:rsidRPr="005701C7">
        <w:rPr>
          <w:rFonts w:ascii="Times New Roman" w:eastAsia="仿宋_GB2312" w:hAnsi="Times New Roman" w:cs="Times New Roman"/>
          <w:b/>
          <w:color w:val="000000" w:themeColor="text1"/>
          <w:sz w:val="28"/>
          <w:szCs w:val="28"/>
        </w:rPr>
        <w:t>类声环境功能区划分</w:t>
      </w:r>
    </w:p>
    <w:p w:rsidR="00712992" w:rsidRPr="005701C7" w:rsidRDefault="0016600C" w:rsidP="00712992">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仿宋_GB2312" w:eastAsia="仿宋_GB2312" w:hAnsi="Times New Roman" w:cs="Times New Roman" w:hint="eastAsia"/>
          <w:color w:val="000000" w:themeColor="text1"/>
          <w:sz w:val="28"/>
          <w:szCs w:val="28"/>
        </w:rPr>
        <w:t>①</w:t>
      </w:r>
      <w:r w:rsidR="00712992" w:rsidRPr="005701C7">
        <w:rPr>
          <w:rFonts w:ascii="Times New Roman" w:eastAsia="仿宋_GB2312" w:hAnsi="Times New Roman" w:cs="Times New Roman"/>
          <w:color w:val="000000" w:themeColor="text1"/>
          <w:sz w:val="28"/>
          <w:szCs w:val="28"/>
        </w:rPr>
        <w:t>4a</w:t>
      </w:r>
      <w:r w:rsidR="00712992" w:rsidRPr="005701C7">
        <w:rPr>
          <w:rFonts w:ascii="Times New Roman" w:eastAsia="仿宋_GB2312" w:hAnsi="Times New Roman" w:cs="Times New Roman"/>
          <w:color w:val="000000" w:themeColor="text1"/>
          <w:sz w:val="28"/>
          <w:szCs w:val="28"/>
        </w:rPr>
        <w:t>类声环境功能区划分</w:t>
      </w:r>
    </w:p>
    <w:p w:rsidR="0016600C" w:rsidRPr="005701C7" w:rsidRDefault="0016600C" w:rsidP="0016600C">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将交通干线边界线外一定距离内的区域划分为</w:t>
      </w:r>
      <w:r w:rsidRPr="005701C7">
        <w:rPr>
          <w:rFonts w:ascii="Times New Roman" w:eastAsia="仿宋_GB2312" w:hAnsi="Times New Roman" w:cs="Times New Roman"/>
          <w:color w:val="000000" w:themeColor="text1"/>
          <w:sz w:val="28"/>
          <w:szCs w:val="28"/>
        </w:rPr>
        <w:t>4a</w:t>
      </w:r>
      <w:r w:rsidRPr="005701C7">
        <w:rPr>
          <w:rFonts w:ascii="Times New Roman" w:eastAsia="仿宋_GB2312" w:hAnsi="Times New Roman" w:cs="Times New Roman"/>
          <w:color w:val="000000" w:themeColor="text1"/>
          <w:sz w:val="28"/>
          <w:szCs w:val="28"/>
        </w:rPr>
        <w:t>类声环境功能区。距离的确定方法如下：</w:t>
      </w:r>
    </w:p>
    <w:p w:rsidR="0016600C" w:rsidRPr="005701C7" w:rsidRDefault="0016600C" w:rsidP="0016600C">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a</w:t>
      </w:r>
      <w:r w:rsidRPr="005701C7">
        <w:rPr>
          <w:rFonts w:ascii="Times New Roman" w:eastAsia="仿宋_GB2312" w:hAnsi="Times New Roman" w:cs="Times New Roman"/>
          <w:color w:val="000000" w:themeColor="text1"/>
          <w:sz w:val="28"/>
          <w:szCs w:val="28"/>
        </w:rPr>
        <w:t>、相邻区域为</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类声环境功能区，距离为</w:t>
      </w:r>
      <w:r w:rsidRPr="005701C7">
        <w:rPr>
          <w:rFonts w:ascii="Times New Roman" w:eastAsia="仿宋_GB2312" w:hAnsi="Times New Roman" w:cs="Times New Roman"/>
          <w:color w:val="000000" w:themeColor="text1"/>
          <w:sz w:val="28"/>
          <w:szCs w:val="28"/>
        </w:rPr>
        <w:t>50m</w:t>
      </w:r>
      <w:r w:rsidRPr="005701C7">
        <w:rPr>
          <w:rFonts w:ascii="Times New Roman" w:eastAsia="仿宋_GB2312" w:hAnsi="Times New Roman" w:cs="Times New Roman"/>
          <w:color w:val="000000" w:themeColor="text1"/>
          <w:sz w:val="28"/>
          <w:szCs w:val="28"/>
        </w:rPr>
        <w:t>；</w:t>
      </w:r>
    </w:p>
    <w:p w:rsidR="0016600C" w:rsidRPr="005701C7" w:rsidRDefault="0016600C" w:rsidP="0016600C">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b</w:t>
      </w:r>
      <w:r w:rsidRPr="005701C7">
        <w:rPr>
          <w:rFonts w:ascii="Times New Roman" w:eastAsia="仿宋_GB2312" w:hAnsi="Times New Roman" w:cs="Times New Roman"/>
          <w:color w:val="000000" w:themeColor="text1"/>
          <w:sz w:val="28"/>
          <w:szCs w:val="28"/>
        </w:rPr>
        <w:t>、相邻区域为</w:t>
      </w:r>
      <w:r w:rsidRPr="005701C7">
        <w:rPr>
          <w:rFonts w:ascii="Times New Roman" w:eastAsia="仿宋_GB2312" w:hAnsi="Times New Roman" w:cs="Times New Roman"/>
          <w:color w:val="000000" w:themeColor="text1"/>
          <w:sz w:val="28"/>
          <w:szCs w:val="28"/>
        </w:rPr>
        <w:t>2</w:t>
      </w:r>
      <w:r w:rsidRPr="005701C7">
        <w:rPr>
          <w:rFonts w:ascii="Times New Roman" w:eastAsia="仿宋_GB2312" w:hAnsi="Times New Roman" w:cs="Times New Roman"/>
          <w:color w:val="000000" w:themeColor="text1"/>
          <w:sz w:val="28"/>
          <w:szCs w:val="28"/>
        </w:rPr>
        <w:t>类声环境功能区，距离为</w:t>
      </w:r>
      <w:r w:rsidRPr="005701C7">
        <w:rPr>
          <w:rFonts w:ascii="Times New Roman" w:eastAsia="仿宋_GB2312" w:hAnsi="Times New Roman" w:cs="Times New Roman"/>
          <w:color w:val="000000" w:themeColor="text1"/>
          <w:sz w:val="28"/>
          <w:szCs w:val="28"/>
        </w:rPr>
        <w:t>35m</w:t>
      </w:r>
      <w:r w:rsidRPr="005701C7">
        <w:rPr>
          <w:rFonts w:ascii="Times New Roman" w:eastAsia="仿宋_GB2312" w:hAnsi="Times New Roman" w:cs="Times New Roman"/>
          <w:color w:val="000000" w:themeColor="text1"/>
          <w:sz w:val="28"/>
          <w:szCs w:val="28"/>
        </w:rPr>
        <w:t>；</w:t>
      </w:r>
    </w:p>
    <w:p w:rsidR="0016600C" w:rsidRPr="005701C7" w:rsidRDefault="0016600C" w:rsidP="0016600C">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c</w:t>
      </w:r>
      <w:r w:rsidRPr="005701C7">
        <w:rPr>
          <w:rFonts w:ascii="Times New Roman" w:eastAsia="仿宋_GB2312" w:hAnsi="Times New Roman" w:cs="Times New Roman"/>
          <w:color w:val="000000" w:themeColor="text1"/>
          <w:sz w:val="28"/>
          <w:szCs w:val="28"/>
        </w:rPr>
        <w:t>、相邻区域为</w:t>
      </w:r>
      <w:r w:rsidRPr="005701C7">
        <w:rPr>
          <w:rFonts w:ascii="Times New Roman" w:eastAsia="仿宋_GB2312" w:hAnsi="Times New Roman" w:cs="Times New Roman"/>
          <w:color w:val="000000" w:themeColor="text1"/>
          <w:sz w:val="28"/>
          <w:szCs w:val="28"/>
        </w:rPr>
        <w:t>3</w:t>
      </w:r>
      <w:r w:rsidRPr="005701C7">
        <w:rPr>
          <w:rFonts w:ascii="Times New Roman" w:eastAsia="仿宋_GB2312" w:hAnsi="Times New Roman" w:cs="Times New Roman"/>
          <w:color w:val="000000" w:themeColor="text1"/>
          <w:sz w:val="28"/>
          <w:szCs w:val="28"/>
        </w:rPr>
        <w:t>类声环境功能区，距离为</w:t>
      </w:r>
      <w:r w:rsidRPr="005701C7">
        <w:rPr>
          <w:rFonts w:ascii="Times New Roman" w:eastAsia="仿宋_GB2312" w:hAnsi="Times New Roman" w:cs="Times New Roman"/>
          <w:color w:val="000000" w:themeColor="text1"/>
          <w:sz w:val="28"/>
          <w:szCs w:val="28"/>
        </w:rPr>
        <w:t>20m</w:t>
      </w:r>
      <w:r w:rsidRPr="005701C7">
        <w:rPr>
          <w:rFonts w:ascii="Times New Roman" w:eastAsia="仿宋_GB2312" w:hAnsi="Times New Roman" w:cs="Times New Roman"/>
          <w:color w:val="000000" w:themeColor="text1"/>
          <w:sz w:val="28"/>
          <w:szCs w:val="28"/>
        </w:rPr>
        <w:t>。</w:t>
      </w:r>
    </w:p>
    <w:p w:rsidR="0016600C" w:rsidRPr="005701C7" w:rsidRDefault="0016600C" w:rsidP="0016600C">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②4b</w:t>
      </w:r>
      <w:r w:rsidRPr="005701C7">
        <w:rPr>
          <w:rFonts w:ascii="Times New Roman" w:eastAsia="仿宋_GB2312" w:hAnsi="Times New Roman" w:cs="Times New Roman"/>
          <w:color w:val="000000" w:themeColor="text1"/>
          <w:sz w:val="28"/>
          <w:szCs w:val="28"/>
        </w:rPr>
        <w:t>类声环境功能区划分</w:t>
      </w:r>
    </w:p>
    <w:p w:rsidR="00072587" w:rsidRPr="005701C7" w:rsidRDefault="005B1F33" w:rsidP="00072587">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4b</w:t>
      </w:r>
      <w:r w:rsidRPr="005701C7">
        <w:rPr>
          <w:rFonts w:ascii="Times New Roman" w:eastAsia="仿宋_GB2312" w:hAnsi="Times New Roman" w:cs="Times New Roman"/>
          <w:color w:val="000000" w:themeColor="text1"/>
          <w:sz w:val="28"/>
          <w:szCs w:val="28"/>
        </w:rPr>
        <w:t>类声环境功能区适用于</w:t>
      </w:r>
      <w:r w:rsidRPr="005701C7">
        <w:rPr>
          <w:rFonts w:ascii="Times New Roman" w:eastAsia="仿宋_GB2312" w:hAnsi="Times New Roman" w:cs="Times New Roman"/>
          <w:color w:val="000000" w:themeColor="text1"/>
          <w:sz w:val="28"/>
          <w:szCs w:val="28"/>
        </w:rPr>
        <w:t>2011</w:t>
      </w:r>
      <w:r w:rsidRPr="005701C7">
        <w:rPr>
          <w:rFonts w:ascii="Times New Roman" w:eastAsia="仿宋_GB2312" w:hAnsi="Times New Roman" w:cs="Times New Roman"/>
          <w:color w:val="000000" w:themeColor="text1"/>
          <w:sz w:val="28"/>
          <w:szCs w:val="28"/>
        </w:rPr>
        <w:t>年</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月</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日后通过环评审批的新建铁路（含新开廊道的增建铁路）干线建设项目两侧区域，具体距离确定方法同</w:t>
      </w:r>
      <w:r w:rsidRPr="005701C7">
        <w:rPr>
          <w:rFonts w:ascii="Times New Roman" w:eastAsia="仿宋_GB2312" w:hAnsi="Times New Roman" w:cs="Times New Roman"/>
          <w:color w:val="000000" w:themeColor="text1"/>
          <w:sz w:val="28"/>
          <w:szCs w:val="28"/>
        </w:rPr>
        <w:t>4a</w:t>
      </w:r>
      <w:r w:rsidRPr="005701C7">
        <w:rPr>
          <w:rFonts w:ascii="Times New Roman" w:eastAsia="仿宋_GB2312" w:hAnsi="Times New Roman" w:cs="Times New Roman"/>
          <w:color w:val="000000" w:themeColor="text1"/>
          <w:sz w:val="28"/>
          <w:szCs w:val="28"/>
        </w:rPr>
        <w:t>类声环境功能区。</w:t>
      </w:r>
      <w:r w:rsidR="00F167CF" w:rsidRPr="005701C7">
        <w:rPr>
          <w:rFonts w:ascii="Times New Roman" w:eastAsia="仿宋_GB2312" w:hAnsi="Times New Roman" w:cs="Times New Roman"/>
          <w:color w:val="000000" w:themeColor="text1"/>
          <w:sz w:val="28"/>
          <w:szCs w:val="28"/>
        </w:rPr>
        <w:t>（</w:t>
      </w:r>
      <w:r w:rsidR="00987808" w:rsidRPr="005701C7">
        <w:rPr>
          <w:rFonts w:ascii="Times New Roman" w:eastAsia="仿宋_GB2312" w:hAnsi="Times New Roman" w:cs="Times New Roman"/>
          <w:b/>
          <w:color w:val="000000" w:themeColor="text1"/>
          <w:sz w:val="28"/>
          <w:szCs w:val="28"/>
        </w:rPr>
        <w:t>舒城县</w:t>
      </w:r>
      <w:r w:rsidR="008942D0" w:rsidRPr="005701C7">
        <w:rPr>
          <w:rFonts w:ascii="Times New Roman" w:eastAsia="仿宋_GB2312" w:hAnsi="Times New Roman" w:cs="Times New Roman" w:hint="eastAsia"/>
          <w:b/>
          <w:color w:val="000000" w:themeColor="text1"/>
          <w:sz w:val="28"/>
          <w:szCs w:val="28"/>
        </w:rPr>
        <w:t>中心城区</w:t>
      </w:r>
      <w:r w:rsidR="00F167CF" w:rsidRPr="005701C7">
        <w:rPr>
          <w:rFonts w:ascii="Times New Roman" w:eastAsia="仿宋_GB2312" w:hAnsi="Times New Roman" w:cs="Times New Roman"/>
          <w:b/>
          <w:color w:val="000000" w:themeColor="text1"/>
          <w:sz w:val="28"/>
          <w:szCs w:val="28"/>
        </w:rPr>
        <w:t>规划</w:t>
      </w:r>
      <w:r w:rsidR="00875E82" w:rsidRPr="005701C7">
        <w:rPr>
          <w:rFonts w:ascii="Times New Roman" w:eastAsia="仿宋_GB2312" w:hAnsi="Times New Roman" w:cs="Times New Roman" w:hint="eastAsia"/>
          <w:b/>
          <w:color w:val="000000" w:themeColor="text1"/>
          <w:sz w:val="28"/>
          <w:szCs w:val="28"/>
        </w:rPr>
        <w:t>范围</w:t>
      </w:r>
      <w:r w:rsidR="00F167CF" w:rsidRPr="005701C7">
        <w:rPr>
          <w:rFonts w:ascii="Times New Roman" w:eastAsia="仿宋_GB2312" w:hAnsi="Times New Roman" w:cs="Times New Roman"/>
          <w:b/>
          <w:color w:val="000000" w:themeColor="text1"/>
          <w:sz w:val="28"/>
          <w:szCs w:val="28"/>
        </w:rPr>
        <w:t>内不涉及铁路</w:t>
      </w:r>
      <w:r w:rsidR="00F167CF" w:rsidRPr="005701C7">
        <w:rPr>
          <w:rFonts w:ascii="Times New Roman" w:eastAsia="仿宋_GB2312" w:hAnsi="Times New Roman" w:cs="Times New Roman"/>
          <w:color w:val="000000" w:themeColor="text1"/>
          <w:sz w:val="28"/>
          <w:szCs w:val="28"/>
        </w:rPr>
        <w:t>）</w:t>
      </w:r>
    </w:p>
    <w:p w:rsidR="0016600C" w:rsidRPr="005701C7" w:rsidRDefault="003B4142" w:rsidP="006D702F">
      <w:pPr>
        <w:spacing w:line="360" w:lineRule="auto"/>
        <w:rPr>
          <w:rFonts w:ascii="Times New Roman" w:eastAsia="仿宋_GB2312" w:hAnsi="Times New Roman" w:cs="Times New Roman"/>
          <w:color w:val="000000" w:themeColor="text1"/>
          <w:sz w:val="28"/>
          <w:szCs w:val="28"/>
        </w:rPr>
      </w:pPr>
      <w:r>
        <w:rPr>
          <w:rFonts w:ascii="Times New Roman" w:eastAsia="仿宋_GB2312" w:hAnsi="Times New Roman" w:cs="Times New Roman"/>
          <w:noProof/>
          <w:color w:val="000000" w:themeColor="text1"/>
          <w:sz w:val="28"/>
          <w:szCs w:val="28"/>
        </w:rPr>
        <w:lastRenderedPageBreak/>
        <w:pict>
          <v:shape id="_x0000_s1105" type="#_x0000_t32" style="position:absolute;left:0;text-align:left;margin-left:200.4pt;margin-top:97.45pt;width:.05pt;height:25.5pt;z-index:251663360" o:connectortype="straight">
            <v:stroke startarrow="block" startarrowwidth="narrow" endarrow="block" endarrowwidth="narrow"/>
          </v:shape>
        </w:pict>
      </w:r>
      <w:r>
        <w:rPr>
          <w:rFonts w:ascii="Times New Roman" w:eastAsia="仿宋_GB2312" w:hAnsi="Times New Roman" w:cs="Times New Roman"/>
          <w:noProof/>
          <w:color w:val="000000" w:themeColor="text1"/>
          <w:sz w:val="28"/>
          <w:szCs w:val="28"/>
        </w:rPr>
        <w:pict>
          <v:shape id="_x0000_s1111" type="#_x0000_t202" style="position:absolute;left:0;text-align:left;margin-left:92.6pt;margin-top:145.15pt;width:59.2pt;height:21.2pt;z-index:251669504" filled="f" stroked="f">
            <v:textbox style="mso-next-textbox:#_x0000_s1111">
              <w:txbxContent>
                <w:p w:rsidR="002E2F46" w:rsidRPr="00E17E76" w:rsidRDefault="002E2F46" w:rsidP="00420486">
                  <w:pPr>
                    <w:rPr>
                      <w:rFonts w:ascii="Times New Roman" w:hAnsi="Times New Roman" w:cs="Times New Roman"/>
                      <w:b/>
                      <w:sz w:val="18"/>
                      <w:szCs w:val="18"/>
                    </w:rPr>
                  </w:pPr>
                  <w:r w:rsidRPr="00E17E76">
                    <w:rPr>
                      <w:rFonts w:ascii="Times New Roman" w:hAnsi="Times New Roman" w:cs="Times New Roman"/>
                      <w:b/>
                      <w:sz w:val="18"/>
                      <w:szCs w:val="18"/>
                    </w:rPr>
                    <w:t>50m</w:t>
                  </w:r>
                </w:p>
              </w:txbxContent>
            </v:textbox>
          </v:shape>
        </w:pict>
      </w:r>
      <w:r>
        <w:rPr>
          <w:rFonts w:ascii="Times New Roman" w:eastAsia="仿宋_GB2312" w:hAnsi="Times New Roman" w:cs="Times New Roman"/>
          <w:noProof/>
          <w:color w:val="000000" w:themeColor="text1"/>
          <w:sz w:val="28"/>
          <w:szCs w:val="28"/>
        </w:rPr>
        <w:pict>
          <v:shape id="_x0000_s1108" type="#_x0000_t202" style="position:absolute;left:0;text-align:left;margin-left:92.6pt;margin-top:97.45pt;width:59.2pt;height:21.2pt;z-index:251666432" filled="f" stroked="f">
            <v:textbox style="mso-next-textbox:#_x0000_s1108">
              <w:txbxContent>
                <w:p w:rsidR="002E2F46" w:rsidRPr="00E17E76" w:rsidRDefault="002E2F46" w:rsidP="00420486">
                  <w:pPr>
                    <w:rPr>
                      <w:rFonts w:ascii="Times New Roman" w:hAnsi="Times New Roman" w:cs="Times New Roman"/>
                      <w:b/>
                      <w:sz w:val="18"/>
                      <w:szCs w:val="18"/>
                    </w:rPr>
                  </w:pPr>
                  <w:r w:rsidRPr="00E17E76">
                    <w:rPr>
                      <w:rFonts w:ascii="Times New Roman" w:hAnsi="Times New Roman" w:cs="Times New Roman"/>
                      <w:b/>
                      <w:sz w:val="18"/>
                      <w:szCs w:val="18"/>
                    </w:rPr>
                    <w:t>50m</w:t>
                  </w:r>
                </w:p>
              </w:txbxContent>
            </v:textbox>
          </v:shape>
        </w:pict>
      </w:r>
      <w:r>
        <w:rPr>
          <w:rFonts w:ascii="Times New Roman" w:eastAsia="仿宋_GB2312" w:hAnsi="Times New Roman" w:cs="Times New Roman"/>
          <w:noProof/>
          <w:color w:val="000000" w:themeColor="text1"/>
          <w:sz w:val="28"/>
          <w:szCs w:val="28"/>
        </w:rPr>
        <w:pict>
          <v:shape id="_x0000_s1104" type="#_x0000_t32" style="position:absolute;left:0;text-align:left;margin-left:88.35pt;margin-top:141.25pt;width:0;height:34pt;z-index:251662336" o:connectortype="straight">
            <v:stroke startarrow="block" startarrowwidth="narrow" endarrow="block" endarrowwidth="narrow"/>
          </v:shape>
        </w:pict>
      </w:r>
      <w:r>
        <w:rPr>
          <w:rFonts w:ascii="Times New Roman" w:eastAsia="仿宋_GB2312" w:hAnsi="Times New Roman" w:cs="Times New Roman"/>
          <w:noProof/>
          <w:color w:val="000000" w:themeColor="text1"/>
          <w:sz w:val="28"/>
          <w:szCs w:val="28"/>
        </w:rPr>
        <w:pict>
          <v:shape id="_x0000_s1103" type="#_x0000_t32" style="position:absolute;left:0;text-align:left;margin-left:88.35pt;margin-top:89.05pt;width:.05pt;height:34pt;z-index:251661312" o:connectortype="straight">
            <v:stroke startarrow="block" startarrowwidth="narrow" endarrow="block" endarrowwidth="narrow"/>
          </v:shape>
        </w:pict>
      </w:r>
      <w:r>
        <w:rPr>
          <w:rFonts w:ascii="Times New Roman" w:eastAsia="仿宋_GB2312" w:hAnsi="Times New Roman" w:cs="Times New Roman"/>
          <w:noProof/>
          <w:color w:val="000000" w:themeColor="text1"/>
          <w:sz w:val="28"/>
          <w:szCs w:val="28"/>
        </w:rPr>
        <w:pict>
          <v:shape id="_x0000_s1113" type="#_x0000_t202" style="position:absolute;left:0;text-align:left;margin-left:311.8pt;margin-top:136.6pt;width:59.2pt;height:21.2pt;z-index:251671552" filled="f" stroked="f">
            <v:textbox style="mso-next-textbox:#_x0000_s1113">
              <w:txbxContent>
                <w:p w:rsidR="002E2F46" w:rsidRPr="00E17E76" w:rsidRDefault="002E2F46" w:rsidP="00420486">
                  <w:pPr>
                    <w:rPr>
                      <w:rFonts w:ascii="Times New Roman" w:hAnsi="Times New Roman" w:cs="Times New Roman"/>
                      <w:b/>
                      <w:sz w:val="18"/>
                      <w:szCs w:val="18"/>
                    </w:rPr>
                  </w:pPr>
                  <w:r w:rsidRPr="00E17E76">
                    <w:rPr>
                      <w:rFonts w:ascii="Times New Roman" w:hAnsi="Times New Roman" w:cs="Times New Roman" w:hint="eastAsia"/>
                      <w:b/>
                      <w:sz w:val="18"/>
                      <w:szCs w:val="18"/>
                    </w:rPr>
                    <w:t>20</w:t>
                  </w:r>
                  <w:r w:rsidRPr="00E17E76">
                    <w:rPr>
                      <w:rFonts w:ascii="Times New Roman" w:hAnsi="Times New Roman" w:cs="Times New Roman"/>
                      <w:b/>
                      <w:sz w:val="18"/>
                      <w:szCs w:val="18"/>
                    </w:rPr>
                    <w:t>m</w:t>
                  </w:r>
                </w:p>
              </w:txbxContent>
            </v:textbox>
          </v:shape>
        </w:pict>
      </w:r>
      <w:r>
        <w:rPr>
          <w:rFonts w:ascii="Times New Roman" w:eastAsia="仿宋_GB2312" w:hAnsi="Times New Roman" w:cs="Times New Roman"/>
          <w:noProof/>
          <w:color w:val="000000" w:themeColor="text1"/>
          <w:sz w:val="28"/>
          <w:szCs w:val="28"/>
        </w:rPr>
        <w:pict>
          <v:shape id="_x0000_s1112" type="#_x0000_t202" style="position:absolute;left:0;text-align:left;margin-left:208.85pt;margin-top:148.15pt;width:59.2pt;height:21.2pt;z-index:251670528" filled="f" stroked="f">
            <v:textbox style="mso-next-textbox:#_x0000_s1112">
              <w:txbxContent>
                <w:p w:rsidR="002E2F46" w:rsidRPr="00E17E76" w:rsidRDefault="002E2F46" w:rsidP="00420486">
                  <w:pPr>
                    <w:rPr>
                      <w:rFonts w:ascii="Times New Roman" w:hAnsi="Times New Roman" w:cs="Times New Roman"/>
                      <w:b/>
                      <w:sz w:val="18"/>
                      <w:szCs w:val="18"/>
                    </w:rPr>
                  </w:pPr>
                  <w:r w:rsidRPr="00E17E76">
                    <w:rPr>
                      <w:rFonts w:ascii="Times New Roman" w:hAnsi="Times New Roman" w:cs="Times New Roman" w:hint="eastAsia"/>
                      <w:b/>
                      <w:sz w:val="18"/>
                      <w:szCs w:val="18"/>
                    </w:rPr>
                    <w:t>35</w:t>
                  </w:r>
                  <w:r w:rsidRPr="00E17E76">
                    <w:rPr>
                      <w:rFonts w:ascii="Times New Roman" w:hAnsi="Times New Roman" w:cs="Times New Roman"/>
                      <w:b/>
                      <w:sz w:val="18"/>
                      <w:szCs w:val="18"/>
                    </w:rPr>
                    <w:t>m</w:t>
                  </w:r>
                </w:p>
              </w:txbxContent>
            </v:textbox>
          </v:shape>
        </w:pict>
      </w:r>
      <w:r>
        <w:rPr>
          <w:rFonts w:ascii="Times New Roman" w:eastAsia="仿宋_GB2312" w:hAnsi="Times New Roman" w:cs="Times New Roman"/>
          <w:noProof/>
          <w:color w:val="000000" w:themeColor="text1"/>
          <w:sz w:val="28"/>
          <w:szCs w:val="28"/>
        </w:rPr>
        <w:pict>
          <v:shape id="_x0000_s1110" type="#_x0000_t202" style="position:absolute;left:0;text-align:left;margin-left:311.8pt;margin-top:107.55pt;width:59.2pt;height:21.2pt;z-index:251668480" filled="f" stroked="f">
            <v:textbox style="mso-next-textbox:#_x0000_s1110">
              <w:txbxContent>
                <w:p w:rsidR="002E2F46" w:rsidRPr="00E17E76" w:rsidRDefault="002E2F46" w:rsidP="00420486">
                  <w:pPr>
                    <w:rPr>
                      <w:rFonts w:ascii="Times New Roman" w:hAnsi="Times New Roman" w:cs="Times New Roman"/>
                      <w:b/>
                      <w:sz w:val="18"/>
                      <w:szCs w:val="18"/>
                    </w:rPr>
                  </w:pPr>
                  <w:r w:rsidRPr="00E17E76">
                    <w:rPr>
                      <w:rFonts w:ascii="Times New Roman" w:hAnsi="Times New Roman" w:cs="Times New Roman" w:hint="eastAsia"/>
                      <w:b/>
                      <w:sz w:val="18"/>
                      <w:szCs w:val="18"/>
                    </w:rPr>
                    <w:t>20</w:t>
                  </w:r>
                  <w:r w:rsidRPr="00E17E76">
                    <w:rPr>
                      <w:rFonts w:ascii="Times New Roman" w:hAnsi="Times New Roman" w:cs="Times New Roman"/>
                      <w:b/>
                      <w:sz w:val="18"/>
                      <w:szCs w:val="18"/>
                    </w:rPr>
                    <w:t>m</w:t>
                  </w:r>
                </w:p>
              </w:txbxContent>
            </v:textbox>
          </v:shape>
        </w:pict>
      </w:r>
      <w:r>
        <w:rPr>
          <w:rFonts w:ascii="Times New Roman" w:eastAsia="仿宋_GB2312" w:hAnsi="Times New Roman" w:cs="Times New Roman"/>
          <w:noProof/>
          <w:color w:val="000000" w:themeColor="text1"/>
          <w:sz w:val="28"/>
          <w:szCs w:val="28"/>
        </w:rPr>
        <w:pict>
          <v:shape id="_x0000_s1109" type="#_x0000_t202" style="position:absolute;left:0;text-align:left;margin-left:208.85pt;margin-top:104.9pt;width:59.2pt;height:21.2pt;z-index:251667456" filled="f" stroked="f">
            <v:textbox style="mso-next-textbox:#_x0000_s1109">
              <w:txbxContent>
                <w:p w:rsidR="002E2F46" w:rsidRPr="00E17E76" w:rsidRDefault="002E2F46" w:rsidP="00420486">
                  <w:pPr>
                    <w:rPr>
                      <w:rFonts w:ascii="Times New Roman" w:hAnsi="Times New Roman" w:cs="Times New Roman"/>
                      <w:b/>
                      <w:sz w:val="18"/>
                      <w:szCs w:val="18"/>
                    </w:rPr>
                  </w:pPr>
                  <w:r w:rsidRPr="00E17E76">
                    <w:rPr>
                      <w:rFonts w:ascii="Times New Roman" w:hAnsi="Times New Roman" w:cs="Times New Roman" w:hint="eastAsia"/>
                      <w:b/>
                      <w:sz w:val="18"/>
                      <w:szCs w:val="18"/>
                    </w:rPr>
                    <w:t>35</w:t>
                  </w:r>
                  <w:r w:rsidRPr="00E17E76">
                    <w:rPr>
                      <w:rFonts w:ascii="Times New Roman" w:hAnsi="Times New Roman" w:cs="Times New Roman"/>
                      <w:b/>
                      <w:sz w:val="18"/>
                      <w:szCs w:val="18"/>
                    </w:rPr>
                    <w:t>m</w:t>
                  </w:r>
                </w:p>
              </w:txbxContent>
            </v:textbox>
          </v:shape>
        </w:pict>
      </w:r>
      <w:r>
        <w:rPr>
          <w:rFonts w:ascii="Times New Roman" w:eastAsia="仿宋_GB2312" w:hAnsi="Times New Roman" w:cs="Times New Roman"/>
          <w:noProof/>
          <w:color w:val="000000" w:themeColor="text1"/>
          <w:sz w:val="28"/>
          <w:szCs w:val="28"/>
        </w:rPr>
        <w:pict>
          <v:shape id="_x0000_s1102" type="#_x0000_t202" style="position:absolute;left:0;text-align:left;margin-left:182.75pt;margin-top:119.45pt;width:85.3pt;height:24.2pt;z-index:251660288" filled="f" stroked="f">
            <v:textbox style="mso-next-textbox:#_x0000_s1102">
              <w:txbxContent>
                <w:p w:rsidR="002E2F46" w:rsidRPr="00861CF1" w:rsidRDefault="002E2F46" w:rsidP="00861CF1">
                  <w:pPr>
                    <w:snapToGrid w:val="0"/>
                    <w:spacing w:line="240" w:lineRule="exact"/>
                    <w:jc w:val="center"/>
                    <w:rPr>
                      <w:rFonts w:ascii="黑体" w:eastAsia="黑体" w:hAnsi="黑体"/>
                      <w:color w:val="000000" w:themeColor="text1"/>
                      <w:sz w:val="24"/>
                      <w:szCs w:val="24"/>
                    </w:rPr>
                  </w:pPr>
                  <w:r w:rsidRPr="00861CF1">
                    <w:rPr>
                      <w:rFonts w:ascii="黑体" w:eastAsia="黑体" w:hAnsi="黑体" w:hint="eastAsia"/>
                      <w:color w:val="000000" w:themeColor="text1"/>
                      <w:sz w:val="24"/>
                      <w:szCs w:val="24"/>
                      <w:highlight w:val="lightGray"/>
                    </w:rPr>
                    <w:t>梅河</w:t>
                  </w:r>
                  <w:r w:rsidRPr="00861CF1">
                    <w:rPr>
                      <w:rFonts w:ascii="黑体" w:eastAsia="黑体" w:hAnsi="黑体"/>
                      <w:color w:val="000000" w:themeColor="text1"/>
                      <w:sz w:val="24"/>
                      <w:szCs w:val="24"/>
                      <w:highlight w:val="lightGray"/>
                    </w:rPr>
                    <w:t>路</w:t>
                  </w:r>
                </w:p>
              </w:txbxContent>
            </v:textbox>
          </v:shape>
        </w:pict>
      </w:r>
      <w:r>
        <w:rPr>
          <w:rFonts w:ascii="Times New Roman" w:eastAsia="仿宋_GB2312" w:hAnsi="Times New Roman" w:cs="Times New Roman"/>
          <w:noProof/>
          <w:color w:val="000000" w:themeColor="text1"/>
          <w:sz w:val="28"/>
          <w:szCs w:val="28"/>
        </w:rPr>
        <w:pict>
          <v:shape id="_x0000_s1114" type="#_x0000_t32" style="position:absolute;left:0;text-align:left;margin-left:307.3pt;margin-top:140.45pt;width:0;height:14.15pt;z-index:251672576" o:connectortype="straight">
            <v:stroke startarrow="block" startarrowwidth="narrow" startarrowlength="short" endarrow="block" endarrowwidth="narrow" endarrowlength="short"/>
          </v:shape>
        </w:pict>
      </w:r>
      <w:r>
        <w:rPr>
          <w:rFonts w:ascii="Times New Roman" w:eastAsia="仿宋_GB2312" w:hAnsi="Times New Roman" w:cs="Times New Roman"/>
          <w:noProof/>
          <w:color w:val="000000" w:themeColor="text1"/>
          <w:sz w:val="28"/>
          <w:szCs w:val="28"/>
        </w:rPr>
        <w:pict>
          <v:shape id="_x0000_s1107" type="#_x0000_t32" style="position:absolute;left:0;text-align:left;margin-left:307.3pt;margin-top:108.25pt;width:0;height:14.15pt;z-index:251665408" o:connectortype="straight">
            <v:stroke startarrow="block" startarrowwidth="narrow" startarrowlength="short" endarrow="block" endarrowwidth="narrow" endarrowlength="short"/>
          </v:shape>
        </w:pict>
      </w:r>
      <w:r>
        <w:rPr>
          <w:rFonts w:ascii="Times New Roman" w:eastAsia="仿宋_GB2312" w:hAnsi="Times New Roman" w:cs="Times New Roman"/>
          <w:noProof/>
          <w:color w:val="000000" w:themeColor="text1"/>
          <w:sz w:val="28"/>
          <w:szCs w:val="28"/>
        </w:rPr>
        <w:pict>
          <v:shape id="_x0000_s1106" type="#_x0000_t32" style="position:absolute;left:0;text-align:left;margin-left:200.35pt;margin-top:139.95pt;width:.05pt;height:25.5pt;z-index:251664384" o:connectortype="straight">
            <v:stroke startarrow="block" startarrowwidth="narrow" endarrow="block" endarrowwidth="narrow"/>
          </v:shape>
        </w:pict>
      </w:r>
      <w:r w:rsidR="006D702F" w:rsidRPr="005701C7">
        <w:rPr>
          <w:rFonts w:ascii="Times New Roman" w:eastAsia="仿宋_GB2312" w:hAnsi="Times New Roman" w:cs="Times New Roman"/>
          <w:noProof/>
          <w:color w:val="000000" w:themeColor="text1"/>
          <w:sz w:val="28"/>
          <w:szCs w:val="28"/>
        </w:rPr>
        <w:drawing>
          <wp:inline distT="0" distB="0" distL="0" distR="0">
            <wp:extent cx="5277780" cy="3113947"/>
            <wp:effectExtent l="1905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l="27694" t="30138" r="21357" b="25010"/>
                    <a:stretch>
                      <a:fillRect/>
                    </a:stretch>
                  </pic:blipFill>
                  <pic:spPr bwMode="auto">
                    <a:xfrm>
                      <a:off x="0" y="0"/>
                      <a:ext cx="5277780" cy="3113947"/>
                    </a:xfrm>
                    <a:prstGeom prst="rect">
                      <a:avLst/>
                    </a:prstGeom>
                    <a:noFill/>
                    <a:ln w="9525">
                      <a:noFill/>
                      <a:miter lim="800000"/>
                      <a:headEnd/>
                      <a:tailEnd/>
                    </a:ln>
                  </pic:spPr>
                </pic:pic>
              </a:graphicData>
            </a:graphic>
          </wp:inline>
        </w:drawing>
      </w:r>
    </w:p>
    <w:p w:rsidR="009B11B8" w:rsidRPr="005701C7" w:rsidRDefault="005D45A2" w:rsidP="009F497E">
      <w:pPr>
        <w:spacing w:line="360" w:lineRule="auto"/>
        <w:jc w:val="center"/>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图</w:t>
      </w:r>
      <w:r w:rsidRPr="005701C7">
        <w:rPr>
          <w:rFonts w:ascii="Times New Roman" w:eastAsia="仿宋_GB2312" w:hAnsi="Times New Roman" w:cs="Times New Roman"/>
          <w:b/>
          <w:color w:val="000000" w:themeColor="text1"/>
          <w:sz w:val="28"/>
          <w:szCs w:val="28"/>
        </w:rPr>
        <w:t>3.2-1  4a</w:t>
      </w:r>
      <w:r w:rsidRPr="005701C7">
        <w:rPr>
          <w:rFonts w:ascii="Times New Roman" w:eastAsia="仿宋_GB2312" w:hAnsi="Times New Roman" w:cs="Times New Roman"/>
          <w:b/>
          <w:color w:val="000000" w:themeColor="text1"/>
          <w:sz w:val="28"/>
          <w:szCs w:val="28"/>
        </w:rPr>
        <w:t>类声环境功能区两侧区域划分（以</w:t>
      </w:r>
      <w:r w:rsidR="00837D73" w:rsidRPr="005701C7">
        <w:rPr>
          <w:rFonts w:ascii="Times New Roman" w:eastAsia="仿宋_GB2312" w:hAnsi="Times New Roman" w:cs="Times New Roman"/>
          <w:b/>
          <w:color w:val="000000" w:themeColor="text1"/>
          <w:sz w:val="28"/>
          <w:szCs w:val="28"/>
        </w:rPr>
        <w:t>梅河</w:t>
      </w:r>
      <w:r w:rsidRPr="005701C7">
        <w:rPr>
          <w:rFonts w:ascii="Times New Roman" w:eastAsia="仿宋_GB2312" w:hAnsi="Times New Roman" w:cs="Times New Roman"/>
          <w:b/>
          <w:color w:val="000000" w:themeColor="text1"/>
          <w:sz w:val="28"/>
          <w:szCs w:val="28"/>
        </w:rPr>
        <w:t>路为例）</w:t>
      </w:r>
    </w:p>
    <w:p w:rsidR="00780EDF" w:rsidRPr="005701C7" w:rsidRDefault="00780EDF" w:rsidP="00780EDF">
      <w:pPr>
        <w:pStyle w:val="30"/>
        <w:rPr>
          <w:color w:val="000000" w:themeColor="text1"/>
        </w:rPr>
      </w:pPr>
      <w:r w:rsidRPr="005701C7">
        <w:rPr>
          <w:color w:val="000000" w:themeColor="text1"/>
        </w:rPr>
        <w:t xml:space="preserve">3.2.3 </w:t>
      </w:r>
      <w:r w:rsidRPr="005701C7">
        <w:rPr>
          <w:color w:val="000000" w:themeColor="text1"/>
        </w:rPr>
        <w:t>声环境功能区划分其他规定</w:t>
      </w:r>
    </w:p>
    <w:p w:rsidR="00780EDF" w:rsidRPr="005701C7" w:rsidRDefault="00856BA1" w:rsidP="00780EDF">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）大型工业区中的生活小区，根据其与生产现场的距离和环境噪声现状水平，可从工业区中划出，定为</w:t>
      </w:r>
      <w:r w:rsidRPr="005701C7">
        <w:rPr>
          <w:rFonts w:ascii="Times New Roman" w:eastAsia="仿宋_GB2312" w:hAnsi="Times New Roman" w:cs="Times New Roman"/>
          <w:color w:val="000000" w:themeColor="text1"/>
          <w:sz w:val="28"/>
          <w:szCs w:val="28"/>
        </w:rPr>
        <w:t>2</w:t>
      </w:r>
      <w:r w:rsidRPr="005701C7">
        <w:rPr>
          <w:rFonts w:ascii="Times New Roman" w:eastAsia="仿宋_GB2312" w:hAnsi="Times New Roman" w:cs="Times New Roman"/>
          <w:color w:val="000000" w:themeColor="text1"/>
          <w:sz w:val="28"/>
          <w:szCs w:val="28"/>
        </w:rPr>
        <w:t>类或</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类声环境功能区。</w:t>
      </w:r>
    </w:p>
    <w:p w:rsidR="00856BA1" w:rsidRPr="005701C7" w:rsidRDefault="00856BA1" w:rsidP="00780EDF">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2</w:t>
      </w:r>
      <w:r w:rsidRPr="005701C7">
        <w:rPr>
          <w:rFonts w:ascii="Times New Roman" w:eastAsia="仿宋_GB2312" w:hAnsi="Times New Roman" w:cs="Times New Roman"/>
          <w:color w:val="000000" w:themeColor="text1"/>
          <w:sz w:val="28"/>
          <w:szCs w:val="28"/>
        </w:rPr>
        <w:t>）铁路和城</w:t>
      </w:r>
      <w:r w:rsidRPr="005701C7">
        <w:rPr>
          <w:rFonts w:ascii="Times New Roman" w:eastAsia="仿宋" w:hAnsi="Times New Roman" w:cs="Times New Roman"/>
          <w:color w:val="000000" w:themeColor="text1"/>
          <w:sz w:val="28"/>
          <w:szCs w:val="28"/>
        </w:rPr>
        <w:t>巿</w:t>
      </w:r>
      <w:r w:rsidRPr="005701C7">
        <w:rPr>
          <w:rFonts w:ascii="Times New Roman" w:eastAsia="仿宋_GB2312" w:hAnsi="Times New Roman" w:cs="Times New Roman"/>
          <w:color w:val="000000" w:themeColor="text1"/>
          <w:sz w:val="28"/>
          <w:szCs w:val="28"/>
        </w:rPr>
        <w:t>轨道交通</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地面</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场站、公交枢纽、港口站场、高速公路服务区等具有一定规模的交通服务区域，划为</w:t>
      </w:r>
      <w:r w:rsidRPr="005701C7">
        <w:rPr>
          <w:rFonts w:ascii="Times New Roman" w:eastAsia="仿宋_GB2312" w:hAnsi="Times New Roman" w:cs="Times New Roman"/>
          <w:color w:val="000000" w:themeColor="text1"/>
          <w:sz w:val="28"/>
          <w:szCs w:val="28"/>
        </w:rPr>
        <w:t>4a</w:t>
      </w:r>
      <w:r w:rsidRPr="005701C7">
        <w:rPr>
          <w:rFonts w:ascii="Times New Roman" w:eastAsia="仿宋_GB2312" w:hAnsi="Times New Roman" w:cs="Times New Roman"/>
          <w:color w:val="000000" w:themeColor="text1"/>
          <w:sz w:val="28"/>
          <w:szCs w:val="28"/>
        </w:rPr>
        <w:t>类或</w:t>
      </w:r>
      <w:r w:rsidRPr="005701C7">
        <w:rPr>
          <w:rFonts w:ascii="Times New Roman" w:eastAsia="仿宋_GB2312" w:hAnsi="Times New Roman" w:cs="Times New Roman"/>
          <w:color w:val="000000" w:themeColor="text1"/>
          <w:sz w:val="28"/>
          <w:szCs w:val="28"/>
        </w:rPr>
        <w:t>4b</w:t>
      </w:r>
      <w:r w:rsidRPr="005701C7">
        <w:rPr>
          <w:rFonts w:ascii="Times New Roman" w:eastAsia="仿宋_GB2312" w:hAnsi="Times New Roman" w:cs="Times New Roman"/>
          <w:color w:val="000000" w:themeColor="text1"/>
          <w:sz w:val="28"/>
          <w:szCs w:val="28"/>
        </w:rPr>
        <w:t>类声环境功能区。</w:t>
      </w:r>
    </w:p>
    <w:p w:rsidR="00856BA1" w:rsidRPr="005701C7" w:rsidRDefault="00856BA1" w:rsidP="00780EDF">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3</w:t>
      </w:r>
      <w:r w:rsidRPr="005701C7">
        <w:rPr>
          <w:rFonts w:ascii="Times New Roman" w:eastAsia="仿宋_GB2312" w:hAnsi="Times New Roman" w:cs="Times New Roman"/>
          <w:color w:val="000000" w:themeColor="text1"/>
          <w:sz w:val="28"/>
          <w:szCs w:val="28"/>
        </w:rPr>
        <w:t>）尽量避免</w:t>
      </w:r>
      <w:r w:rsidRPr="005701C7">
        <w:rPr>
          <w:rFonts w:ascii="Times New Roman" w:eastAsia="仿宋_GB2312" w:hAnsi="Times New Roman" w:cs="Times New Roman"/>
          <w:color w:val="000000" w:themeColor="text1"/>
          <w:sz w:val="28"/>
          <w:szCs w:val="28"/>
        </w:rPr>
        <w:t>0</w:t>
      </w:r>
      <w:r w:rsidRPr="005701C7">
        <w:rPr>
          <w:rFonts w:ascii="Times New Roman" w:eastAsia="仿宋_GB2312" w:hAnsi="Times New Roman" w:cs="Times New Roman"/>
          <w:color w:val="000000" w:themeColor="text1"/>
          <w:sz w:val="28"/>
          <w:szCs w:val="28"/>
        </w:rPr>
        <w:t>类声环境功能区紧临</w:t>
      </w:r>
      <w:r w:rsidRPr="005701C7">
        <w:rPr>
          <w:rFonts w:ascii="Times New Roman" w:eastAsia="仿宋_GB2312" w:hAnsi="Times New Roman" w:cs="Times New Roman"/>
          <w:color w:val="000000" w:themeColor="text1"/>
          <w:sz w:val="28"/>
          <w:szCs w:val="28"/>
        </w:rPr>
        <w:t>3</w:t>
      </w:r>
      <w:r w:rsidRPr="005701C7">
        <w:rPr>
          <w:rFonts w:ascii="Times New Roman" w:eastAsia="仿宋_GB2312" w:hAnsi="Times New Roman" w:cs="Times New Roman"/>
          <w:color w:val="000000" w:themeColor="text1"/>
          <w:sz w:val="28"/>
          <w:szCs w:val="28"/>
        </w:rPr>
        <w:t>类、</w:t>
      </w:r>
      <w:r w:rsidRPr="005701C7">
        <w:rPr>
          <w:rFonts w:ascii="Times New Roman" w:eastAsia="仿宋_GB2312" w:hAnsi="Times New Roman" w:cs="Times New Roman"/>
          <w:color w:val="000000" w:themeColor="text1"/>
          <w:sz w:val="28"/>
          <w:szCs w:val="28"/>
        </w:rPr>
        <w:t>4</w:t>
      </w:r>
      <w:r w:rsidRPr="005701C7">
        <w:rPr>
          <w:rFonts w:ascii="Times New Roman" w:eastAsia="仿宋_GB2312" w:hAnsi="Times New Roman" w:cs="Times New Roman"/>
          <w:color w:val="000000" w:themeColor="text1"/>
          <w:sz w:val="28"/>
          <w:szCs w:val="28"/>
        </w:rPr>
        <w:t>类声环境功能区的情况。</w:t>
      </w:r>
    </w:p>
    <w:p w:rsidR="00856BA1" w:rsidRPr="005701C7" w:rsidRDefault="00856BA1" w:rsidP="00856BA1">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4</w:t>
      </w:r>
      <w:r w:rsidRPr="005701C7">
        <w:rPr>
          <w:rFonts w:ascii="Times New Roman" w:eastAsia="仿宋_GB2312" w:hAnsi="Times New Roman" w:cs="Times New Roman"/>
          <w:color w:val="000000" w:themeColor="text1"/>
          <w:sz w:val="28"/>
          <w:szCs w:val="28"/>
        </w:rPr>
        <w:t>）近期内区域功能与规划目标相差较大的区域，以用地现状作为区划的主要依据</w:t>
      </w:r>
      <w:r w:rsidRPr="005701C7">
        <w:rPr>
          <w:rFonts w:ascii="Times New Roman" w:eastAsia="仿宋"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随着城</w:t>
      </w:r>
      <w:r w:rsidRPr="005701C7">
        <w:rPr>
          <w:rFonts w:ascii="Times New Roman" w:eastAsia="仿宋" w:hAnsi="Times New Roman" w:cs="Times New Roman"/>
          <w:color w:val="000000" w:themeColor="text1"/>
          <w:sz w:val="28"/>
          <w:szCs w:val="28"/>
        </w:rPr>
        <w:t>巿</w:t>
      </w:r>
      <w:r w:rsidRPr="005701C7">
        <w:rPr>
          <w:rFonts w:ascii="Times New Roman" w:eastAsia="仿宋_GB2312" w:hAnsi="Times New Roman" w:cs="Times New Roman"/>
          <w:color w:val="000000" w:themeColor="text1"/>
          <w:sz w:val="28"/>
          <w:szCs w:val="28"/>
        </w:rPr>
        <w:t>规划的逐步实现</w:t>
      </w:r>
      <w:r w:rsidRPr="005701C7">
        <w:rPr>
          <w:rFonts w:ascii="Times New Roman" w:eastAsia="仿宋"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及时调整声环境功能区。</w:t>
      </w:r>
    </w:p>
    <w:p w:rsidR="004E70E6" w:rsidRPr="005701C7" w:rsidRDefault="004E70E6" w:rsidP="00856BA1">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5</w:t>
      </w:r>
      <w:r w:rsidRPr="005701C7">
        <w:rPr>
          <w:rFonts w:ascii="Times New Roman" w:eastAsia="仿宋_GB2312" w:hAnsi="Times New Roman" w:cs="Times New Roman"/>
          <w:color w:val="000000" w:themeColor="text1"/>
          <w:sz w:val="28"/>
          <w:szCs w:val="28"/>
        </w:rPr>
        <w:t>）未建成的规划区内，按其规划性质或按区域声环境质量现状</w:t>
      </w:r>
      <w:r w:rsidRPr="005701C7">
        <w:rPr>
          <w:rFonts w:ascii="Times New Roman" w:eastAsia="仿宋"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结合可能的发展划定区域类型。</w:t>
      </w:r>
    </w:p>
    <w:p w:rsidR="001E1F27" w:rsidRPr="005701C7" w:rsidRDefault="001E1F27" w:rsidP="001E1F27">
      <w:pPr>
        <w:pStyle w:val="30"/>
        <w:rPr>
          <w:color w:val="000000" w:themeColor="text1"/>
          <w:szCs w:val="28"/>
        </w:rPr>
      </w:pPr>
      <w:r w:rsidRPr="005701C7">
        <w:rPr>
          <w:color w:val="000000" w:themeColor="text1"/>
        </w:rPr>
        <w:lastRenderedPageBreak/>
        <w:t xml:space="preserve">3.2.4 </w:t>
      </w:r>
      <w:r w:rsidRPr="005701C7">
        <w:rPr>
          <w:color w:val="000000" w:themeColor="text1"/>
        </w:rPr>
        <w:t>关于乡村声环境功能区的确定</w:t>
      </w:r>
    </w:p>
    <w:p w:rsidR="001E1F27" w:rsidRPr="005701C7" w:rsidRDefault="001E1F27" w:rsidP="00B3685B">
      <w:pPr>
        <w:pStyle w:val="11"/>
        <w:ind w:firstLine="560"/>
        <w:rPr>
          <w:rFonts w:ascii="Times New Roman" w:hAnsi="Times New Roman"/>
          <w:color w:val="000000" w:themeColor="text1"/>
        </w:rPr>
      </w:pPr>
      <w:r w:rsidRPr="005701C7">
        <w:rPr>
          <w:rFonts w:ascii="Times New Roman" w:hAnsi="Times New Roman"/>
          <w:color w:val="000000" w:themeColor="text1"/>
        </w:rPr>
        <w:t>本次功能区</w:t>
      </w:r>
      <w:r w:rsidR="00DC7F31" w:rsidRPr="005701C7">
        <w:rPr>
          <w:rFonts w:ascii="Times New Roman" w:hAnsi="Times New Roman"/>
          <w:color w:val="000000" w:themeColor="text1"/>
        </w:rPr>
        <w:t>评价</w:t>
      </w:r>
      <w:r w:rsidRPr="005701C7">
        <w:rPr>
          <w:rFonts w:ascii="Times New Roman" w:hAnsi="Times New Roman"/>
          <w:color w:val="000000" w:themeColor="text1"/>
        </w:rPr>
        <w:t>划分</w:t>
      </w:r>
      <w:r w:rsidR="0052099C" w:rsidRPr="005701C7">
        <w:rPr>
          <w:rFonts w:ascii="Times New Roman" w:hAnsi="Times New Roman"/>
          <w:color w:val="000000" w:themeColor="text1"/>
        </w:rPr>
        <w:t>范围为中心城区规划范围</w:t>
      </w:r>
      <w:r w:rsidR="004E3041" w:rsidRPr="005701C7">
        <w:rPr>
          <w:rFonts w:ascii="Times New Roman" w:hAnsi="Times New Roman"/>
          <w:color w:val="000000" w:themeColor="text1"/>
        </w:rPr>
        <w:t>，总划分面积为</w:t>
      </w:r>
      <w:r w:rsidR="004E3041" w:rsidRPr="005701C7">
        <w:rPr>
          <w:rFonts w:ascii="Times New Roman" w:hAnsi="Times New Roman"/>
          <w:color w:val="000000" w:themeColor="text1"/>
        </w:rPr>
        <w:t>60km</w:t>
      </w:r>
      <w:r w:rsidR="004E3041" w:rsidRPr="005701C7">
        <w:rPr>
          <w:rFonts w:ascii="Times New Roman" w:hAnsi="Times New Roman"/>
          <w:color w:val="000000" w:themeColor="text1"/>
          <w:vertAlign w:val="superscript"/>
        </w:rPr>
        <w:t>2</w:t>
      </w:r>
      <w:r w:rsidR="00EC74C9" w:rsidRPr="005701C7">
        <w:rPr>
          <w:rFonts w:ascii="Times New Roman" w:hAnsi="Times New Roman"/>
          <w:color w:val="000000" w:themeColor="text1"/>
        </w:rPr>
        <w:t>。</w:t>
      </w:r>
      <w:r w:rsidR="006039CE" w:rsidRPr="005701C7">
        <w:rPr>
          <w:rFonts w:ascii="Times New Roman" w:hAnsi="Times New Roman"/>
          <w:color w:val="000000" w:themeColor="text1"/>
        </w:rPr>
        <w:t>除</w:t>
      </w:r>
      <w:r w:rsidR="00DC7F31" w:rsidRPr="005701C7">
        <w:rPr>
          <w:rFonts w:ascii="Times New Roman" w:hAnsi="Times New Roman"/>
          <w:color w:val="000000" w:themeColor="text1"/>
        </w:rPr>
        <w:t>本次评价范围</w:t>
      </w:r>
      <w:r w:rsidR="007555BF" w:rsidRPr="005701C7">
        <w:rPr>
          <w:rFonts w:ascii="Times New Roman" w:hAnsi="Times New Roman"/>
          <w:color w:val="000000" w:themeColor="text1"/>
        </w:rPr>
        <w:t>外，舒城县规划区范围内的乡镇声环境按照</w:t>
      </w:r>
      <w:r w:rsidRPr="005701C7">
        <w:rPr>
          <w:rFonts w:ascii="Times New Roman" w:hAnsi="Times New Roman"/>
          <w:color w:val="000000" w:themeColor="text1"/>
        </w:rPr>
        <w:t>《声环境质量标准》（</w:t>
      </w:r>
      <w:r w:rsidRPr="005701C7">
        <w:rPr>
          <w:rFonts w:ascii="Times New Roman" w:hAnsi="Times New Roman"/>
          <w:color w:val="000000" w:themeColor="text1"/>
        </w:rPr>
        <w:t>GB3096-2008</w:t>
      </w:r>
      <w:r w:rsidRPr="005701C7">
        <w:rPr>
          <w:rFonts w:ascii="Times New Roman" w:hAnsi="Times New Roman"/>
          <w:color w:val="000000" w:themeColor="text1"/>
        </w:rPr>
        <w:t>）的相关规定</w:t>
      </w:r>
      <w:r w:rsidR="00875E82" w:rsidRPr="005701C7">
        <w:rPr>
          <w:rFonts w:ascii="Times New Roman" w:hAnsi="Times New Roman"/>
          <w:color w:val="000000" w:themeColor="text1"/>
        </w:rPr>
        <w:t>管理</w:t>
      </w:r>
      <w:r w:rsidRPr="005701C7">
        <w:rPr>
          <w:rFonts w:ascii="Times New Roman" w:hAnsi="Times New Roman"/>
          <w:color w:val="000000" w:themeColor="text1"/>
        </w:rPr>
        <w:t>：乡村区域一般不划分声环境功能区，根据环境管理的需要，由县级以上人民政府环境保护行政主管部门可按以下要求确定乡村区域适用的声环境质量要求</w:t>
      </w:r>
      <w:r w:rsidR="000B7D60" w:rsidRPr="005701C7">
        <w:rPr>
          <w:rFonts w:ascii="Times New Roman" w:hAnsi="Times New Roman"/>
          <w:color w:val="000000" w:themeColor="text1"/>
        </w:rPr>
        <w:t>。</w:t>
      </w:r>
    </w:p>
    <w:p w:rsidR="008B574D" w:rsidRPr="005701C7" w:rsidRDefault="002B2EF5" w:rsidP="00B3685B">
      <w:pPr>
        <w:spacing w:line="360" w:lineRule="auto"/>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①</w:t>
      </w:r>
      <w:r w:rsidR="008B574D" w:rsidRPr="005701C7">
        <w:rPr>
          <w:rFonts w:ascii="Times New Roman" w:eastAsia="仿宋_GB2312" w:hAnsi="Times New Roman" w:cs="Times New Roman"/>
          <w:color w:val="000000" w:themeColor="text1"/>
          <w:sz w:val="28"/>
          <w:szCs w:val="24"/>
        </w:rPr>
        <w:t>位于乡村的康复疗养区执行</w:t>
      </w:r>
      <w:r w:rsidR="008B574D" w:rsidRPr="005701C7">
        <w:rPr>
          <w:rFonts w:ascii="Times New Roman" w:eastAsia="仿宋_GB2312" w:hAnsi="Times New Roman" w:cs="Times New Roman"/>
          <w:color w:val="000000" w:themeColor="text1"/>
          <w:sz w:val="28"/>
          <w:szCs w:val="24"/>
        </w:rPr>
        <w:t>0</w:t>
      </w:r>
      <w:r w:rsidR="008B574D" w:rsidRPr="005701C7">
        <w:rPr>
          <w:rFonts w:ascii="Times New Roman" w:eastAsia="仿宋_GB2312" w:hAnsi="Times New Roman" w:cs="Times New Roman"/>
          <w:color w:val="000000" w:themeColor="text1"/>
          <w:sz w:val="28"/>
          <w:szCs w:val="24"/>
        </w:rPr>
        <w:t>类声环境功能区要求；</w:t>
      </w:r>
    </w:p>
    <w:p w:rsidR="008B574D" w:rsidRPr="005701C7" w:rsidRDefault="002B2EF5" w:rsidP="00B3685B">
      <w:pPr>
        <w:spacing w:line="360" w:lineRule="auto"/>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②</w:t>
      </w:r>
      <w:r w:rsidR="008B574D" w:rsidRPr="005701C7">
        <w:rPr>
          <w:rFonts w:ascii="Times New Roman" w:eastAsia="仿宋_GB2312" w:hAnsi="Times New Roman" w:cs="Times New Roman"/>
          <w:color w:val="000000" w:themeColor="text1"/>
          <w:sz w:val="28"/>
          <w:szCs w:val="24"/>
        </w:rPr>
        <w:t>村庄原则上执行</w:t>
      </w:r>
      <w:r w:rsidR="008B574D" w:rsidRPr="005701C7">
        <w:rPr>
          <w:rFonts w:ascii="Times New Roman" w:eastAsia="仿宋_GB2312" w:hAnsi="Times New Roman" w:cs="Times New Roman"/>
          <w:color w:val="000000" w:themeColor="text1"/>
          <w:sz w:val="28"/>
          <w:szCs w:val="24"/>
        </w:rPr>
        <w:t>1</w:t>
      </w:r>
      <w:r w:rsidR="008B574D" w:rsidRPr="005701C7">
        <w:rPr>
          <w:rFonts w:ascii="Times New Roman" w:eastAsia="仿宋_GB2312" w:hAnsi="Times New Roman" w:cs="Times New Roman"/>
          <w:color w:val="000000" w:themeColor="text1"/>
          <w:sz w:val="28"/>
          <w:szCs w:val="24"/>
        </w:rPr>
        <w:t>类声环境功能区要求，工业活动较多的村庄以及由交通干线经过的村庄（指执行</w:t>
      </w:r>
      <w:r w:rsidR="008B574D" w:rsidRPr="005701C7">
        <w:rPr>
          <w:rFonts w:ascii="Times New Roman" w:eastAsia="仿宋_GB2312" w:hAnsi="Times New Roman" w:cs="Times New Roman"/>
          <w:color w:val="000000" w:themeColor="text1"/>
          <w:sz w:val="28"/>
          <w:szCs w:val="24"/>
        </w:rPr>
        <w:t>4a</w:t>
      </w:r>
      <w:r w:rsidR="008B574D" w:rsidRPr="005701C7">
        <w:rPr>
          <w:rFonts w:ascii="Times New Roman" w:eastAsia="仿宋_GB2312" w:hAnsi="Times New Roman" w:cs="Times New Roman"/>
          <w:color w:val="000000" w:themeColor="text1"/>
          <w:sz w:val="28"/>
          <w:szCs w:val="24"/>
        </w:rPr>
        <w:t>或</w:t>
      </w:r>
      <w:r w:rsidR="008B574D" w:rsidRPr="005701C7">
        <w:rPr>
          <w:rFonts w:ascii="Times New Roman" w:eastAsia="仿宋_GB2312" w:hAnsi="Times New Roman" w:cs="Times New Roman"/>
          <w:color w:val="000000" w:themeColor="text1"/>
          <w:sz w:val="28"/>
          <w:szCs w:val="24"/>
        </w:rPr>
        <w:t>4b</w:t>
      </w:r>
      <w:r w:rsidR="008B574D" w:rsidRPr="005701C7">
        <w:rPr>
          <w:rFonts w:ascii="Times New Roman" w:eastAsia="仿宋_GB2312" w:hAnsi="Times New Roman" w:cs="Times New Roman"/>
          <w:color w:val="000000" w:themeColor="text1"/>
          <w:sz w:val="28"/>
          <w:szCs w:val="24"/>
        </w:rPr>
        <w:t>类声环境功能区要求以外的地区）可局部或全部执行</w:t>
      </w:r>
      <w:r w:rsidR="008B574D" w:rsidRPr="005701C7">
        <w:rPr>
          <w:rFonts w:ascii="Times New Roman" w:eastAsia="仿宋_GB2312" w:hAnsi="Times New Roman" w:cs="Times New Roman"/>
          <w:color w:val="000000" w:themeColor="text1"/>
          <w:sz w:val="28"/>
          <w:szCs w:val="24"/>
        </w:rPr>
        <w:t>2</w:t>
      </w:r>
      <w:r w:rsidR="008B574D" w:rsidRPr="005701C7">
        <w:rPr>
          <w:rFonts w:ascii="Times New Roman" w:eastAsia="仿宋_GB2312" w:hAnsi="Times New Roman" w:cs="Times New Roman"/>
          <w:color w:val="000000" w:themeColor="text1"/>
          <w:sz w:val="28"/>
          <w:szCs w:val="24"/>
        </w:rPr>
        <w:t>类声环境功能区要求；</w:t>
      </w:r>
    </w:p>
    <w:p w:rsidR="008B574D" w:rsidRPr="005701C7" w:rsidRDefault="002B2EF5" w:rsidP="00B3685B">
      <w:pPr>
        <w:spacing w:line="360" w:lineRule="auto"/>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③</w:t>
      </w:r>
      <w:r w:rsidR="008B574D" w:rsidRPr="005701C7">
        <w:rPr>
          <w:rFonts w:ascii="Times New Roman" w:eastAsia="仿宋_GB2312" w:hAnsi="Times New Roman" w:cs="Times New Roman"/>
          <w:color w:val="000000" w:themeColor="text1"/>
          <w:sz w:val="28"/>
          <w:szCs w:val="24"/>
        </w:rPr>
        <w:t>集镇执行</w:t>
      </w:r>
      <w:r w:rsidR="008B574D" w:rsidRPr="005701C7">
        <w:rPr>
          <w:rFonts w:ascii="Times New Roman" w:eastAsia="仿宋_GB2312" w:hAnsi="Times New Roman" w:cs="Times New Roman"/>
          <w:color w:val="000000" w:themeColor="text1"/>
          <w:sz w:val="28"/>
          <w:szCs w:val="24"/>
        </w:rPr>
        <w:t>2</w:t>
      </w:r>
      <w:r w:rsidR="008B574D" w:rsidRPr="005701C7">
        <w:rPr>
          <w:rFonts w:ascii="Times New Roman" w:eastAsia="仿宋_GB2312" w:hAnsi="Times New Roman" w:cs="Times New Roman"/>
          <w:color w:val="000000" w:themeColor="text1"/>
          <w:sz w:val="28"/>
          <w:szCs w:val="24"/>
        </w:rPr>
        <w:t>类声环境功能区要求；</w:t>
      </w:r>
    </w:p>
    <w:p w:rsidR="008B574D" w:rsidRPr="005701C7" w:rsidRDefault="002B2EF5" w:rsidP="00B3685B">
      <w:pPr>
        <w:spacing w:line="360" w:lineRule="auto"/>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④</w:t>
      </w:r>
      <w:r w:rsidR="008B574D" w:rsidRPr="005701C7">
        <w:rPr>
          <w:rFonts w:ascii="Times New Roman" w:eastAsia="仿宋_GB2312" w:hAnsi="Times New Roman" w:cs="Times New Roman"/>
          <w:color w:val="000000" w:themeColor="text1"/>
          <w:sz w:val="28"/>
          <w:szCs w:val="24"/>
        </w:rPr>
        <w:t>独立于村庄、集镇之外的工业、仓储集中区执行</w:t>
      </w:r>
      <w:r w:rsidR="008B574D" w:rsidRPr="005701C7">
        <w:rPr>
          <w:rFonts w:ascii="Times New Roman" w:eastAsia="仿宋_GB2312" w:hAnsi="Times New Roman" w:cs="Times New Roman"/>
          <w:color w:val="000000" w:themeColor="text1"/>
          <w:sz w:val="28"/>
          <w:szCs w:val="24"/>
        </w:rPr>
        <w:t>3</w:t>
      </w:r>
      <w:r w:rsidR="008B574D" w:rsidRPr="005701C7">
        <w:rPr>
          <w:rFonts w:ascii="Times New Roman" w:eastAsia="仿宋_GB2312" w:hAnsi="Times New Roman" w:cs="Times New Roman"/>
          <w:color w:val="000000" w:themeColor="text1"/>
          <w:sz w:val="28"/>
          <w:szCs w:val="24"/>
        </w:rPr>
        <w:t>类声环境功能区要求；</w:t>
      </w:r>
    </w:p>
    <w:p w:rsidR="001E1F27" w:rsidRPr="005701C7" w:rsidRDefault="002B2EF5" w:rsidP="00B3685B">
      <w:pPr>
        <w:spacing w:line="360" w:lineRule="auto"/>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⑤</w:t>
      </w:r>
      <w:r w:rsidR="008B574D" w:rsidRPr="005701C7">
        <w:rPr>
          <w:rFonts w:ascii="Times New Roman" w:eastAsia="仿宋_GB2312" w:hAnsi="Times New Roman" w:cs="Times New Roman"/>
          <w:color w:val="000000" w:themeColor="text1"/>
          <w:sz w:val="28"/>
          <w:szCs w:val="24"/>
        </w:rPr>
        <w:t>位于交通干线两侧一定距离（参考《声环境功能区划分技术规范》（</w:t>
      </w:r>
      <w:r w:rsidR="008B574D" w:rsidRPr="005701C7">
        <w:rPr>
          <w:rFonts w:ascii="Times New Roman" w:eastAsia="仿宋_GB2312" w:hAnsi="Times New Roman" w:cs="Times New Roman"/>
          <w:color w:val="000000" w:themeColor="text1"/>
          <w:sz w:val="28"/>
          <w:szCs w:val="24"/>
        </w:rPr>
        <w:t>GB/T 15190-2014</w:t>
      </w:r>
      <w:r w:rsidR="008B574D" w:rsidRPr="005701C7">
        <w:rPr>
          <w:rFonts w:ascii="Times New Roman" w:eastAsia="仿宋_GB2312" w:hAnsi="Times New Roman" w:cs="Times New Roman"/>
          <w:color w:val="000000" w:themeColor="text1"/>
          <w:sz w:val="28"/>
          <w:szCs w:val="24"/>
        </w:rPr>
        <w:t>）第</w:t>
      </w:r>
      <w:r w:rsidR="008B574D" w:rsidRPr="005701C7">
        <w:rPr>
          <w:rFonts w:ascii="Times New Roman" w:eastAsia="仿宋_GB2312" w:hAnsi="Times New Roman" w:cs="Times New Roman"/>
          <w:color w:val="000000" w:themeColor="text1"/>
          <w:sz w:val="28"/>
          <w:szCs w:val="24"/>
        </w:rPr>
        <w:t>8.3</w:t>
      </w:r>
      <w:r w:rsidR="008B574D" w:rsidRPr="005701C7">
        <w:rPr>
          <w:rFonts w:ascii="Times New Roman" w:eastAsia="仿宋_GB2312" w:hAnsi="Times New Roman" w:cs="Times New Roman"/>
          <w:color w:val="000000" w:themeColor="text1"/>
          <w:sz w:val="28"/>
          <w:szCs w:val="24"/>
        </w:rPr>
        <w:t>条规定）内的噪声敏感建筑物执行</w:t>
      </w:r>
      <w:r w:rsidR="008B574D" w:rsidRPr="005701C7">
        <w:rPr>
          <w:rFonts w:ascii="Times New Roman" w:eastAsia="仿宋_GB2312" w:hAnsi="Times New Roman" w:cs="Times New Roman"/>
          <w:color w:val="000000" w:themeColor="text1"/>
          <w:sz w:val="28"/>
          <w:szCs w:val="24"/>
        </w:rPr>
        <w:t>4a</w:t>
      </w:r>
      <w:r w:rsidR="008B574D" w:rsidRPr="005701C7">
        <w:rPr>
          <w:rFonts w:ascii="Times New Roman" w:eastAsia="仿宋_GB2312" w:hAnsi="Times New Roman" w:cs="Times New Roman"/>
          <w:color w:val="000000" w:themeColor="text1"/>
          <w:sz w:val="28"/>
          <w:szCs w:val="24"/>
        </w:rPr>
        <w:t>或</w:t>
      </w:r>
      <w:r w:rsidR="008B574D" w:rsidRPr="005701C7">
        <w:rPr>
          <w:rFonts w:ascii="Times New Roman" w:eastAsia="仿宋_GB2312" w:hAnsi="Times New Roman" w:cs="Times New Roman"/>
          <w:color w:val="000000" w:themeColor="text1"/>
          <w:sz w:val="28"/>
          <w:szCs w:val="24"/>
        </w:rPr>
        <w:t>4b</w:t>
      </w:r>
      <w:r w:rsidR="008B574D" w:rsidRPr="005701C7">
        <w:rPr>
          <w:rFonts w:ascii="Times New Roman" w:eastAsia="仿宋_GB2312" w:hAnsi="Times New Roman" w:cs="Times New Roman"/>
          <w:color w:val="000000" w:themeColor="text1"/>
          <w:sz w:val="28"/>
          <w:szCs w:val="24"/>
        </w:rPr>
        <w:t>类声环境功能区要求。</w:t>
      </w:r>
    </w:p>
    <w:p w:rsidR="00970997" w:rsidRPr="005701C7" w:rsidRDefault="00970997" w:rsidP="00970997">
      <w:pPr>
        <w:pStyle w:val="30"/>
        <w:rPr>
          <w:color w:val="000000" w:themeColor="text1"/>
        </w:rPr>
      </w:pPr>
      <w:r w:rsidRPr="005701C7">
        <w:rPr>
          <w:color w:val="000000" w:themeColor="text1"/>
        </w:rPr>
        <w:t>3.2.</w:t>
      </w:r>
      <w:r w:rsidR="001E1F27" w:rsidRPr="005701C7">
        <w:rPr>
          <w:color w:val="000000" w:themeColor="text1"/>
        </w:rPr>
        <w:t>5</w:t>
      </w:r>
      <w:r w:rsidRPr="005701C7">
        <w:rPr>
          <w:color w:val="000000" w:themeColor="text1"/>
        </w:rPr>
        <w:t xml:space="preserve"> </w:t>
      </w:r>
      <w:r w:rsidRPr="005701C7">
        <w:rPr>
          <w:color w:val="000000" w:themeColor="text1"/>
        </w:rPr>
        <w:t>声环境功能区划分绘图要求</w:t>
      </w:r>
    </w:p>
    <w:p w:rsidR="007555BF" w:rsidRPr="005701C7" w:rsidRDefault="00970997" w:rsidP="006039CE">
      <w:pPr>
        <w:pStyle w:val="11"/>
        <w:ind w:firstLine="560"/>
        <w:rPr>
          <w:rFonts w:ascii="Times New Roman" w:hAnsi="Times New Roman"/>
          <w:color w:val="000000" w:themeColor="text1"/>
        </w:rPr>
        <w:sectPr w:rsidR="007555BF" w:rsidRPr="005701C7" w:rsidSect="00DE15AD">
          <w:pgSz w:w="11906" w:h="16838"/>
          <w:pgMar w:top="1440" w:right="1797" w:bottom="1440" w:left="1797" w:header="851" w:footer="992" w:gutter="0"/>
          <w:cols w:space="425"/>
          <w:docGrid w:type="lines" w:linePitch="310"/>
        </w:sectPr>
      </w:pPr>
      <w:r w:rsidRPr="005701C7">
        <w:rPr>
          <w:rFonts w:ascii="Times New Roman" w:hAnsi="Times New Roman"/>
          <w:color w:val="000000" w:themeColor="text1"/>
        </w:rPr>
        <w:t>根据《声环境功能区划分技术规范》（</w:t>
      </w:r>
      <w:r w:rsidRPr="005701C7">
        <w:rPr>
          <w:rFonts w:ascii="Times New Roman" w:hAnsi="Times New Roman"/>
          <w:color w:val="000000" w:themeColor="text1"/>
        </w:rPr>
        <w:t>GB/T 15190-2014</w:t>
      </w:r>
      <w:r w:rsidRPr="005701C7">
        <w:rPr>
          <w:rFonts w:ascii="Times New Roman" w:hAnsi="Times New Roman"/>
          <w:color w:val="000000" w:themeColor="text1"/>
        </w:rPr>
        <w:t>），声环境功能区划分图用不同颜色或阴影线在相应地图上绘制，各区域的颜色或阴影线规定见下表。</w:t>
      </w:r>
    </w:p>
    <w:p w:rsidR="00970997" w:rsidRPr="005701C7" w:rsidRDefault="00A350F8" w:rsidP="006039CE">
      <w:pPr>
        <w:pStyle w:val="11"/>
        <w:ind w:firstLineChars="0" w:firstLine="0"/>
        <w:jc w:val="center"/>
        <w:rPr>
          <w:rFonts w:ascii="Times New Roman" w:hAnsi="Times New Roman"/>
          <w:b/>
          <w:color w:val="000000" w:themeColor="text1"/>
          <w:szCs w:val="28"/>
        </w:rPr>
      </w:pPr>
      <w:r w:rsidRPr="005701C7">
        <w:rPr>
          <w:rFonts w:ascii="Times New Roman" w:hAnsi="Times New Roman"/>
          <w:b/>
          <w:color w:val="000000" w:themeColor="text1"/>
          <w:szCs w:val="28"/>
        </w:rPr>
        <w:lastRenderedPageBreak/>
        <w:t>表</w:t>
      </w:r>
      <w:r w:rsidRPr="005701C7">
        <w:rPr>
          <w:rFonts w:ascii="Times New Roman" w:hAnsi="Times New Roman"/>
          <w:b/>
          <w:color w:val="000000" w:themeColor="text1"/>
          <w:szCs w:val="28"/>
        </w:rPr>
        <w:t xml:space="preserve">3.2-1  </w:t>
      </w:r>
      <w:r w:rsidRPr="005701C7">
        <w:rPr>
          <w:rFonts w:ascii="Times New Roman" w:hAnsi="Times New Roman"/>
          <w:b/>
          <w:color w:val="000000" w:themeColor="text1"/>
          <w:szCs w:val="28"/>
        </w:rPr>
        <w:t>各类声环境功能区图示表</w:t>
      </w:r>
    </w:p>
    <w:tbl>
      <w:tblPr>
        <w:tblStyle w:val="a9"/>
        <w:tblW w:w="5000" w:type="pct"/>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Look w:val="04A0"/>
      </w:tblPr>
      <w:tblGrid>
        <w:gridCol w:w="2518"/>
        <w:gridCol w:w="1134"/>
        <w:gridCol w:w="2268"/>
        <w:gridCol w:w="991"/>
        <w:gridCol w:w="1617"/>
      </w:tblGrid>
      <w:tr w:rsidR="00CB6C95" w:rsidRPr="005701C7" w:rsidTr="00746A8E">
        <w:tc>
          <w:tcPr>
            <w:tcW w:w="1476" w:type="pct"/>
            <w:vMerge w:val="restart"/>
            <w:vAlign w:val="center"/>
          </w:tcPr>
          <w:p w:rsidR="00A4773C" w:rsidRPr="005701C7" w:rsidRDefault="00A4773C" w:rsidP="00A4773C">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区域类别</w:t>
            </w:r>
          </w:p>
        </w:tc>
        <w:tc>
          <w:tcPr>
            <w:tcW w:w="1995" w:type="pct"/>
            <w:gridSpan w:val="2"/>
            <w:vAlign w:val="center"/>
          </w:tcPr>
          <w:p w:rsidR="00A4773C" w:rsidRPr="005701C7" w:rsidRDefault="00A4773C" w:rsidP="00A4773C">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颜色</w:t>
            </w:r>
          </w:p>
        </w:tc>
        <w:tc>
          <w:tcPr>
            <w:tcW w:w="1529" w:type="pct"/>
            <w:gridSpan w:val="2"/>
            <w:vAlign w:val="center"/>
          </w:tcPr>
          <w:p w:rsidR="00A4773C" w:rsidRPr="005701C7" w:rsidRDefault="00A4773C" w:rsidP="00A4773C">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阴影线</w:t>
            </w:r>
          </w:p>
        </w:tc>
      </w:tr>
      <w:tr w:rsidR="00867728" w:rsidRPr="005701C7" w:rsidTr="00746A8E">
        <w:tc>
          <w:tcPr>
            <w:tcW w:w="1476" w:type="pct"/>
            <w:vMerge/>
            <w:vAlign w:val="center"/>
          </w:tcPr>
          <w:p w:rsidR="00A4773C" w:rsidRPr="005701C7" w:rsidRDefault="00A4773C" w:rsidP="00A4773C">
            <w:pPr>
              <w:snapToGrid w:val="0"/>
              <w:spacing w:line="276" w:lineRule="auto"/>
              <w:jc w:val="center"/>
              <w:rPr>
                <w:rFonts w:ascii="Times New Roman" w:eastAsia="仿宋_GB2312" w:hAnsi="Times New Roman" w:cs="Times New Roman"/>
                <w:b/>
                <w:color w:val="000000" w:themeColor="text1"/>
                <w:sz w:val="24"/>
                <w:szCs w:val="24"/>
              </w:rPr>
            </w:pPr>
          </w:p>
        </w:tc>
        <w:tc>
          <w:tcPr>
            <w:tcW w:w="665" w:type="pct"/>
            <w:vAlign w:val="center"/>
          </w:tcPr>
          <w:p w:rsidR="00A4773C" w:rsidRPr="005701C7" w:rsidRDefault="00A4773C" w:rsidP="00A4773C">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名称</w:t>
            </w:r>
          </w:p>
        </w:tc>
        <w:tc>
          <w:tcPr>
            <w:tcW w:w="1329" w:type="pct"/>
            <w:vAlign w:val="center"/>
          </w:tcPr>
          <w:p w:rsidR="00A4773C" w:rsidRPr="005701C7" w:rsidRDefault="00A4773C" w:rsidP="00A4773C">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图示</w:t>
            </w:r>
          </w:p>
        </w:tc>
        <w:tc>
          <w:tcPr>
            <w:tcW w:w="581" w:type="pct"/>
            <w:vAlign w:val="center"/>
          </w:tcPr>
          <w:p w:rsidR="00A4773C" w:rsidRPr="005701C7" w:rsidRDefault="00A4773C" w:rsidP="00A4773C">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名称</w:t>
            </w:r>
          </w:p>
        </w:tc>
        <w:tc>
          <w:tcPr>
            <w:tcW w:w="948" w:type="pct"/>
            <w:vAlign w:val="center"/>
          </w:tcPr>
          <w:p w:rsidR="00A4773C" w:rsidRPr="005701C7" w:rsidRDefault="00A4773C" w:rsidP="00A4773C">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图示</w:t>
            </w:r>
          </w:p>
        </w:tc>
      </w:tr>
      <w:tr w:rsidR="00CB6C95" w:rsidRPr="005701C7" w:rsidTr="00746A8E">
        <w:tc>
          <w:tcPr>
            <w:tcW w:w="1476" w:type="pct"/>
            <w:vAlign w:val="center"/>
          </w:tcPr>
          <w:p w:rsidR="00A4773C" w:rsidRPr="005701C7" w:rsidRDefault="00A4773C"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0</w:t>
            </w:r>
            <w:r w:rsidRPr="005701C7">
              <w:rPr>
                <w:rFonts w:ascii="Times New Roman" w:eastAsia="仿宋_GB2312" w:hAnsi="Times New Roman" w:cs="Times New Roman"/>
                <w:color w:val="000000" w:themeColor="text1"/>
                <w:sz w:val="24"/>
                <w:szCs w:val="24"/>
              </w:rPr>
              <w:t>类声环境功能区</w:t>
            </w:r>
          </w:p>
        </w:tc>
        <w:tc>
          <w:tcPr>
            <w:tcW w:w="665" w:type="pct"/>
            <w:vAlign w:val="center"/>
          </w:tcPr>
          <w:p w:rsidR="00A4773C" w:rsidRPr="005701C7" w:rsidRDefault="003B3CFB"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浅黄色</w:t>
            </w:r>
          </w:p>
        </w:tc>
        <w:tc>
          <w:tcPr>
            <w:tcW w:w="1329" w:type="pct"/>
            <w:vAlign w:val="center"/>
          </w:tcPr>
          <w:p w:rsidR="00A4773C" w:rsidRPr="005701C7" w:rsidRDefault="003B4142" w:rsidP="00981641">
            <w:pPr>
              <w:spacing w:line="276" w:lineRule="auto"/>
              <w:jc w:val="center"/>
              <w:rPr>
                <w:rFonts w:ascii="Times New Roman" w:eastAsia="仿宋_GB2312" w:hAnsi="Times New Roman" w:cs="Times New Roman"/>
                <w:color w:val="000000" w:themeColor="text1"/>
                <w:sz w:val="24"/>
                <w:szCs w:val="24"/>
              </w:rPr>
            </w:pPr>
            <w:r>
              <w:rPr>
                <w:rFonts w:ascii="Times New Roman" w:eastAsia="仿宋_GB2312" w:hAnsi="Times New Roman" w:cs="Times New Roman"/>
                <w:color w:val="000000" w:themeColor="text1"/>
                <w:sz w:val="24"/>
                <w:szCs w:val="24"/>
              </w:rPr>
            </w:r>
            <w:r>
              <w:rPr>
                <w:rFonts w:ascii="Times New Roman" w:eastAsia="仿宋_GB2312" w:hAnsi="Times New Roman" w:cs="Times New Roman"/>
                <w:color w:val="000000" w:themeColor="text1"/>
                <w:sz w:val="24"/>
                <w:szCs w:val="24"/>
              </w:rPr>
              <w:pict>
                <v:rect id="_x0000_s1539" style="width:65.05pt;height:19.9pt;mso-position-horizontal-relative:char;mso-position-vertical-relative:line" fillcolor="#ff9">
                  <w10:wrap type="none"/>
                  <w10:anchorlock/>
                </v:rect>
              </w:pict>
            </w:r>
          </w:p>
          <w:p w:rsidR="003B3CFB" w:rsidRPr="005701C7" w:rsidRDefault="003B3CFB" w:rsidP="00A4773C">
            <w:pPr>
              <w:snapToGrid w:val="0"/>
              <w:spacing w:line="276" w:lineRule="auto"/>
              <w:jc w:val="center"/>
              <w:rPr>
                <w:rFonts w:ascii="Times New Roman" w:eastAsia="仿宋_GB2312" w:hAnsi="Times New Roman" w:cs="Times New Roman"/>
                <w:color w:val="000000" w:themeColor="text1"/>
                <w:sz w:val="18"/>
                <w:szCs w:val="18"/>
              </w:rPr>
            </w:pPr>
            <w:r w:rsidRPr="005701C7">
              <w:rPr>
                <w:rFonts w:ascii="Times New Roman" w:eastAsia="仿宋_GB2312" w:hAnsi="Times New Roman" w:cs="Times New Roman"/>
                <w:color w:val="000000" w:themeColor="text1"/>
                <w:sz w:val="18"/>
                <w:szCs w:val="18"/>
              </w:rPr>
              <w:t>RGB</w:t>
            </w:r>
            <w:r w:rsidRPr="005701C7">
              <w:rPr>
                <w:rFonts w:ascii="Times New Roman" w:eastAsia="仿宋_GB2312" w:hAnsi="Times New Roman" w:cs="Times New Roman"/>
                <w:color w:val="000000" w:themeColor="text1"/>
                <w:sz w:val="18"/>
                <w:szCs w:val="18"/>
              </w:rPr>
              <w:t>（</w:t>
            </w:r>
            <w:r w:rsidRPr="005701C7">
              <w:rPr>
                <w:rFonts w:ascii="Times New Roman" w:eastAsia="仿宋_GB2312" w:hAnsi="Times New Roman" w:cs="Times New Roman"/>
                <w:color w:val="000000" w:themeColor="text1"/>
                <w:sz w:val="18"/>
                <w:szCs w:val="18"/>
              </w:rPr>
              <w:t>255,255,153</w:t>
            </w:r>
            <w:r w:rsidRPr="005701C7">
              <w:rPr>
                <w:rFonts w:ascii="Times New Roman" w:eastAsia="仿宋_GB2312" w:hAnsi="Times New Roman" w:cs="Times New Roman"/>
                <w:color w:val="000000" w:themeColor="text1"/>
                <w:sz w:val="18"/>
                <w:szCs w:val="18"/>
              </w:rPr>
              <w:t>）</w:t>
            </w:r>
          </w:p>
        </w:tc>
        <w:tc>
          <w:tcPr>
            <w:tcW w:w="581" w:type="pct"/>
            <w:vAlign w:val="center"/>
          </w:tcPr>
          <w:p w:rsidR="00A4773C" w:rsidRPr="005701C7" w:rsidRDefault="00C211FB"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小点</w:t>
            </w:r>
          </w:p>
        </w:tc>
        <w:tc>
          <w:tcPr>
            <w:tcW w:w="948" w:type="pct"/>
            <w:vAlign w:val="center"/>
          </w:tcPr>
          <w:p w:rsidR="00867728" w:rsidRPr="005701C7" w:rsidRDefault="00C211FB" w:rsidP="00867728">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noProof/>
                <w:color w:val="000000" w:themeColor="text1"/>
                <w:sz w:val="24"/>
                <w:szCs w:val="24"/>
              </w:rPr>
              <w:drawing>
                <wp:inline distT="0" distB="0" distL="0" distR="0">
                  <wp:extent cx="828000" cy="268490"/>
                  <wp:effectExtent l="1905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a:stretch>
                            <a:fillRect/>
                          </a:stretch>
                        </pic:blipFill>
                        <pic:spPr bwMode="auto">
                          <a:xfrm>
                            <a:off x="0" y="0"/>
                            <a:ext cx="828000" cy="268490"/>
                          </a:xfrm>
                          <a:prstGeom prst="rect">
                            <a:avLst/>
                          </a:prstGeom>
                          <a:noFill/>
                          <a:ln w="9525">
                            <a:noFill/>
                            <a:miter lim="800000"/>
                            <a:headEnd/>
                            <a:tailEnd/>
                          </a:ln>
                        </pic:spPr>
                      </pic:pic>
                    </a:graphicData>
                  </a:graphic>
                </wp:inline>
              </w:drawing>
            </w:r>
          </w:p>
        </w:tc>
      </w:tr>
      <w:tr w:rsidR="00CB6C95" w:rsidRPr="005701C7" w:rsidTr="00746A8E">
        <w:tc>
          <w:tcPr>
            <w:tcW w:w="1476" w:type="pct"/>
            <w:vAlign w:val="center"/>
          </w:tcPr>
          <w:p w:rsidR="00A4773C" w:rsidRPr="005701C7" w:rsidRDefault="00A4773C"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r w:rsidRPr="005701C7">
              <w:rPr>
                <w:rFonts w:ascii="Times New Roman" w:eastAsia="仿宋_GB2312" w:hAnsi="Times New Roman" w:cs="Times New Roman"/>
                <w:color w:val="000000" w:themeColor="text1"/>
                <w:sz w:val="24"/>
                <w:szCs w:val="24"/>
              </w:rPr>
              <w:t>类声环境功能区</w:t>
            </w:r>
          </w:p>
        </w:tc>
        <w:tc>
          <w:tcPr>
            <w:tcW w:w="665" w:type="pct"/>
            <w:vAlign w:val="center"/>
          </w:tcPr>
          <w:p w:rsidR="00A4773C" w:rsidRPr="005701C7" w:rsidRDefault="003B3CFB"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浅绿色</w:t>
            </w:r>
          </w:p>
        </w:tc>
        <w:tc>
          <w:tcPr>
            <w:tcW w:w="1329" w:type="pct"/>
            <w:vAlign w:val="center"/>
          </w:tcPr>
          <w:p w:rsidR="00981641" w:rsidRPr="005701C7" w:rsidRDefault="003B4142" w:rsidP="00981641">
            <w:pPr>
              <w:spacing w:line="276" w:lineRule="auto"/>
              <w:jc w:val="center"/>
              <w:rPr>
                <w:rFonts w:ascii="Times New Roman" w:eastAsia="仿宋_GB2312" w:hAnsi="Times New Roman" w:cs="Times New Roman"/>
                <w:color w:val="000000" w:themeColor="text1"/>
                <w:sz w:val="24"/>
                <w:szCs w:val="24"/>
              </w:rPr>
            </w:pPr>
            <w:r>
              <w:rPr>
                <w:rFonts w:ascii="Times New Roman" w:eastAsia="仿宋_GB2312" w:hAnsi="Times New Roman" w:cs="Times New Roman"/>
                <w:color w:val="000000" w:themeColor="text1"/>
                <w:sz w:val="24"/>
                <w:szCs w:val="24"/>
              </w:rPr>
            </w:r>
            <w:r>
              <w:rPr>
                <w:rFonts w:ascii="Times New Roman" w:eastAsia="仿宋_GB2312" w:hAnsi="Times New Roman" w:cs="Times New Roman"/>
                <w:color w:val="000000" w:themeColor="text1"/>
                <w:sz w:val="24"/>
                <w:szCs w:val="24"/>
              </w:rPr>
              <w:pict>
                <v:rect id="_x0000_s1538" style="width:65.05pt;height:19.9pt;mso-position-horizontal-relative:char;mso-position-vertical-relative:line" fillcolor="#cfc">
                  <w10:wrap type="none"/>
                  <w10:anchorlock/>
                </v:rect>
              </w:pict>
            </w:r>
          </w:p>
          <w:p w:rsidR="00A4773C" w:rsidRPr="005701C7" w:rsidRDefault="00981641" w:rsidP="00981641">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18"/>
                <w:szCs w:val="18"/>
              </w:rPr>
              <w:t>RGB</w:t>
            </w:r>
            <w:r w:rsidRPr="005701C7">
              <w:rPr>
                <w:rFonts w:ascii="Times New Roman" w:eastAsia="仿宋_GB2312" w:hAnsi="Times New Roman" w:cs="Times New Roman"/>
                <w:color w:val="000000" w:themeColor="text1"/>
                <w:sz w:val="18"/>
                <w:szCs w:val="18"/>
              </w:rPr>
              <w:t>（</w:t>
            </w:r>
            <w:r w:rsidRPr="005701C7">
              <w:rPr>
                <w:rFonts w:ascii="Times New Roman" w:eastAsia="仿宋_GB2312" w:hAnsi="Times New Roman" w:cs="Times New Roman"/>
                <w:color w:val="000000" w:themeColor="text1"/>
                <w:sz w:val="18"/>
                <w:szCs w:val="18"/>
              </w:rPr>
              <w:t>204,255,204</w:t>
            </w:r>
            <w:r w:rsidRPr="005701C7">
              <w:rPr>
                <w:rFonts w:ascii="Times New Roman" w:eastAsia="仿宋_GB2312" w:hAnsi="Times New Roman" w:cs="Times New Roman"/>
                <w:color w:val="000000" w:themeColor="text1"/>
                <w:sz w:val="18"/>
                <w:szCs w:val="18"/>
              </w:rPr>
              <w:t>）</w:t>
            </w:r>
          </w:p>
        </w:tc>
        <w:tc>
          <w:tcPr>
            <w:tcW w:w="581" w:type="pct"/>
            <w:vAlign w:val="center"/>
          </w:tcPr>
          <w:p w:rsidR="00A4773C" w:rsidRPr="005701C7" w:rsidRDefault="00B91341"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垂直线</w:t>
            </w:r>
          </w:p>
        </w:tc>
        <w:tc>
          <w:tcPr>
            <w:tcW w:w="948" w:type="pct"/>
            <w:vAlign w:val="center"/>
          </w:tcPr>
          <w:p w:rsidR="00A4773C" w:rsidRPr="005701C7" w:rsidRDefault="00CB6C95"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noProof/>
                <w:color w:val="000000" w:themeColor="text1"/>
                <w:sz w:val="24"/>
                <w:szCs w:val="24"/>
              </w:rPr>
              <w:drawing>
                <wp:inline distT="0" distB="0" distL="0" distR="0">
                  <wp:extent cx="828000" cy="256656"/>
                  <wp:effectExtent l="1905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cstate="print"/>
                          <a:srcRect/>
                          <a:stretch>
                            <a:fillRect/>
                          </a:stretch>
                        </pic:blipFill>
                        <pic:spPr bwMode="auto">
                          <a:xfrm>
                            <a:off x="0" y="0"/>
                            <a:ext cx="828000" cy="256656"/>
                          </a:xfrm>
                          <a:prstGeom prst="rect">
                            <a:avLst/>
                          </a:prstGeom>
                          <a:noFill/>
                          <a:ln w="9525">
                            <a:noFill/>
                            <a:miter lim="800000"/>
                            <a:headEnd/>
                            <a:tailEnd/>
                          </a:ln>
                        </pic:spPr>
                      </pic:pic>
                    </a:graphicData>
                  </a:graphic>
                </wp:inline>
              </w:drawing>
            </w:r>
          </w:p>
        </w:tc>
      </w:tr>
      <w:tr w:rsidR="00CB6C95" w:rsidRPr="005701C7" w:rsidTr="00746A8E">
        <w:tc>
          <w:tcPr>
            <w:tcW w:w="1476" w:type="pct"/>
            <w:vAlign w:val="center"/>
          </w:tcPr>
          <w:p w:rsidR="00A4773C" w:rsidRPr="005701C7" w:rsidRDefault="00A4773C"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类声环境功能区</w:t>
            </w:r>
          </w:p>
        </w:tc>
        <w:tc>
          <w:tcPr>
            <w:tcW w:w="665" w:type="pct"/>
            <w:vAlign w:val="center"/>
          </w:tcPr>
          <w:p w:rsidR="00A4773C" w:rsidRPr="005701C7" w:rsidRDefault="003B3CFB"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浅蓝色</w:t>
            </w:r>
          </w:p>
        </w:tc>
        <w:tc>
          <w:tcPr>
            <w:tcW w:w="1329" w:type="pct"/>
            <w:vAlign w:val="center"/>
          </w:tcPr>
          <w:p w:rsidR="00981641" w:rsidRPr="005701C7" w:rsidRDefault="003B4142" w:rsidP="00981641">
            <w:pPr>
              <w:spacing w:line="276" w:lineRule="auto"/>
              <w:jc w:val="center"/>
              <w:rPr>
                <w:rFonts w:ascii="Times New Roman" w:eastAsia="仿宋_GB2312" w:hAnsi="Times New Roman" w:cs="Times New Roman"/>
                <w:color w:val="000000" w:themeColor="text1"/>
                <w:sz w:val="24"/>
                <w:szCs w:val="24"/>
              </w:rPr>
            </w:pPr>
            <w:r>
              <w:rPr>
                <w:rFonts w:ascii="Times New Roman" w:eastAsia="仿宋_GB2312" w:hAnsi="Times New Roman" w:cs="Times New Roman"/>
                <w:color w:val="000000" w:themeColor="text1"/>
                <w:sz w:val="24"/>
                <w:szCs w:val="24"/>
              </w:rPr>
            </w:r>
            <w:r>
              <w:rPr>
                <w:rFonts w:ascii="Times New Roman" w:eastAsia="仿宋_GB2312" w:hAnsi="Times New Roman" w:cs="Times New Roman"/>
                <w:color w:val="000000" w:themeColor="text1"/>
                <w:sz w:val="24"/>
                <w:szCs w:val="24"/>
              </w:rPr>
              <w:pict>
                <v:rect id="_x0000_s1537" style="width:65.05pt;height:19.9pt;mso-position-horizontal-relative:char;mso-position-vertical-relative:line" fillcolor="#36c">
                  <w10:wrap type="none"/>
                  <w10:anchorlock/>
                </v:rect>
              </w:pict>
            </w:r>
          </w:p>
          <w:p w:rsidR="00A4773C" w:rsidRPr="005701C7" w:rsidRDefault="00981641" w:rsidP="00981641">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18"/>
                <w:szCs w:val="18"/>
              </w:rPr>
              <w:t>RGB</w:t>
            </w:r>
            <w:r w:rsidRPr="005701C7">
              <w:rPr>
                <w:rFonts w:ascii="Times New Roman" w:eastAsia="仿宋_GB2312" w:hAnsi="Times New Roman" w:cs="Times New Roman"/>
                <w:color w:val="000000" w:themeColor="text1"/>
                <w:sz w:val="18"/>
                <w:szCs w:val="18"/>
              </w:rPr>
              <w:t>（</w:t>
            </w:r>
            <w:r w:rsidRPr="005701C7">
              <w:rPr>
                <w:rFonts w:ascii="Times New Roman" w:eastAsia="仿宋_GB2312" w:hAnsi="Times New Roman" w:cs="Times New Roman"/>
                <w:color w:val="000000" w:themeColor="text1"/>
                <w:sz w:val="18"/>
                <w:szCs w:val="18"/>
              </w:rPr>
              <w:t>51,102,204</w:t>
            </w:r>
            <w:r w:rsidRPr="005701C7">
              <w:rPr>
                <w:rFonts w:ascii="Times New Roman" w:eastAsia="仿宋_GB2312" w:hAnsi="Times New Roman" w:cs="Times New Roman"/>
                <w:color w:val="000000" w:themeColor="text1"/>
                <w:sz w:val="18"/>
                <w:szCs w:val="18"/>
              </w:rPr>
              <w:t>）</w:t>
            </w:r>
          </w:p>
        </w:tc>
        <w:tc>
          <w:tcPr>
            <w:tcW w:w="581" w:type="pct"/>
            <w:vAlign w:val="center"/>
          </w:tcPr>
          <w:p w:rsidR="00A4773C" w:rsidRPr="005701C7" w:rsidRDefault="00B91341"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斜线</w:t>
            </w:r>
          </w:p>
        </w:tc>
        <w:tc>
          <w:tcPr>
            <w:tcW w:w="948" w:type="pct"/>
            <w:vAlign w:val="center"/>
          </w:tcPr>
          <w:p w:rsidR="00A4773C" w:rsidRPr="005701C7" w:rsidRDefault="00CB6C95"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noProof/>
                <w:color w:val="000000" w:themeColor="text1"/>
                <w:sz w:val="24"/>
                <w:szCs w:val="24"/>
              </w:rPr>
              <w:drawing>
                <wp:inline distT="0" distB="0" distL="0" distR="0">
                  <wp:extent cx="828000" cy="254739"/>
                  <wp:effectExtent l="1905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cstate="print"/>
                          <a:srcRect/>
                          <a:stretch>
                            <a:fillRect/>
                          </a:stretch>
                        </pic:blipFill>
                        <pic:spPr bwMode="auto">
                          <a:xfrm>
                            <a:off x="0" y="0"/>
                            <a:ext cx="828000" cy="254739"/>
                          </a:xfrm>
                          <a:prstGeom prst="rect">
                            <a:avLst/>
                          </a:prstGeom>
                          <a:noFill/>
                          <a:ln w="9525">
                            <a:noFill/>
                            <a:miter lim="800000"/>
                            <a:headEnd/>
                            <a:tailEnd/>
                          </a:ln>
                        </pic:spPr>
                      </pic:pic>
                    </a:graphicData>
                  </a:graphic>
                </wp:inline>
              </w:drawing>
            </w:r>
          </w:p>
        </w:tc>
      </w:tr>
      <w:tr w:rsidR="00CB6C95" w:rsidRPr="005701C7" w:rsidTr="00746A8E">
        <w:tc>
          <w:tcPr>
            <w:tcW w:w="1476" w:type="pct"/>
            <w:vAlign w:val="center"/>
          </w:tcPr>
          <w:p w:rsidR="00A4773C" w:rsidRPr="005701C7" w:rsidRDefault="00A4773C"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类声环境功能区</w:t>
            </w:r>
          </w:p>
        </w:tc>
        <w:tc>
          <w:tcPr>
            <w:tcW w:w="665" w:type="pct"/>
            <w:vAlign w:val="center"/>
          </w:tcPr>
          <w:p w:rsidR="00A4773C" w:rsidRPr="005701C7" w:rsidRDefault="003B3CFB"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褐色</w:t>
            </w:r>
          </w:p>
        </w:tc>
        <w:tc>
          <w:tcPr>
            <w:tcW w:w="1329" w:type="pct"/>
            <w:vAlign w:val="center"/>
          </w:tcPr>
          <w:p w:rsidR="00981641" w:rsidRPr="005701C7" w:rsidRDefault="003B4142" w:rsidP="00981641">
            <w:pPr>
              <w:spacing w:line="276" w:lineRule="auto"/>
              <w:jc w:val="center"/>
              <w:rPr>
                <w:rFonts w:ascii="Times New Roman" w:eastAsia="仿宋_GB2312" w:hAnsi="Times New Roman" w:cs="Times New Roman"/>
                <w:color w:val="000000" w:themeColor="text1"/>
                <w:sz w:val="24"/>
                <w:szCs w:val="24"/>
              </w:rPr>
            </w:pPr>
            <w:r>
              <w:rPr>
                <w:rFonts w:ascii="Times New Roman" w:eastAsia="仿宋_GB2312" w:hAnsi="Times New Roman" w:cs="Times New Roman"/>
                <w:color w:val="000000" w:themeColor="text1"/>
                <w:sz w:val="24"/>
                <w:szCs w:val="24"/>
              </w:rPr>
            </w:r>
            <w:r>
              <w:rPr>
                <w:rFonts w:ascii="Times New Roman" w:eastAsia="仿宋_GB2312" w:hAnsi="Times New Roman" w:cs="Times New Roman"/>
                <w:color w:val="000000" w:themeColor="text1"/>
                <w:sz w:val="24"/>
                <w:szCs w:val="24"/>
              </w:rPr>
              <w:pict>
                <v:rect id="_x0000_s1536" style="width:65.05pt;height:19.9pt;mso-position-horizontal-relative:char;mso-position-vertical-relative:line" fillcolor="#930">
                  <w10:wrap type="none"/>
                  <w10:anchorlock/>
                </v:rect>
              </w:pict>
            </w:r>
          </w:p>
          <w:p w:rsidR="00A4773C" w:rsidRPr="005701C7" w:rsidRDefault="00981641" w:rsidP="00981641">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18"/>
                <w:szCs w:val="18"/>
              </w:rPr>
              <w:t>RGB</w:t>
            </w:r>
            <w:r w:rsidRPr="005701C7">
              <w:rPr>
                <w:rFonts w:ascii="Times New Roman" w:eastAsia="仿宋_GB2312" w:hAnsi="Times New Roman" w:cs="Times New Roman"/>
                <w:color w:val="000000" w:themeColor="text1"/>
                <w:sz w:val="18"/>
                <w:szCs w:val="18"/>
              </w:rPr>
              <w:t>（</w:t>
            </w:r>
            <w:r w:rsidRPr="005701C7">
              <w:rPr>
                <w:rFonts w:ascii="Times New Roman" w:eastAsia="仿宋_GB2312" w:hAnsi="Times New Roman" w:cs="Times New Roman"/>
                <w:color w:val="000000" w:themeColor="text1"/>
                <w:sz w:val="18"/>
                <w:szCs w:val="18"/>
              </w:rPr>
              <w:t>153,51,0</w:t>
            </w:r>
            <w:r w:rsidRPr="005701C7">
              <w:rPr>
                <w:rFonts w:ascii="Times New Roman" w:eastAsia="仿宋_GB2312" w:hAnsi="Times New Roman" w:cs="Times New Roman"/>
                <w:color w:val="000000" w:themeColor="text1"/>
                <w:sz w:val="18"/>
                <w:szCs w:val="18"/>
              </w:rPr>
              <w:t>）</w:t>
            </w:r>
          </w:p>
        </w:tc>
        <w:tc>
          <w:tcPr>
            <w:tcW w:w="581" w:type="pct"/>
            <w:vAlign w:val="center"/>
          </w:tcPr>
          <w:p w:rsidR="00A4773C" w:rsidRPr="005701C7" w:rsidRDefault="00B91341"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交叉线</w:t>
            </w:r>
          </w:p>
        </w:tc>
        <w:tc>
          <w:tcPr>
            <w:tcW w:w="948" w:type="pct"/>
            <w:vAlign w:val="center"/>
          </w:tcPr>
          <w:p w:rsidR="00A4773C" w:rsidRPr="005701C7" w:rsidRDefault="00CB6C95"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noProof/>
                <w:color w:val="000000" w:themeColor="text1"/>
                <w:sz w:val="24"/>
                <w:szCs w:val="24"/>
              </w:rPr>
              <w:drawing>
                <wp:inline distT="0" distB="0" distL="0" distR="0">
                  <wp:extent cx="828000" cy="258254"/>
                  <wp:effectExtent l="1905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 cstate="print"/>
                          <a:srcRect/>
                          <a:stretch>
                            <a:fillRect/>
                          </a:stretch>
                        </pic:blipFill>
                        <pic:spPr bwMode="auto">
                          <a:xfrm>
                            <a:off x="0" y="0"/>
                            <a:ext cx="828000" cy="258254"/>
                          </a:xfrm>
                          <a:prstGeom prst="rect">
                            <a:avLst/>
                          </a:prstGeom>
                          <a:noFill/>
                          <a:ln w="9525">
                            <a:noFill/>
                            <a:miter lim="800000"/>
                            <a:headEnd/>
                            <a:tailEnd/>
                          </a:ln>
                        </pic:spPr>
                      </pic:pic>
                    </a:graphicData>
                  </a:graphic>
                </wp:inline>
              </w:drawing>
            </w:r>
          </w:p>
        </w:tc>
      </w:tr>
      <w:tr w:rsidR="00CB6C95" w:rsidRPr="005701C7" w:rsidTr="00746A8E">
        <w:tc>
          <w:tcPr>
            <w:tcW w:w="1476" w:type="pct"/>
            <w:vAlign w:val="center"/>
          </w:tcPr>
          <w:p w:rsidR="00A4773C" w:rsidRPr="005701C7" w:rsidRDefault="00A4773C"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r w:rsidRPr="005701C7">
              <w:rPr>
                <w:rFonts w:ascii="Times New Roman" w:eastAsia="仿宋_GB2312" w:hAnsi="Times New Roman" w:cs="Times New Roman"/>
                <w:color w:val="000000" w:themeColor="text1"/>
                <w:sz w:val="24"/>
                <w:szCs w:val="24"/>
              </w:rPr>
              <w:t>类声环境功能区</w:t>
            </w:r>
          </w:p>
        </w:tc>
        <w:tc>
          <w:tcPr>
            <w:tcW w:w="665" w:type="pct"/>
            <w:vAlign w:val="center"/>
          </w:tcPr>
          <w:p w:rsidR="00A4773C" w:rsidRPr="005701C7" w:rsidRDefault="003B3CFB"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红色</w:t>
            </w:r>
          </w:p>
        </w:tc>
        <w:tc>
          <w:tcPr>
            <w:tcW w:w="1329" w:type="pct"/>
            <w:vAlign w:val="center"/>
          </w:tcPr>
          <w:p w:rsidR="00981641" w:rsidRPr="005701C7" w:rsidRDefault="003B4142" w:rsidP="00981641">
            <w:pPr>
              <w:spacing w:line="276" w:lineRule="auto"/>
              <w:jc w:val="center"/>
              <w:rPr>
                <w:rFonts w:ascii="Times New Roman" w:eastAsia="仿宋_GB2312" w:hAnsi="Times New Roman" w:cs="Times New Roman"/>
                <w:color w:val="000000" w:themeColor="text1"/>
                <w:sz w:val="24"/>
                <w:szCs w:val="24"/>
              </w:rPr>
            </w:pPr>
            <w:r>
              <w:rPr>
                <w:rFonts w:ascii="Times New Roman" w:eastAsia="仿宋_GB2312" w:hAnsi="Times New Roman" w:cs="Times New Roman"/>
                <w:color w:val="000000" w:themeColor="text1"/>
                <w:sz w:val="24"/>
                <w:szCs w:val="24"/>
              </w:rPr>
            </w:r>
            <w:r>
              <w:rPr>
                <w:rFonts w:ascii="Times New Roman" w:eastAsia="仿宋_GB2312" w:hAnsi="Times New Roman" w:cs="Times New Roman"/>
                <w:color w:val="000000" w:themeColor="text1"/>
                <w:sz w:val="24"/>
                <w:szCs w:val="24"/>
              </w:rPr>
              <w:pict>
                <v:rect id="_x0000_s1535" style="width:65.05pt;height:19.9pt;mso-position-horizontal-relative:char;mso-position-vertical-relative:line" fillcolor="red">
                  <w10:wrap type="none"/>
                  <w10:anchorlock/>
                </v:rect>
              </w:pict>
            </w:r>
          </w:p>
          <w:p w:rsidR="00A4773C" w:rsidRPr="005701C7" w:rsidRDefault="00981641" w:rsidP="00981641">
            <w:pPr>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18"/>
                <w:szCs w:val="18"/>
              </w:rPr>
              <w:t>RGB</w:t>
            </w:r>
            <w:r w:rsidRPr="005701C7">
              <w:rPr>
                <w:rFonts w:ascii="Times New Roman" w:eastAsia="仿宋_GB2312" w:hAnsi="Times New Roman" w:cs="Times New Roman"/>
                <w:color w:val="000000" w:themeColor="text1"/>
                <w:sz w:val="18"/>
                <w:szCs w:val="18"/>
              </w:rPr>
              <w:t>（</w:t>
            </w:r>
            <w:r w:rsidRPr="005701C7">
              <w:rPr>
                <w:rFonts w:ascii="Times New Roman" w:eastAsia="仿宋_GB2312" w:hAnsi="Times New Roman" w:cs="Times New Roman"/>
                <w:color w:val="000000" w:themeColor="text1"/>
                <w:sz w:val="18"/>
                <w:szCs w:val="18"/>
              </w:rPr>
              <w:t>255,0,0</w:t>
            </w:r>
            <w:r w:rsidRPr="005701C7">
              <w:rPr>
                <w:rFonts w:ascii="Times New Roman" w:eastAsia="仿宋_GB2312" w:hAnsi="Times New Roman" w:cs="Times New Roman"/>
                <w:color w:val="000000" w:themeColor="text1"/>
                <w:sz w:val="18"/>
                <w:szCs w:val="18"/>
              </w:rPr>
              <w:t>）</w:t>
            </w:r>
          </w:p>
        </w:tc>
        <w:tc>
          <w:tcPr>
            <w:tcW w:w="581" w:type="pct"/>
            <w:vAlign w:val="center"/>
          </w:tcPr>
          <w:p w:rsidR="00A4773C" w:rsidRPr="005701C7" w:rsidRDefault="00B91341"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粗黑线</w:t>
            </w:r>
          </w:p>
        </w:tc>
        <w:tc>
          <w:tcPr>
            <w:tcW w:w="948" w:type="pct"/>
            <w:vAlign w:val="center"/>
          </w:tcPr>
          <w:p w:rsidR="00A4773C" w:rsidRPr="005701C7" w:rsidRDefault="00CB6C95"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noProof/>
                <w:color w:val="000000" w:themeColor="text1"/>
                <w:sz w:val="24"/>
                <w:szCs w:val="24"/>
              </w:rPr>
              <w:drawing>
                <wp:inline distT="0" distB="0" distL="0" distR="0">
                  <wp:extent cx="828000" cy="261836"/>
                  <wp:effectExtent l="1905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 cstate="print"/>
                          <a:srcRect/>
                          <a:stretch>
                            <a:fillRect/>
                          </a:stretch>
                        </pic:blipFill>
                        <pic:spPr bwMode="auto">
                          <a:xfrm>
                            <a:off x="0" y="0"/>
                            <a:ext cx="828000" cy="261836"/>
                          </a:xfrm>
                          <a:prstGeom prst="rect">
                            <a:avLst/>
                          </a:prstGeom>
                          <a:noFill/>
                          <a:ln w="9525">
                            <a:noFill/>
                            <a:miter lim="800000"/>
                            <a:headEnd/>
                            <a:tailEnd/>
                          </a:ln>
                        </pic:spPr>
                      </pic:pic>
                    </a:graphicData>
                  </a:graphic>
                </wp:inline>
              </w:drawing>
            </w:r>
          </w:p>
        </w:tc>
      </w:tr>
      <w:tr w:rsidR="00CB6C95" w:rsidRPr="005701C7" w:rsidTr="00746A8E">
        <w:tc>
          <w:tcPr>
            <w:tcW w:w="1476" w:type="pct"/>
            <w:vAlign w:val="center"/>
          </w:tcPr>
          <w:p w:rsidR="00A4773C" w:rsidRPr="005701C7" w:rsidRDefault="00A4773C"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4b</w:t>
            </w:r>
            <w:r w:rsidRPr="005701C7">
              <w:rPr>
                <w:rFonts w:ascii="Times New Roman" w:eastAsia="仿宋_GB2312" w:hAnsi="Times New Roman" w:cs="Times New Roman"/>
                <w:color w:val="000000" w:themeColor="text1"/>
                <w:sz w:val="24"/>
                <w:szCs w:val="24"/>
              </w:rPr>
              <w:t>类声环境功能区</w:t>
            </w:r>
          </w:p>
        </w:tc>
        <w:tc>
          <w:tcPr>
            <w:tcW w:w="665" w:type="pct"/>
            <w:vAlign w:val="center"/>
          </w:tcPr>
          <w:p w:rsidR="00A4773C" w:rsidRPr="005701C7" w:rsidRDefault="003B3CFB"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紫色</w:t>
            </w:r>
          </w:p>
        </w:tc>
        <w:tc>
          <w:tcPr>
            <w:tcW w:w="1329" w:type="pct"/>
            <w:vAlign w:val="center"/>
          </w:tcPr>
          <w:p w:rsidR="00981641" w:rsidRPr="005701C7" w:rsidRDefault="003B4142" w:rsidP="00981641">
            <w:pPr>
              <w:spacing w:line="276" w:lineRule="auto"/>
              <w:jc w:val="center"/>
              <w:rPr>
                <w:rFonts w:ascii="Times New Roman" w:eastAsia="仿宋_GB2312" w:hAnsi="Times New Roman" w:cs="Times New Roman"/>
                <w:color w:val="000000" w:themeColor="text1"/>
                <w:sz w:val="24"/>
                <w:szCs w:val="24"/>
              </w:rPr>
            </w:pPr>
            <w:r>
              <w:rPr>
                <w:rFonts w:ascii="Times New Roman" w:eastAsia="仿宋_GB2312" w:hAnsi="Times New Roman" w:cs="Times New Roman"/>
                <w:color w:val="000000" w:themeColor="text1"/>
                <w:sz w:val="24"/>
                <w:szCs w:val="24"/>
              </w:rPr>
            </w:r>
            <w:r>
              <w:rPr>
                <w:rFonts w:ascii="Times New Roman" w:eastAsia="仿宋_GB2312" w:hAnsi="Times New Roman" w:cs="Times New Roman"/>
                <w:color w:val="000000" w:themeColor="text1"/>
                <w:sz w:val="24"/>
                <w:szCs w:val="24"/>
              </w:rPr>
              <w:pict>
                <v:rect id="_x0000_s1534" style="width:65.05pt;height:19.9pt;mso-position-horizontal-relative:char;mso-position-vertical-relative:line" fillcolor="purple">
                  <w10:wrap type="none"/>
                  <w10:anchorlock/>
                </v:rect>
              </w:pict>
            </w:r>
          </w:p>
          <w:p w:rsidR="00A4773C" w:rsidRPr="005701C7" w:rsidRDefault="00981641" w:rsidP="00CB6C95">
            <w:pPr>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18"/>
                <w:szCs w:val="18"/>
              </w:rPr>
              <w:t>RGB</w:t>
            </w:r>
            <w:r w:rsidRPr="005701C7">
              <w:rPr>
                <w:rFonts w:ascii="Times New Roman" w:eastAsia="仿宋_GB2312" w:hAnsi="Times New Roman" w:cs="Times New Roman"/>
                <w:color w:val="000000" w:themeColor="text1"/>
                <w:sz w:val="18"/>
                <w:szCs w:val="18"/>
              </w:rPr>
              <w:t>（</w:t>
            </w:r>
            <w:r w:rsidR="00CB6C95" w:rsidRPr="005701C7">
              <w:rPr>
                <w:rFonts w:ascii="Times New Roman" w:eastAsia="仿宋_GB2312" w:hAnsi="Times New Roman" w:cs="Times New Roman"/>
                <w:color w:val="000000" w:themeColor="text1"/>
                <w:sz w:val="18"/>
                <w:szCs w:val="18"/>
              </w:rPr>
              <w:t>128</w:t>
            </w:r>
            <w:r w:rsidRPr="005701C7">
              <w:rPr>
                <w:rFonts w:ascii="Times New Roman" w:eastAsia="仿宋_GB2312" w:hAnsi="Times New Roman" w:cs="Times New Roman"/>
                <w:color w:val="000000" w:themeColor="text1"/>
                <w:sz w:val="18"/>
                <w:szCs w:val="18"/>
              </w:rPr>
              <w:t>,</w:t>
            </w:r>
            <w:r w:rsidR="00CB6C95" w:rsidRPr="005701C7">
              <w:rPr>
                <w:rFonts w:ascii="Times New Roman" w:eastAsia="仿宋_GB2312" w:hAnsi="Times New Roman" w:cs="Times New Roman"/>
                <w:color w:val="000000" w:themeColor="text1"/>
                <w:sz w:val="18"/>
                <w:szCs w:val="18"/>
              </w:rPr>
              <w:t>0</w:t>
            </w:r>
            <w:r w:rsidRPr="005701C7">
              <w:rPr>
                <w:rFonts w:ascii="Times New Roman" w:eastAsia="仿宋_GB2312" w:hAnsi="Times New Roman" w:cs="Times New Roman"/>
                <w:color w:val="000000" w:themeColor="text1"/>
                <w:sz w:val="18"/>
                <w:szCs w:val="18"/>
              </w:rPr>
              <w:t>,</w:t>
            </w:r>
            <w:r w:rsidR="00CB6C95" w:rsidRPr="005701C7">
              <w:rPr>
                <w:rFonts w:ascii="Times New Roman" w:eastAsia="仿宋_GB2312" w:hAnsi="Times New Roman" w:cs="Times New Roman"/>
                <w:color w:val="000000" w:themeColor="text1"/>
                <w:sz w:val="18"/>
                <w:szCs w:val="18"/>
              </w:rPr>
              <w:t>128</w:t>
            </w:r>
            <w:r w:rsidRPr="005701C7">
              <w:rPr>
                <w:rFonts w:ascii="Times New Roman" w:eastAsia="仿宋_GB2312" w:hAnsi="Times New Roman" w:cs="Times New Roman"/>
                <w:color w:val="000000" w:themeColor="text1"/>
                <w:sz w:val="18"/>
                <w:szCs w:val="18"/>
              </w:rPr>
              <w:t>）</w:t>
            </w:r>
          </w:p>
        </w:tc>
        <w:tc>
          <w:tcPr>
            <w:tcW w:w="581" w:type="pct"/>
            <w:vAlign w:val="center"/>
          </w:tcPr>
          <w:p w:rsidR="00A4773C" w:rsidRPr="005701C7" w:rsidRDefault="00B91341"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波浪线</w:t>
            </w:r>
          </w:p>
        </w:tc>
        <w:tc>
          <w:tcPr>
            <w:tcW w:w="948" w:type="pct"/>
            <w:vAlign w:val="center"/>
          </w:tcPr>
          <w:p w:rsidR="00A4773C" w:rsidRPr="005701C7" w:rsidRDefault="00CB6C95" w:rsidP="00A477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noProof/>
                <w:color w:val="000000" w:themeColor="text1"/>
                <w:sz w:val="24"/>
                <w:szCs w:val="24"/>
              </w:rPr>
              <w:drawing>
                <wp:inline distT="0" distB="0" distL="0" distR="0">
                  <wp:extent cx="828000" cy="253890"/>
                  <wp:effectExtent l="1905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 cstate="print"/>
                          <a:srcRect/>
                          <a:stretch>
                            <a:fillRect/>
                          </a:stretch>
                        </pic:blipFill>
                        <pic:spPr bwMode="auto">
                          <a:xfrm>
                            <a:off x="0" y="0"/>
                            <a:ext cx="828000" cy="253890"/>
                          </a:xfrm>
                          <a:prstGeom prst="rect">
                            <a:avLst/>
                          </a:prstGeom>
                          <a:noFill/>
                          <a:ln w="9525">
                            <a:noFill/>
                            <a:miter lim="800000"/>
                            <a:headEnd/>
                            <a:tailEnd/>
                          </a:ln>
                        </pic:spPr>
                      </pic:pic>
                    </a:graphicData>
                  </a:graphic>
                </wp:inline>
              </w:drawing>
            </w:r>
          </w:p>
        </w:tc>
      </w:tr>
    </w:tbl>
    <w:p w:rsidR="000E4450" w:rsidRPr="005701C7" w:rsidRDefault="00D61F02" w:rsidP="000A46A9">
      <w:pPr>
        <w:pStyle w:val="20"/>
      </w:pPr>
      <w:bookmarkStart w:id="24" w:name="_Toc111623336"/>
      <w:r w:rsidRPr="005701C7">
        <w:t xml:space="preserve">3.3 </w:t>
      </w:r>
      <w:r w:rsidRPr="005701C7">
        <w:t>划分单元编码说明</w:t>
      </w:r>
      <w:bookmarkEnd w:id="24"/>
    </w:p>
    <w:p w:rsidR="00E8729B" w:rsidRPr="005701C7" w:rsidRDefault="000A46A9" w:rsidP="00B3685B">
      <w:pPr>
        <w:spacing w:line="360" w:lineRule="auto"/>
        <w:ind w:firstLineChars="200" w:firstLine="560"/>
        <w:rPr>
          <w:rFonts w:ascii="Times New Roman" w:eastAsia="仿宋_GB2312" w:hAnsi="Times New Roman" w:cs="Times New Roman"/>
          <w:color w:val="000000" w:themeColor="text1"/>
          <w:sz w:val="28"/>
          <w:szCs w:val="24"/>
        </w:rPr>
        <w:sectPr w:rsidR="00E8729B" w:rsidRPr="005701C7" w:rsidSect="00DE15AD">
          <w:pgSz w:w="11906" w:h="16838"/>
          <w:pgMar w:top="1440" w:right="1797" w:bottom="1440" w:left="1797" w:header="851" w:footer="992" w:gutter="0"/>
          <w:cols w:space="425"/>
          <w:docGrid w:type="lines" w:linePitch="310"/>
        </w:sectPr>
      </w:pPr>
      <w:r w:rsidRPr="005701C7">
        <w:rPr>
          <w:rFonts w:ascii="Times New Roman" w:eastAsia="仿宋_GB2312" w:hAnsi="Times New Roman" w:cs="Times New Roman"/>
          <w:color w:val="000000" w:themeColor="text1"/>
          <w:sz w:val="28"/>
          <w:szCs w:val="24"/>
        </w:rPr>
        <w:t>《声环境功能区划分技术规范》（</w:t>
      </w:r>
      <w:r w:rsidRPr="005701C7">
        <w:rPr>
          <w:rFonts w:ascii="Times New Roman" w:eastAsia="仿宋_GB2312" w:hAnsi="Times New Roman" w:cs="Times New Roman"/>
          <w:color w:val="000000" w:themeColor="text1"/>
          <w:sz w:val="28"/>
          <w:szCs w:val="24"/>
        </w:rPr>
        <w:t>GB/T15190-2014</w:t>
      </w:r>
      <w:r w:rsidRPr="005701C7">
        <w:rPr>
          <w:rFonts w:ascii="Times New Roman" w:eastAsia="仿宋_GB2312" w:hAnsi="Times New Roman" w:cs="Times New Roman"/>
          <w:color w:val="000000" w:themeColor="text1"/>
          <w:sz w:val="28"/>
          <w:szCs w:val="24"/>
        </w:rPr>
        <w:t>）中未对声环境功能区划分单位给出编码指导原则，故，本次划分</w:t>
      </w:r>
      <w:r w:rsidR="00A1113A" w:rsidRPr="005701C7">
        <w:rPr>
          <w:rFonts w:ascii="Times New Roman" w:eastAsia="仿宋_GB2312" w:hAnsi="Times New Roman" w:cs="Times New Roman"/>
          <w:color w:val="000000" w:themeColor="text1"/>
          <w:sz w:val="28"/>
          <w:szCs w:val="24"/>
        </w:rPr>
        <w:t>将对</w:t>
      </w:r>
      <w:r w:rsidR="00420486" w:rsidRPr="005701C7">
        <w:rPr>
          <w:rFonts w:ascii="Times New Roman" w:eastAsia="仿宋_GB2312" w:hAnsi="Times New Roman" w:cs="Times New Roman"/>
          <w:color w:val="000000" w:themeColor="text1"/>
          <w:sz w:val="28"/>
          <w:szCs w:val="24"/>
        </w:rPr>
        <w:t>初步划定的</w:t>
      </w:r>
      <w:r w:rsidR="001866B6" w:rsidRPr="005701C7">
        <w:rPr>
          <w:rFonts w:ascii="Times New Roman" w:eastAsia="仿宋_GB2312" w:hAnsi="Times New Roman" w:cs="Times New Roman"/>
          <w:color w:val="000000" w:themeColor="text1"/>
          <w:sz w:val="28"/>
          <w:szCs w:val="24"/>
        </w:rPr>
        <w:t>区域类型</w:t>
      </w:r>
      <w:r w:rsidR="00A1113A" w:rsidRPr="005701C7">
        <w:rPr>
          <w:rFonts w:ascii="Times New Roman" w:eastAsia="仿宋_GB2312" w:hAnsi="Times New Roman" w:cs="Times New Roman"/>
          <w:color w:val="000000" w:themeColor="text1"/>
          <w:sz w:val="28"/>
          <w:szCs w:val="24"/>
        </w:rPr>
        <w:t>各个</w:t>
      </w:r>
      <w:r w:rsidRPr="005701C7">
        <w:rPr>
          <w:rFonts w:ascii="Times New Roman" w:eastAsia="仿宋_GB2312" w:hAnsi="Times New Roman" w:cs="Times New Roman"/>
          <w:color w:val="000000" w:themeColor="text1"/>
          <w:sz w:val="28"/>
          <w:szCs w:val="24"/>
        </w:rPr>
        <w:t>单元</w:t>
      </w:r>
      <w:r w:rsidR="00420486" w:rsidRPr="005701C7">
        <w:rPr>
          <w:rFonts w:ascii="Times New Roman" w:eastAsia="仿宋_GB2312" w:hAnsi="Times New Roman" w:cs="Times New Roman"/>
          <w:color w:val="000000" w:themeColor="text1"/>
          <w:sz w:val="28"/>
          <w:szCs w:val="24"/>
        </w:rPr>
        <w:t>类型</w:t>
      </w:r>
      <w:r w:rsidRPr="005701C7">
        <w:rPr>
          <w:rFonts w:ascii="Times New Roman" w:eastAsia="仿宋_GB2312" w:hAnsi="Times New Roman" w:cs="Times New Roman"/>
          <w:color w:val="000000" w:themeColor="text1"/>
          <w:sz w:val="28"/>
          <w:szCs w:val="24"/>
        </w:rPr>
        <w:t>编码采用</w:t>
      </w:r>
      <w:r w:rsidRPr="005701C7">
        <w:rPr>
          <w:rFonts w:ascii="仿宋_GB2312" w:eastAsia="仿宋_GB2312" w:hAnsi="Times New Roman" w:cs="Times New Roman" w:hint="eastAsia"/>
          <w:color w:val="000000" w:themeColor="text1"/>
          <w:sz w:val="28"/>
          <w:szCs w:val="24"/>
        </w:rPr>
        <w:t>“</w:t>
      </w:r>
      <w:r w:rsidR="00E93007" w:rsidRPr="005701C7">
        <w:rPr>
          <w:rFonts w:ascii="Times New Roman" w:eastAsia="仿宋_GB2312" w:hAnsi="Times New Roman" w:cs="Times New Roman"/>
          <w:color w:val="000000" w:themeColor="text1"/>
          <w:sz w:val="28"/>
          <w:szCs w:val="24"/>
        </w:rPr>
        <w:t>初步划定</w:t>
      </w:r>
      <w:r w:rsidR="001866B6" w:rsidRPr="005701C7">
        <w:rPr>
          <w:rFonts w:ascii="Times New Roman" w:eastAsia="仿宋_GB2312" w:hAnsi="Times New Roman" w:cs="Times New Roman"/>
          <w:color w:val="000000" w:themeColor="text1"/>
          <w:sz w:val="28"/>
          <w:szCs w:val="24"/>
        </w:rPr>
        <w:t>的区域类型</w:t>
      </w:r>
      <w:r w:rsidRPr="005701C7">
        <w:rPr>
          <w:rFonts w:ascii="Times New Roman" w:eastAsia="仿宋_GB2312" w:hAnsi="Times New Roman" w:cs="Times New Roman"/>
          <w:color w:val="000000" w:themeColor="text1"/>
          <w:sz w:val="28"/>
          <w:szCs w:val="24"/>
        </w:rPr>
        <w:t>-</w:t>
      </w:r>
      <w:r w:rsidRPr="005701C7">
        <w:rPr>
          <w:rFonts w:ascii="Times New Roman" w:eastAsia="仿宋_GB2312" w:hAnsi="Times New Roman" w:cs="Times New Roman"/>
          <w:color w:val="000000" w:themeColor="text1"/>
          <w:sz w:val="28"/>
          <w:szCs w:val="24"/>
        </w:rPr>
        <w:t>数字</w:t>
      </w:r>
      <w:r w:rsidRPr="005701C7">
        <w:rPr>
          <w:rFonts w:ascii="仿宋_GB2312" w:eastAsia="仿宋_GB2312" w:hAnsi="Times New Roman" w:cs="Times New Roman" w:hint="eastAsia"/>
          <w:color w:val="000000" w:themeColor="text1"/>
          <w:sz w:val="28"/>
          <w:szCs w:val="24"/>
        </w:rPr>
        <w:t>”</w:t>
      </w:r>
      <w:r w:rsidRPr="005701C7">
        <w:rPr>
          <w:rFonts w:ascii="Times New Roman" w:eastAsia="仿宋_GB2312" w:hAnsi="Times New Roman" w:cs="Times New Roman"/>
          <w:color w:val="000000" w:themeColor="text1"/>
          <w:sz w:val="28"/>
          <w:szCs w:val="24"/>
        </w:rPr>
        <w:t>的形式表达，即</w:t>
      </w:r>
      <w:r w:rsidRPr="005701C7">
        <w:rPr>
          <w:rFonts w:ascii="仿宋_GB2312" w:eastAsia="仿宋_GB2312" w:hAnsi="Times New Roman" w:cs="Times New Roman" w:hint="eastAsia"/>
          <w:color w:val="000000" w:themeColor="text1"/>
          <w:sz w:val="28"/>
          <w:szCs w:val="24"/>
        </w:rPr>
        <w:t>“</w:t>
      </w:r>
      <w:r w:rsidRPr="005701C7">
        <w:rPr>
          <w:rFonts w:ascii="Times New Roman" w:eastAsia="仿宋_GB2312" w:hAnsi="Times New Roman" w:cs="Times New Roman"/>
          <w:color w:val="000000" w:themeColor="text1"/>
          <w:sz w:val="28"/>
          <w:szCs w:val="24"/>
        </w:rPr>
        <w:t>1-x</w:t>
      </w:r>
      <w:r w:rsidRPr="005701C7">
        <w:rPr>
          <w:rFonts w:ascii="仿宋_GB2312" w:eastAsia="仿宋_GB2312" w:hAnsi="Times New Roman" w:cs="Times New Roman" w:hint="eastAsia"/>
          <w:color w:val="000000" w:themeColor="text1"/>
          <w:sz w:val="28"/>
          <w:szCs w:val="24"/>
        </w:rPr>
        <w:t>”</w:t>
      </w:r>
      <w:r w:rsidRPr="005701C7">
        <w:rPr>
          <w:rFonts w:ascii="Times New Roman" w:eastAsia="仿宋_GB2312" w:hAnsi="Times New Roman" w:cs="Times New Roman"/>
          <w:color w:val="000000" w:themeColor="text1"/>
          <w:sz w:val="28"/>
          <w:szCs w:val="24"/>
        </w:rPr>
        <w:t>为</w:t>
      </w:r>
      <w:r w:rsidR="00746A8E" w:rsidRPr="005701C7">
        <w:rPr>
          <w:rFonts w:ascii="Times New Roman" w:eastAsia="仿宋_GB2312" w:hAnsi="Times New Roman" w:cs="Times New Roman"/>
          <w:color w:val="000000" w:themeColor="text1"/>
          <w:sz w:val="28"/>
          <w:szCs w:val="28"/>
        </w:rPr>
        <w:t>I</w:t>
      </w:r>
      <w:r w:rsidR="00746A8E" w:rsidRPr="005701C7">
        <w:rPr>
          <w:rFonts w:ascii="Times New Roman" w:eastAsia="仿宋_GB2312" w:hAnsi="Times New Roman" w:cs="Times New Roman"/>
          <w:color w:val="000000" w:themeColor="text1"/>
          <w:sz w:val="28"/>
          <w:szCs w:val="28"/>
        </w:rPr>
        <w:t>类用地</w:t>
      </w:r>
      <w:r w:rsidRPr="005701C7">
        <w:rPr>
          <w:rFonts w:ascii="Times New Roman" w:eastAsia="仿宋_GB2312" w:hAnsi="Times New Roman" w:cs="Times New Roman"/>
          <w:color w:val="000000" w:themeColor="text1"/>
          <w:sz w:val="28"/>
          <w:szCs w:val="24"/>
        </w:rPr>
        <w:t>的第</w:t>
      </w:r>
      <w:r w:rsidR="002C21DB" w:rsidRPr="005701C7">
        <w:rPr>
          <w:rFonts w:ascii="Times New Roman" w:eastAsia="仿宋_GB2312" w:hAnsi="Times New Roman" w:cs="Times New Roman"/>
          <w:color w:val="000000" w:themeColor="text1"/>
          <w:sz w:val="28"/>
          <w:szCs w:val="24"/>
        </w:rPr>
        <w:t>x</w:t>
      </w:r>
      <w:r w:rsidR="004E1379" w:rsidRPr="005701C7">
        <w:rPr>
          <w:rFonts w:ascii="Times New Roman" w:eastAsia="仿宋_GB2312" w:hAnsi="Times New Roman" w:cs="Times New Roman"/>
          <w:color w:val="000000" w:themeColor="text1"/>
          <w:sz w:val="28"/>
          <w:szCs w:val="24"/>
        </w:rPr>
        <w:t>个</w:t>
      </w:r>
      <w:r w:rsidRPr="005701C7">
        <w:rPr>
          <w:rFonts w:ascii="Times New Roman" w:eastAsia="仿宋_GB2312" w:hAnsi="Times New Roman" w:cs="Times New Roman"/>
          <w:color w:val="000000" w:themeColor="text1"/>
          <w:sz w:val="28"/>
          <w:szCs w:val="24"/>
        </w:rPr>
        <w:t>划分单元，</w:t>
      </w:r>
      <w:r w:rsidRPr="005701C7">
        <w:rPr>
          <w:rFonts w:ascii="仿宋_GB2312" w:eastAsia="仿宋_GB2312" w:hAnsi="Times New Roman" w:cs="Times New Roman" w:hint="eastAsia"/>
          <w:color w:val="000000" w:themeColor="text1"/>
          <w:sz w:val="28"/>
          <w:szCs w:val="24"/>
        </w:rPr>
        <w:t>“</w:t>
      </w:r>
      <w:r w:rsidRPr="005701C7">
        <w:rPr>
          <w:rFonts w:ascii="Times New Roman" w:eastAsia="仿宋_GB2312" w:hAnsi="Times New Roman" w:cs="Times New Roman"/>
          <w:color w:val="000000" w:themeColor="text1"/>
          <w:sz w:val="28"/>
          <w:szCs w:val="24"/>
        </w:rPr>
        <w:t>2-x</w:t>
      </w:r>
      <w:r w:rsidRPr="005701C7">
        <w:rPr>
          <w:rFonts w:ascii="仿宋_GB2312" w:eastAsia="仿宋_GB2312" w:hAnsi="Times New Roman" w:cs="Times New Roman" w:hint="eastAsia"/>
          <w:color w:val="000000" w:themeColor="text1"/>
          <w:sz w:val="28"/>
          <w:szCs w:val="24"/>
        </w:rPr>
        <w:t>”</w:t>
      </w:r>
      <w:r w:rsidRPr="005701C7">
        <w:rPr>
          <w:rFonts w:ascii="Times New Roman" w:eastAsia="仿宋_GB2312" w:hAnsi="Times New Roman" w:cs="Times New Roman"/>
          <w:color w:val="000000" w:themeColor="text1"/>
          <w:sz w:val="28"/>
          <w:szCs w:val="24"/>
        </w:rPr>
        <w:t>为</w:t>
      </w:r>
      <w:r w:rsidR="00746A8E" w:rsidRPr="005701C7">
        <w:rPr>
          <w:rFonts w:ascii="Times New Roman" w:eastAsia="仿宋_GB2312" w:hAnsi="Times New Roman" w:cs="Times New Roman"/>
          <w:color w:val="000000" w:themeColor="text1"/>
          <w:sz w:val="28"/>
          <w:szCs w:val="28"/>
        </w:rPr>
        <w:t>II</w:t>
      </w:r>
      <w:r w:rsidR="00746A8E" w:rsidRPr="005701C7">
        <w:rPr>
          <w:rFonts w:ascii="Times New Roman" w:eastAsia="仿宋_GB2312" w:hAnsi="Times New Roman" w:cs="Times New Roman"/>
          <w:color w:val="000000" w:themeColor="text1"/>
          <w:sz w:val="28"/>
          <w:szCs w:val="28"/>
        </w:rPr>
        <w:t>类用地</w:t>
      </w:r>
      <w:r w:rsidR="002C21DB" w:rsidRPr="005701C7">
        <w:rPr>
          <w:rFonts w:ascii="Times New Roman" w:eastAsia="仿宋_GB2312" w:hAnsi="Times New Roman" w:cs="Times New Roman"/>
          <w:color w:val="000000" w:themeColor="text1"/>
          <w:sz w:val="28"/>
          <w:szCs w:val="24"/>
        </w:rPr>
        <w:t>的第</w:t>
      </w:r>
      <w:r w:rsidR="002C21DB" w:rsidRPr="005701C7">
        <w:rPr>
          <w:rFonts w:ascii="Times New Roman" w:eastAsia="仿宋_GB2312" w:hAnsi="Times New Roman" w:cs="Times New Roman"/>
          <w:color w:val="000000" w:themeColor="text1"/>
          <w:sz w:val="28"/>
          <w:szCs w:val="24"/>
        </w:rPr>
        <w:t>x</w:t>
      </w:r>
      <w:r w:rsidR="002C21DB" w:rsidRPr="005701C7">
        <w:rPr>
          <w:rFonts w:ascii="Times New Roman" w:eastAsia="仿宋_GB2312" w:hAnsi="Times New Roman" w:cs="Times New Roman"/>
          <w:color w:val="000000" w:themeColor="text1"/>
          <w:sz w:val="28"/>
          <w:szCs w:val="24"/>
        </w:rPr>
        <w:t>个划分单元；对合并的各个功能区单元类型编码采用</w:t>
      </w:r>
      <w:r w:rsidR="002C21DB" w:rsidRPr="005701C7">
        <w:rPr>
          <w:rFonts w:ascii="仿宋_GB2312" w:eastAsia="仿宋_GB2312" w:hAnsi="Times New Roman" w:cs="Times New Roman" w:hint="eastAsia"/>
          <w:color w:val="000000" w:themeColor="text1"/>
          <w:sz w:val="28"/>
          <w:szCs w:val="24"/>
        </w:rPr>
        <w:t>“</w:t>
      </w:r>
      <w:r w:rsidR="002C21DB" w:rsidRPr="005701C7">
        <w:rPr>
          <w:rFonts w:ascii="Times New Roman" w:eastAsia="仿宋_GB2312" w:hAnsi="Times New Roman" w:cs="Times New Roman"/>
          <w:color w:val="000000" w:themeColor="text1"/>
          <w:sz w:val="28"/>
          <w:szCs w:val="24"/>
        </w:rPr>
        <w:t>声环境功能区类型</w:t>
      </w:r>
      <w:r w:rsidR="002C21DB" w:rsidRPr="005701C7">
        <w:rPr>
          <w:rFonts w:ascii="Times New Roman" w:eastAsia="仿宋_GB2312" w:hAnsi="Times New Roman" w:cs="Times New Roman"/>
          <w:color w:val="000000" w:themeColor="text1"/>
          <w:sz w:val="28"/>
          <w:szCs w:val="24"/>
        </w:rPr>
        <w:t>-</w:t>
      </w:r>
      <w:r w:rsidR="002C21DB" w:rsidRPr="005701C7">
        <w:rPr>
          <w:rFonts w:ascii="Times New Roman" w:eastAsia="仿宋_GB2312" w:hAnsi="Times New Roman" w:cs="Times New Roman"/>
          <w:color w:val="000000" w:themeColor="text1"/>
          <w:sz w:val="28"/>
          <w:szCs w:val="24"/>
        </w:rPr>
        <w:t>数字</w:t>
      </w:r>
      <w:r w:rsidR="002C21DB" w:rsidRPr="005701C7">
        <w:rPr>
          <w:rFonts w:ascii="仿宋_GB2312" w:eastAsia="仿宋_GB2312" w:hAnsi="Times New Roman" w:cs="Times New Roman" w:hint="eastAsia"/>
          <w:color w:val="000000" w:themeColor="text1"/>
          <w:sz w:val="28"/>
          <w:szCs w:val="24"/>
        </w:rPr>
        <w:t>”</w:t>
      </w:r>
      <w:r w:rsidR="002C21DB" w:rsidRPr="005701C7">
        <w:rPr>
          <w:rFonts w:ascii="Times New Roman" w:eastAsia="仿宋_GB2312" w:hAnsi="Times New Roman" w:cs="Times New Roman"/>
          <w:color w:val="000000" w:themeColor="text1"/>
          <w:sz w:val="28"/>
          <w:szCs w:val="24"/>
        </w:rPr>
        <w:t>，即</w:t>
      </w:r>
      <w:r w:rsidR="00E93007" w:rsidRPr="005701C7">
        <w:rPr>
          <w:rFonts w:ascii="仿宋_GB2312" w:eastAsia="仿宋_GB2312" w:hAnsi="Times New Roman" w:cs="Times New Roman" w:hint="eastAsia"/>
          <w:color w:val="000000" w:themeColor="text1"/>
          <w:sz w:val="28"/>
          <w:szCs w:val="24"/>
        </w:rPr>
        <w:t>“</w:t>
      </w:r>
      <w:r w:rsidR="00987808" w:rsidRPr="005701C7">
        <w:rPr>
          <w:rFonts w:ascii="Times New Roman" w:eastAsia="仿宋_GB2312" w:hAnsi="Times New Roman" w:cs="Times New Roman"/>
          <w:color w:val="000000" w:themeColor="text1"/>
          <w:sz w:val="28"/>
          <w:szCs w:val="24"/>
        </w:rPr>
        <w:t>I</w:t>
      </w:r>
      <w:r w:rsidR="00F167CF" w:rsidRPr="005701C7">
        <w:rPr>
          <w:rFonts w:ascii="Times New Roman" w:eastAsia="仿宋_GB2312" w:hAnsi="Times New Roman" w:cs="Times New Roman"/>
          <w:color w:val="000000" w:themeColor="text1"/>
          <w:sz w:val="28"/>
          <w:szCs w:val="24"/>
        </w:rPr>
        <w:t>-x</w:t>
      </w:r>
      <w:r w:rsidR="00E93007" w:rsidRPr="005701C7">
        <w:rPr>
          <w:rFonts w:ascii="仿宋_GB2312" w:eastAsia="仿宋_GB2312" w:hAnsi="Times New Roman" w:cs="Times New Roman" w:hint="eastAsia"/>
          <w:color w:val="000000" w:themeColor="text1"/>
          <w:sz w:val="28"/>
          <w:szCs w:val="24"/>
        </w:rPr>
        <w:t>”</w:t>
      </w:r>
      <w:r w:rsidR="00987808" w:rsidRPr="005701C7">
        <w:rPr>
          <w:rFonts w:ascii="Times New Roman" w:eastAsia="仿宋_GB2312" w:hAnsi="Times New Roman" w:cs="Times New Roman"/>
          <w:color w:val="000000" w:themeColor="text1"/>
          <w:sz w:val="28"/>
          <w:szCs w:val="24"/>
        </w:rPr>
        <w:t>为</w:t>
      </w:r>
      <w:r w:rsidR="00987808" w:rsidRPr="005701C7">
        <w:rPr>
          <w:rFonts w:ascii="Times New Roman" w:eastAsia="仿宋_GB2312" w:hAnsi="Times New Roman" w:cs="Times New Roman"/>
          <w:color w:val="000000" w:themeColor="text1"/>
          <w:sz w:val="28"/>
          <w:szCs w:val="24"/>
        </w:rPr>
        <w:t>1</w:t>
      </w:r>
      <w:r w:rsidR="00987808" w:rsidRPr="005701C7">
        <w:rPr>
          <w:rFonts w:ascii="Times New Roman" w:eastAsia="仿宋_GB2312" w:hAnsi="Times New Roman" w:cs="Times New Roman"/>
          <w:color w:val="000000" w:themeColor="text1"/>
          <w:sz w:val="28"/>
          <w:szCs w:val="24"/>
        </w:rPr>
        <w:t>类声环境功能区的第</w:t>
      </w:r>
      <w:r w:rsidR="00987808" w:rsidRPr="005701C7">
        <w:rPr>
          <w:rFonts w:ascii="Times New Roman" w:eastAsia="仿宋_GB2312" w:hAnsi="Times New Roman" w:cs="Times New Roman"/>
          <w:color w:val="000000" w:themeColor="text1"/>
          <w:sz w:val="28"/>
          <w:szCs w:val="24"/>
        </w:rPr>
        <w:t>x</w:t>
      </w:r>
      <w:r w:rsidR="00987808" w:rsidRPr="005701C7">
        <w:rPr>
          <w:rFonts w:ascii="Times New Roman" w:eastAsia="仿宋_GB2312" w:hAnsi="Times New Roman" w:cs="Times New Roman"/>
          <w:color w:val="000000" w:themeColor="text1"/>
          <w:sz w:val="28"/>
          <w:szCs w:val="24"/>
        </w:rPr>
        <w:t>个功能区划分单元，</w:t>
      </w:r>
      <w:r w:rsidR="00987808" w:rsidRPr="005701C7">
        <w:rPr>
          <w:rFonts w:ascii="仿宋_GB2312" w:eastAsia="仿宋_GB2312" w:hAnsi="Times New Roman" w:cs="Times New Roman" w:hint="eastAsia"/>
          <w:color w:val="000000" w:themeColor="text1"/>
          <w:sz w:val="28"/>
          <w:szCs w:val="24"/>
        </w:rPr>
        <w:t>“</w:t>
      </w:r>
      <w:r w:rsidR="00987808" w:rsidRPr="005701C7">
        <w:rPr>
          <w:rFonts w:ascii="Times New Roman" w:eastAsia="仿宋_GB2312" w:hAnsi="Times New Roman" w:cs="Times New Roman"/>
          <w:color w:val="000000" w:themeColor="text1"/>
          <w:sz w:val="28"/>
          <w:szCs w:val="24"/>
        </w:rPr>
        <w:t>II-x</w:t>
      </w:r>
      <w:r w:rsidR="00987808" w:rsidRPr="005701C7">
        <w:rPr>
          <w:rFonts w:ascii="仿宋_GB2312" w:eastAsia="仿宋_GB2312" w:hAnsi="Times New Roman" w:cs="Times New Roman" w:hint="eastAsia"/>
          <w:color w:val="000000" w:themeColor="text1"/>
          <w:sz w:val="28"/>
          <w:szCs w:val="24"/>
        </w:rPr>
        <w:t>”</w:t>
      </w:r>
      <w:r w:rsidR="00987808" w:rsidRPr="005701C7">
        <w:rPr>
          <w:rFonts w:ascii="Times New Roman" w:eastAsia="仿宋_GB2312" w:hAnsi="Times New Roman" w:cs="Times New Roman"/>
          <w:color w:val="000000" w:themeColor="text1"/>
          <w:sz w:val="28"/>
          <w:szCs w:val="24"/>
        </w:rPr>
        <w:t>为</w:t>
      </w:r>
      <w:r w:rsidR="00987808" w:rsidRPr="005701C7">
        <w:rPr>
          <w:rFonts w:ascii="Times New Roman" w:eastAsia="仿宋_GB2312" w:hAnsi="Times New Roman" w:cs="Times New Roman"/>
          <w:color w:val="000000" w:themeColor="text1"/>
          <w:sz w:val="28"/>
          <w:szCs w:val="24"/>
        </w:rPr>
        <w:t>2</w:t>
      </w:r>
      <w:r w:rsidR="00987808" w:rsidRPr="005701C7">
        <w:rPr>
          <w:rFonts w:ascii="Times New Roman" w:eastAsia="仿宋_GB2312" w:hAnsi="Times New Roman" w:cs="Times New Roman"/>
          <w:color w:val="000000" w:themeColor="text1"/>
          <w:sz w:val="28"/>
          <w:szCs w:val="24"/>
        </w:rPr>
        <w:t>类声环境功能区的第</w:t>
      </w:r>
      <w:r w:rsidR="00987808" w:rsidRPr="005701C7">
        <w:rPr>
          <w:rFonts w:ascii="Times New Roman" w:eastAsia="仿宋_GB2312" w:hAnsi="Times New Roman" w:cs="Times New Roman"/>
          <w:color w:val="000000" w:themeColor="text1"/>
          <w:sz w:val="28"/>
          <w:szCs w:val="24"/>
        </w:rPr>
        <w:t>x</w:t>
      </w:r>
      <w:r w:rsidR="00987808" w:rsidRPr="005701C7">
        <w:rPr>
          <w:rFonts w:ascii="Times New Roman" w:eastAsia="仿宋_GB2312" w:hAnsi="Times New Roman" w:cs="Times New Roman"/>
          <w:color w:val="000000" w:themeColor="text1"/>
          <w:sz w:val="28"/>
          <w:szCs w:val="24"/>
        </w:rPr>
        <w:t>个功能区划分单元，</w:t>
      </w:r>
      <w:r w:rsidR="00987808" w:rsidRPr="005701C7">
        <w:rPr>
          <w:rFonts w:ascii="仿宋_GB2312" w:eastAsia="仿宋_GB2312" w:hAnsi="Times New Roman" w:cs="Times New Roman" w:hint="eastAsia"/>
          <w:color w:val="000000" w:themeColor="text1"/>
          <w:sz w:val="28"/>
          <w:szCs w:val="24"/>
        </w:rPr>
        <w:t>“</w:t>
      </w:r>
      <w:r w:rsidR="00987808" w:rsidRPr="005701C7">
        <w:rPr>
          <w:rFonts w:ascii="Times New Roman" w:eastAsia="仿宋_GB2312" w:hAnsi="Times New Roman" w:cs="Times New Roman"/>
          <w:color w:val="000000" w:themeColor="text1"/>
          <w:sz w:val="28"/>
          <w:szCs w:val="24"/>
        </w:rPr>
        <w:t>III-x</w:t>
      </w:r>
      <w:r w:rsidR="00987808" w:rsidRPr="005701C7">
        <w:rPr>
          <w:rFonts w:ascii="仿宋_GB2312" w:eastAsia="仿宋_GB2312" w:hAnsi="Times New Roman" w:cs="Times New Roman" w:hint="eastAsia"/>
          <w:color w:val="000000" w:themeColor="text1"/>
          <w:sz w:val="28"/>
          <w:szCs w:val="24"/>
        </w:rPr>
        <w:t>”</w:t>
      </w:r>
      <w:r w:rsidR="00987808" w:rsidRPr="005701C7">
        <w:rPr>
          <w:rFonts w:ascii="Times New Roman" w:eastAsia="仿宋_GB2312" w:hAnsi="Times New Roman" w:cs="Times New Roman"/>
          <w:color w:val="000000" w:themeColor="text1"/>
          <w:sz w:val="28"/>
          <w:szCs w:val="24"/>
        </w:rPr>
        <w:t>为</w:t>
      </w:r>
      <w:r w:rsidR="00987808" w:rsidRPr="005701C7">
        <w:rPr>
          <w:rFonts w:ascii="Times New Roman" w:eastAsia="仿宋_GB2312" w:hAnsi="Times New Roman" w:cs="Times New Roman"/>
          <w:color w:val="000000" w:themeColor="text1"/>
          <w:sz w:val="28"/>
          <w:szCs w:val="24"/>
        </w:rPr>
        <w:t>3</w:t>
      </w:r>
      <w:r w:rsidR="00987808" w:rsidRPr="005701C7">
        <w:rPr>
          <w:rFonts w:ascii="Times New Roman" w:eastAsia="仿宋_GB2312" w:hAnsi="Times New Roman" w:cs="Times New Roman"/>
          <w:color w:val="000000" w:themeColor="text1"/>
          <w:sz w:val="28"/>
          <w:szCs w:val="24"/>
        </w:rPr>
        <w:t>类声环境功能区的第</w:t>
      </w:r>
      <w:r w:rsidR="00987808" w:rsidRPr="005701C7">
        <w:rPr>
          <w:rFonts w:ascii="Times New Roman" w:eastAsia="仿宋_GB2312" w:hAnsi="Times New Roman" w:cs="Times New Roman"/>
          <w:color w:val="000000" w:themeColor="text1"/>
          <w:sz w:val="28"/>
          <w:szCs w:val="24"/>
        </w:rPr>
        <w:t>x</w:t>
      </w:r>
      <w:r w:rsidR="00987808" w:rsidRPr="005701C7">
        <w:rPr>
          <w:rFonts w:ascii="Times New Roman" w:eastAsia="仿宋_GB2312" w:hAnsi="Times New Roman" w:cs="Times New Roman"/>
          <w:color w:val="000000" w:themeColor="text1"/>
          <w:sz w:val="28"/>
          <w:szCs w:val="24"/>
        </w:rPr>
        <w:t>个功能区划分单元。</w:t>
      </w:r>
    </w:p>
    <w:p w:rsidR="00776B67" w:rsidRPr="005701C7" w:rsidRDefault="00776B67" w:rsidP="00776B67">
      <w:pPr>
        <w:pStyle w:val="20"/>
      </w:pPr>
      <w:bookmarkStart w:id="25" w:name="_Toc111623337"/>
      <w:r w:rsidRPr="005701C7">
        <w:lastRenderedPageBreak/>
        <w:t xml:space="preserve">3.4 </w:t>
      </w:r>
      <w:r w:rsidRPr="005701C7">
        <w:t>声环境功能区划分结果</w:t>
      </w:r>
      <w:bookmarkEnd w:id="25"/>
    </w:p>
    <w:p w:rsidR="00776B67" w:rsidRPr="005701C7" w:rsidRDefault="00776B67" w:rsidP="00427204">
      <w:pPr>
        <w:pStyle w:val="30"/>
        <w:rPr>
          <w:color w:val="000000" w:themeColor="text1"/>
        </w:rPr>
      </w:pPr>
      <w:r w:rsidRPr="005701C7">
        <w:rPr>
          <w:color w:val="000000" w:themeColor="text1"/>
        </w:rPr>
        <w:t xml:space="preserve">3.4.1 </w:t>
      </w:r>
      <w:r w:rsidRPr="005701C7">
        <w:rPr>
          <w:color w:val="000000" w:themeColor="text1"/>
        </w:rPr>
        <w:t>确定</w:t>
      </w:r>
      <w:r w:rsidR="00C75ABD" w:rsidRPr="005701C7">
        <w:rPr>
          <w:color w:val="000000" w:themeColor="text1"/>
        </w:rPr>
        <w:t>区划</w:t>
      </w:r>
      <w:r w:rsidRPr="005701C7">
        <w:rPr>
          <w:color w:val="000000" w:themeColor="text1"/>
        </w:rPr>
        <w:t>单元</w:t>
      </w:r>
    </w:p>
    <w:p w:rsidR="001A4C2B" w:rsidRPr="005701C7" w:rsidRDefault="001A4C2B" w:rsidP="009F11C5">
      <w:pPr>
        <w:spacing w:line="360" w:lineRule="auto"/>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本方案划分范围为中心城区规划范围，</w:t>
      </w:r>
      <w:r w:rsidRPr="005701C7">
        <w:rPr>
          <w:rFonts w:ascii="Times New Roman" w:eastAsia="仿宋_GB2312" w:hAnsi="Times New Roman" w:cs="Times New Roman"/>
          <w:b/>
          <w:color w:val="000000" w:themeColor="text1"/>
          <w:sz w:val="28"/>
          <w:szCs w:val="24"/>
        </w:rPr>
        <w:t>总</w:t>
      </w:r>
      <w:r w:rsidR="00060BAC" w:rsidRPr="005701C7">
        <w:rPr>
          <w:rFonts w:ascii="Times New Roman" w:eastAsia="仿宋_GB2312" w:hAnsi="Times New Roman" w:cs="Times New Roman"/>
          <w:b/>
          <w:color w:val="000000" w:themeColor="text1"/>
          <w:sz w:val="28"/>
          <w:szCs w:val="24"/>
        </w:rPr>
        <w:t>划分</w:t>
      </w:r>
      <w:r w:rsidRPr="005701C7">
        <w:rPr>
          <w:rFonts w:ascii="Times New Roman" w:eastAsia="仿宋_GB2312" w:hAnsi="Times New Roman" w:cs="Times New Roman"/>
          <w:b/>
          <w:color w:val="000000" w:themeColor="text1"/>
          <w:sz w:val="28"/>
          <w:szCs w:val="24"/>
        </w:rPr>
        <w:t>面积为</w:t>
      </w:r>
      <w:r w:rsidRPr="005701C7">
        <w:rPr>
          <w:rFonts w:ascii="Times New Roman" w:eastAsia="仿宋_GB2312" w:hAnsi="Times New Roman" w:cs="Times New Roman"/>
          <w:b/>
          <w:color w:val="000000" w:themeColor="text1"/>
          <w:sz w:val="28"/>
          <w:szCs w:val="24"/>
        </w:rPr>
        <w:t>60km</w:t>
      </w:r>
      <w:r w:rsidRPr="005701C7">
        <w:rPr>
          <w:rFonts w:ascii="Times New Roman" w:eastAsia="仿宋_GB2312" w:hAnsi="Times New Roman" w:cs="Times New Roman"/>
          <w:b/>
          <w:color w:val="000000" w:themeColor="text1"/>
          <w:sz w:val="28"/>
          <w:szCs w:val="24"/>
          <w:vertAlign w:val="superscript"/>
        </w:rPr>
        <w:t>2</w:t>
      </w:r>
      <w:r w:rsidRPr="005701C7">
        <w:rPr>
          <w:rFonts w:ascii="Times New Roman" w:eastAsia="仿宋_GB2312" w:hAnsi="Times New Roman" w:cs="Times New Roman"/>
          <w:color w:val="000000" w:themeColor="text1"/>
          <w:sz w:val="28"/>
          <w:szCs w:val="24"/>
        </w:rPr>
        <w:t>。</w:t>
      </w:r>
    </w:p>
    <w:p w:rsidR="001D14C2" w:rsidRPr="005701C7" w:rsidRDefault="001A4C2B" w:rsidP="009F11C5">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根据舒城县城市总体规划，</w:t>
      </w:r>
      <w:r w:rsidR="00445F5D" w:rsidRPr="005701C7">
        <w:rPr>
          <w:rFonts w:ascii="Times New Roman" w:eastAsia="仿宋_GB2312" w:hAnsi="Times New Roman" w:cs="Times New Roman"/>
          <w:color w:val="000000" w:themeColor="text1"/>
          <w:sz w:val="28"/>
          <w:szCs w:val="24"/>
        </w:rPr>
        <w:t>将中</w:t>
      </w:r>
      <w:r w:rsidR="006F37AD" w:rsidRPr="005701C7">
        <w:rPr>
          <w:rFonts w:ascii="Times New Roman" w:eastAsia="仿宋_GB2312" w:hAnsi="Times New Roman" w:cs="Times New Roman"/>
          <w:color w:val="000000" w:themeColor="text1"/>
          <w:sz w:val="28"/>
          <w:szCs w:val="24"/>
        </w:rPr>
        <w:t>心城区</w:t>
      </w:r>
      <w:r w:rsidR="00A555A3" w:rsidRPr="005701C7">
        <w:rPr>
          <w:rFonts w:ascii="Times New Roman" w:eastAsia="仿宋_GB2312" w:hAnsi="Times New Roman" w:cs="Times New Roman"/>
          <w:color w:val="000000" w:themeColor="text1"/>
          <w:sz w:val="28"/>
          <w:szCs w:val="24"/>
        </w:rPr>
        <w:t>规划为</w:t>
      </w:r>
      <w:r w:rsidR="006F37AD" w:rsidRPr="005701C7">
        <w:rPr>
          <w:rFonts w:ascii="Times New Roman" w:eastAsia="仿宋_GB2312" w:hAnsi="Times New Roman" w:cs="Times New Roman"/>
          <w:color w:val="000000" w:themeColor="text1"/>
          <w:sz w:val="28"/>
          <w:szCs w:val="28"/>
        </w:rPr>
        <w:t>I</w:t>
      </w:r>
      <w:r w:rsidR="006F37AD" w:rsidRPr="005701C7">
        <w:rPr>
          <w:rFonts w:ascii="Times New Roman" w:eastAsia="仿宋_GB2312" w:hAnsi="Times New Roman" w:cs="Times New Roman"/>
          <w:color w:val="000000" w:themeColor="text1"/>
          <w:sz w:val="28"/>
          <w:szCs w:val="28"/>
        </w:rPr>
        <w:t>类用地</w:t>
      </w:r>
      <w:r w:rsidR="00A555A3" w:rsidRPr="005701C7">
        <w:rPr>
          <w:rFonts w:ascii="Times New Roman" w:eastAsia="仿宋_GB2312" w:hAnsi="Times New Roman" w:cs="Times New Roman"/>
          <w:color w:val="000000" w:themeColor="text1"/>
          <w:sz w:val="28"/>
          <w:szCs w:val="28"/>
        </w:rPr>
        <w:t>的区域</w:t>
      </w:r>
      <w:r w:rsidR="0056544F" w:rsidRPr="005701C7">
        <w:rPr>
          <w:rFonts w:ascii="Times New Roman" w:eastAsia="仿宋_GB2312" w:hAnsi="Times New Roman" w:cs="Times New Roman"/>
          <w:color w:val="000000" w:themeColor="text1"/>
          <w:sz w:val="28"/>
          <w:szCs w:val="28"/>
        </w:rPr>
        <w:t>根据舒城县城市主、次干路及县内河流</w:t>
      </w:r>
      <w:r w:rsidR="00445F5D" w:rsidRPr="005701C7">
        <w:rPr>
          <w:rFonts w:ascii="Times New Roman" w:eastAsia="仿宋_GB2312" w:hAnsi="Times New Roman" w:cs="Times New Roman"/>
          <w:color w:val="000000" w:themeColor="text1"/>
          <w:sz w:val="28"/>
          <w:szCs w:val="28"/>
        </w:rPr>
        <w:t>初步划分</w:t>
      </w:r>
      <w:r w:rsidR="00A555A3" w:rsidRPr="005701C7">
        <w:rPr>
          <w:rFonts w:ascii="Times New Roman" w:eastAsia="仿宋_GB2312" w:hAnsi="Times New Roman" w:cs="Times New Roman"/>
          <w:color w:val="000000" w:themeColor="text1"/>
          <w:sz w:val="28"/>
          <w:szCs w:val="28"/>
        </w:rPr>
        <w:t>为</w:t>
      </w:r>
      <w:r w:rsidR="00445F5D" w:rsidRPr="005701C7">
        <w:rPr>
          <w:rFonts w:ascii="Times New Roman" w:eastAsia="仿宋_GB2312" w:hAnsi="Times New Roman" w:cs="Times New Roman"/>
          <w:color w:val="000000" w:themeColor="text1"/>
          <w:sz w:val="28"/>
          <w:szCs w:val="28"/>
        </w:rPr>
        <w:t>5</w:t>
      </w:r>
      <w:r w:rsidR="006F65D8" w:rsidRPr="005701C7">
        <w:rPr>
          <w:rFonts w:ascii="Times New Roman" w:eastAsia="仿宋_GB2312" w:hAnsi="Times New Roman" w:cs="Times New Roman"/>
          <w:color w:val="000000" w:themeColor="text1"/>
          <w:sz w:val="28"/>
          <w:szCs w:val="28"/>
        </w:rPr>
        <w:t>6</w:t>
      </w:r>
      <w:r w:rsidR="00445F5D" w:rsidRPr="005701C7">
        <w:rPr>
          <w:rFonts w:ascii="Times New Roman" w:eastAsia="仿宋_GB2312" w:hAnsi="Times New Roman" w:cs="Times New Roman"/>
          <w:color w:val="000000" w:themeColor="text1"/>
          <w:sz w:val="28"/>
          <w:szCs w:val="28"/>
        </w:rPr>
        <w:t>个</w:t>
      </w:r>
      <w:r w:rsidR="00C75ABD" w:rsidRPr="005701C7">
        <w:rPr>
          <w:rFonts w:ascii="Times New Roman" w:eastAsia="仿宋_GB2312" w:hAnsi="Times New Roman" w:cs="Times New Roman"/>
          <w:color w:val="000000" w:themeColor="text1"/>
          <w:sz w:val="28"/>
          <w:szCs w:val="28"/>
        </w:rPr>
        <w:t>区划</w:t>
      </w:r>
      <w:r w:rsidR="00445F5D" w:rsidRPr="005701C7">
        <w:rPr>
          <w:rFonts w:ascii="Times New Roman" w:eastAsia="仿宋_GB2312" w:hAnsi="Times New Roman" w:cs="Times New Roman"/>
          <w:color w:val="000000" w:themeColor="text1"/>
          <w:sz w:val="28"/>
          <w:szCs w:val="28"/>
        </w:rPr>
        <w:t>单元，将</w:t>
      </w:r>
      <w:r w:rsidR="002A2016" w:rsidRPr="005701C7">
        <w:rPr>
          <w:rFonts w:ascii="Times New Roman" w:eastAsia="仿宋_GB2312" w:hAnsi="Times New Roman" w:cs="Times New Roman"/>
          <w:color w:val="000000" w:themeColor="text1"/>
          <w:sz w:val="28"/>
          <w:szCs w:val="24"/>
        </w:rPr>
        <w:t>规划为</w:t>
      </w:r>
      <w:r w:rsidR="006F37AD" w:rsidRPr="005701C7">
        <w:rPr>
          <w:rFonts w:ascii="Times New Roman" w:eastAsia="仿宋_GB2312" w:hAnsi="Times New Roman" w:cs="Times New Roman"/>
          <w:color w:val="000000" w:themeColor="text1"/>
          <w:sz w:val="28"/>
          <w:szCs w:val="28"/>
        </w:rPr>
        <w:t>II</w:t>
      </w:r>
      <w:r w:rsidR="006F37AD" w:rsidRPr="005701C7">
        <w:rPr>
          <w:rFonts w:ascii="Times New Roman" w:eastAsia="仿宋_GB2312" w:hAnsi="Times New Roman" w:cs="Times New Roman"/>
          <w:color w:val="000000" w:themeColor="text1"/>
          <w:sz w:val="28"/>
          <w:szCs w:val="28"/>
        </w:rPr>
        <w:t>类用地</w:t>
      </w:r>
      <w:r w:rsidR="002A2016" w:rsidRPr="005701C7">
        <w:rPr>
          <w:rFonts w:ascii="Times New Roman" w:eastAsia="仿宋_GB2312" w:hAnsi="Times New Roman" w:cs="Times New Roman"/>
          <w:color w:val="000000" w:themeColor="text1"/>
          <w:sz w:val="28"/>
          <w:szCs w:val="28"/>
        </w:rPr>
        <w:t>的区域初步划分为</w:t>
      </w:r>
      <w:r w:rsidR="002A2016" w:rsidRPr="005701C7">
        <w:rPr>
          <w:rFonts w:ascii="Times New Roman" w:eastAsia="仿宋_GB2312" w:hAnsi="Times New Roman" w:cs="Times New Roman"/>
          <w:color w:val="000000" w:themeColor="text1"/>
          <w:sz w:val="28"/>
          <w:szCs w:val="28"/>
        </w:rPr>
        <w:t>22</w:t>
      </w:r>
      <w:r w:rsidR="002A2016" w:rsidRPr="005701C7">
        <w:rPr>
          <w:rFonts w:ascii="Times New Roman" w:eastAsia="仿宋_GB2312" w:hAnsi="Times New Roman" w:cs="Times New Roman"/>
          <w:color w:val="000000" w:themeColor="text1"/>
          <w:sz w:val="28"/>
          <w:szCs w:val="28"/>
        </w:rPr>
        <w:t>个</w:t>
      </w:r>
      <w:r w:rsidR="00C75ABD" w:rsidRPr="005701C7">
        <w:rPr>
          <w:rFonts w:ascii="Times New Roman" w:eastAsia="仿宋_GB2312" w:hAnsi="Times New Roman" w:cs="Times New Roman"/>
          <w:color w:val="000000" w:themeColor="text1"/>
          <w:sz w:val="28"/>
          <w:szCs w:val="28"/>
        </w:rPr>
        <w:t>区划</w:t>
      </w:r>
      <w:r w:rsidR="002A2016" w:rsidRPr="005701C7">
        <w:rPr>
          <w:rFonts w:ascii="Times New Roman" w:eastAsia="仿宋_GB2312" w:hAnsi="Times New Roman" w:cs="Times New Roman"/>
          <w:color w:val="000000" w:themeColor="text1"/>
          <w:sz w:val="28"/>
          <w:szCs w:val="28"/>
        </w:rPr>
        <w:t>单元。</w:t>
      </w:r>
      <w:r w:rsidR="001D14C2" w:rsidRPr="005701C7">
        <w:rPr>
          <w:rFonts w:ascii="Times New Roman" w:eastAsia="仿宋_GB2312" w:hAnsi="Times New Roman" w:cs="Times New Roman"/>
          <w:color w:val="000000" w:themeColor="text1"/>
          <w:sz w:val="28"/>
          <w:szCs w:val="28"/>
        </w:rPr>
        <w:t>根据现场踏勘及对照《舒城县城市总体规划》中的</w:t>
      </w:r>
      <w:r w:rsidR="009F11C5" w:rsidRPr="005701C7">
        <w:rPr>
          <w:rFonts w:ascii="Times New Roman" w:eastAsia="仿宋_GB2312" w:hAnsi="Times New Roman" w:cs="Times New Roman"/>
          <w:color w:val="000000" w:themeColor="text1"/>
          <w:sz w:val="28"/>
          <w:szCs w:val="28"/>
        </w:rPr>
        <w:t>规划道路</w:t>
      </w:r>
      <w:r w:rsidR="001D14C2" w:rsidRPr="005701C7">
        <w:rPr>
          <w:rFonts w:ascii="Times New Roman" w:eastAsia="仿宋_GB2312" w:hAnsi="Times New Roman" w:cs="Times New Roman"/>
          <w:color w:val="000000" w:themeColor="text1"/>
          <w:sz w:val="28"/>
          <w:szCs w:val="28"/>
        </w:rPr>
        <w:t>，</w:t>
      </w:r>
      <w:r w:rsidR="008E0E1D" w:rsidRPr="005701C7">
        <w:rPr>
          <w:rFonts w:ascii="Times New Roman" w:eastAsia="仿宋_GB2312" w:hAnsi="Times New Roman" w:cs="Times New Roman"/>
          <w:color w:val="000000" w:themeColor="text1"/>
          <w:sz w:val="28"/>
          <w:szCs w:val="28"/>
        </w:rPr>
        <w:t>本次划分中心城区涉及到的主次干路如下表所示：</w:t>
      </w:r>
    </w:p>
    <w:p w:rsidR="00681BB5" w:rsidRPr="005701C7" w:rsidRDefault="000D01D7" w:rsidP="000D01D7">
      <w:pPr>
        <w:spacing w:line="360" w:lineRule="auto"/>
        <w:jc w:val="center"/>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表</w:t>
      </w:r>
      <w:r w:rsidRPr="005701C7">
        <w:rPr>
          <w:rFonts w:ascii="Times New Roman" w:eastAsia="仿宋_GB2312" w:hAnsi="Times New Roman" w:cs="Times New Roman"/>
          <w:b/>
          <w:color w:val="000000" w:themeColor="text1"/>
          <w:sz w:val="28"/>
          <w:szCs w:val="28"/>
        </w:rPr>
        <w:t xml:space="preserve">3.4-1  </w:t>
      </w:r>
      <w:r w:rsidR="009F11C5" w:rsidRPr="005701C7">
        <w:rPr>
          <w:rFonts w:ascii="Times New Roman" w:eastAsia="仿宋_GB2312" w:hAnsi="Times New Roman" w:cs="Times New Roman"/>
          <w:b/>
          <w:color w:val="000000" w:themeColor="text1"/>
          <w:sz w:val="28"/>
          <w:szCs w:val="28"/>
        </w:rPr>
        <w:t>区划单元</w:t>
      </w:r>
      <w:r w:rsidRPr="005701C7">
        <w:rPr>
          <w:rFonts w:ascii="Times New Roman" w:eastAsia="仿宋_GB2312" w:hAnsi="Times New Roman" w:cs="Times New Roman"/>
          <w:b/>
          <w:color w:val="000000" w:themeColor="text1"/>
          <w:sz w:val="28"/>
          <w:szCs w:val="28"/>
        </w:rPr>
        <w:t>涉及的交通干线</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534"/>
        <w:gridCol w:w="993"/>
        <w:gridCol w:w="7001"/>
      </w:tblGrid>
      <w:tr w:rsidR="007F021E" w:rsidRPr="005701C7" w:rsidTr="009F11C5">
        <w:trPr>
          <w:trHeight w:val="454"/>
          <w:jc w:val="center"/>
        </w:trPr>
        <w:tc>
          <w:tcPr>
            <w:tcW w:w="313" w:type="pct"/>
            <w:vAlign w:val="center"/>
            <w:hideMark/>
          </w:tcPr>
          <w:p w:rsidR="00B4220A" w:rsidRPr="005701C7" w:rsidRDefault="00B4220A" w:rsidP="009F11C5">
            <w:pPr>
              <w:widowControl/>
              <w:snapToGrid w:val="0"/>
              <w:spacing w:line="264" w:lineRule="auto"/>
              <w:jc w:val="center"/>
              <w:rPr>
                <w:rFonts w:ascii="Times New Roman" w:eastAsia="仿宋_GB2312" w:hAnsi="Times New Roman" w:cs="Times New Roman"/>
                <w:b/>
                <w:color w:val="000000" w:themeColor="text1"/>
                <w:kern w:val="0"/>
                <w:sz w:val="24"/>
                <w:szCs w:val="24"/>
              </w:rPr>
            </w:pPr>
            <w:r w:rsidRPr="005701C7">
              <w:rPr>
                <w:rFonts w:ascii="Times New Roman" w:eastAsia="仿宋_GB2312" w:hAnsi="Times New Roman" w:cs="Times New Roman"/>
                <w:b/>
                <w:color w:val="000000" w:themeColor="text1"/>
                <w:kern w:val="0"/>
                <w:sz w:val="24"/>
                <w:szCs w:val="24"/>
              </w:rPr>
              <w:t>类别</w:t>
            </w:r>
          </w:p>
        </w:tc>
        <w:tc>
          <w:tcPr>
            <w:tcW w:w="582" w:type="pct"/>
            <w:vAlign w:val="center"/>
            <w:hideMark/>
          </w:tcPr>
          <w:p w:rsidR="00B4220A" w:rsidRPr="005701C7" w:rsidRDefault="00B4220A" w:rsidP="009F11C5">
            <w:pPr>
              <w:widowControl/>
              <w:snapToGrid w:val="0"/>
              <w:spacing w:line="264" w:lineRule="auto"/>
              <w:jc w:val="center"/>
              <w:rPr>
                <w:rFonts w:ascii="Times New Roman" w:eastAsia="仿宋_GB2312" w:hAnsi="Times New Roman" w:cs="Times New Roman"/>
                <w:b/>
                <w:color w:val="000000" w:themeColor="text1"/>
                <w:kern w:val="0"/>
                <w:sz w:val="24"/>
                <w:szCs w:val="24"/>
              </w:rPr>
            </w:pPr>
            <w:r w:rsidRPr="005701C7">
              <w:rPr>
                <w:rFonts w:ascii="Times New Roman" w:eastAsia="仿宋_GB2312" w:hAnsi="Times New Roman" w:cs="Times New Roman"/>
                <w:b/>
                <w:color w:val="000000" w:themeColor="text1"/>
                <w:kern w:val="0"/>
                <w:sz w:val="24"/>
                <w:szCs w:val="24"/>
              </w:rPr>
              <w:t>交通干线类别</w:t>
            </w:r>
          </w:p>
        </w:tc>
        <w:tc>
          <w:tcPr>
            <w:tcW w:w="4105" w:type="pct"/>
            <w:vAlign w:val="center"/>
            <w:hideMark/>
          </w:tcPr>
          <w:p w:rsidR="00B4220A" w:rsidRPr="005701C7" w:rsidRDefault="00B4220A" w:rsidP="009F11C5">
            <w:pPr>
              <w:widowControl/>
              <w:snapToGrid w:val="0"/>
              <w:spacing w:line="264" w:lineRule="auto"/>
              <w:jc w:val="center"/>
              <w:rPr>
                <w:rFonts w:ascii="Times New Roman" w:eastAsia="仿宋_GB2312" w:hAnsi="Times New Roman" w:cs="Times New Roman"/>
                <w:b/>
                <w:color w:val="000000" w:themeColor="text1"/>
                <w:kern w:val="0"/>
                <w:sz w:val="24"/>
                <w:szCs w:val="24"/>
              </w:rPr>
            </w:pPr>
            <w:r w:rsidRPr="005701C7">
              <w:rPr>
                <w:rFonts w:ascii="Times New Roman" w:eastAsia="仿宋_GB2312" w:hAnsi="Times New Roman" w:cs="Times New Roman"/>
                <w:b/>
                <w:color w:val="000000" w:themeColor="text1"/>
                <w:kern w:val="0"/>
                <w:sz w:val="24"/>
                <w:szCs w:val="24"/>
              </w:rPr>
              <w:t>交通干线名称</w:t>
            </w:r>
          </w:p>
        </w:tc>
      </w:tr>
      <w:tr w:rsidR="000D01D7" w:rsidRPr="005701C7" w:rsidTr="009F11C5">
        <w:trPr>
          <w:trHeight w:val="454"/>
          <w:jc w:val="center"/>
        </w:trPr>
        <w:tc>
          <w:tcPr>
            <w:tcW w:w="313" w:type="pct"/>
            <w:vMerge w:val="restart"/>
            <w:vAlign w:val="center"/>
            <w:hideMark/>
          </w:tcPr>
          <w:p w:rsidR="000D01D7" w:rsidRPr="005701C7" w:rsidRDefault="000D01D7" w:rsidP="009F11C5">
            <w:pPr>
              <w:widowControl/>
              <w:snapToGrid w:val="0"/>
              <w:spacing w:line="264"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4a</w:t>
            </w:r>
            <w:r w:rsidRPr="005701C7">
              <w:rPr>
                <w:rFonts w:ascii="Times New Roman" w:eastAsia="仿宋_GB2312" w:hAnsi="Times New Roman" w:cs="Times New Roman"/>
                <w:color w:val="000000" w:themeColor="text1"/>
                <w:kern w:val="0"/>
                <w:sz w:val="24"/>
                <w:szCs w:val="24"/>
              </w:rPr>
              <w:t>类</w:t>
            </w:r>
          </w:p>
        </w:tc>
        <w:tc>
          <w:tcPr>
            <w:tcW w:w="582" w:type="pct"/>
            <w:vMerge w:val="restart"/>
            <w:vAlign w:val="center"/>
            <w:hideMark/>
          </w:tcPr>
          <w:p w:rsidR="000D01D7" w:rsidRPr="005701C7" w:rsidRDefault="000D01D7" w:rsidP="009F11C5">
            <w:pPr>
              <w:snapToGrid w:val="0"/>
              <w:spacing w:line="264"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城市</w:t>
            </w:r>
          </w:p>
          <w:p w:rsidR="000D01D7" w:rsidRPr="005701C7" w:rsidRDefault="000D01D7" w:rsidP="009F11C5">
            <w:pPr>
              <w:snapToGrid w:val="0"/>
              <w:spacing w:line="264"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主干路</w:t>
            </w:r>
          </w:p>
        </w:tc>
        <w:tc>
          <w:tcPr>
            <w:tcW w:w="4105" w:type="pct"/>
            <w:vAlign w:val="center"/>
            <w:hideMark/>
          </w:tcPr>
          <w:p w:rsidR="000D01D7" w:rsidRPr="005701C7" w:rsidRDefault="000D01D7" w:rsidP="009F11C5">
            <w:pPr>
              <w:snapToGrid w:val="0"/>
              <w:spacing w:line="264"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公路：北环路（</w:t>
            </w:r>
            <w:r w:rsidRPr="005701C7">
              <w:rPr>
                <w:rFonts w:ascii="Times New Roman" w:eastAsia="仿宋_GB2312" w:hAnsi="Times New Roman" w:cs="Times New Roman"/>
                <w:color w:val="000000" w:themeColor="text1"/>
                <w:kern w:val="0"/>
                <w:sz w:val="24"/>
                <w:szCs w:val="24"/>
              </w:rPr>
              <w:t>S330</w:t>
            </w:r>
            <w:r w:rsidRPr="005701C7">
              <w:rPr>
                <w:rFonts w:ascii="Times New Roman" w:eastAsia="仿宋_GB2312" w:hAnsi="Times New Roman" w:cs="Times New Roman"/>
                <w:color w:val="000000" w:themeColor="text1"/>
                <w:kern w:val="0"/>
                <w:sz w:val="24"/>
                <w:szCs w:val="24"/>
              </w:rPr>
              <w:t>）、</w:t>
            </w:r>
            <w:r w:rsidRPr="005701C7">
              <w:rPr>
                <w:rFonts w:ascii="Times New Roman" w:eastAsia="仿宋_GB2312" w:hAnsi="Times New Roman" w:cs="Times New Roman"/>
                <w:color w:val="000000" w:themeColor="text1"/>
                <w:kern w:val="0"/>
                <w:sz w:val="24"/>
                <w:szCs w:val="24"/>
              </w:rPr>
              <w:t>G206</w:t>
            </w:r>
            <w:r w:rsidRPr="005701C7">
              <w:rPr>
                <w:rFonts w:ascii="Times New Roman" w:eastAsia="仿宋_GB2312" w:hAnsi="Times New Roman" w:cs="Times New Roman"/>
                <w:color w:val="000000" w:themeColor="text1"/>
                <w:kern w:val="0"/>
                <w:sz w:val="24"/>
                <w:szCs w:val="24"/>
              </w:rPr>
              <w:t>、杭埠</w:t>
            </w:r>
            <w:r w:rsidRPr="005701C7">
              <w:rPr>
                <w:rFonts w:ascii="Times New Roman" w:eastAsia="仿宋_GB2312" w:hAnsi="Times New Roman" w:cs="Times New Roman"/>
                <w:color w:val="000000" w:themeColor="text1"/>
                <w:kern w:val="0"/>
                <w:sz w:val="24"/>
                <w:szCs w:val="24"/>
              </w:rPr>
              <w:t>-</w:t>
            </w:r>
            <w:r w:rsidRPr="005701C7">
              <w:rPr>
                <w:rFonts w:ascii="Times New Roman" w:eastAsia="仿宋_GB2312" w:hAnsi="Times New Roman" w:cs="Times New Roman"/>
                <w:color w:val="000000" w:themeColor="text1"/>
                <w:kern w:val="0"/>
                <w:sz w:val="24"/>
                <w:szCs w:val="24"/>
              </w:rPr>
              <w:t>万佛湖快速通道（</w:t>
            </w:r>
            <w:r w:rsidRPr="005701C7">
              <w:rPr>
                <w:rFonts w:ascii="Times New Roman" w:eastAsia="仿宋_GB2312" w:hAnsi="Times New Roman" w:cs="Times New Roman"/>
                <w:color w:val="000000" w:themeColor="text1"/>
                <w:kern w:val="0"/>
                <w:sz w:val="24"/>
                <w:szCs w:val="24"/>
              </w:rPr>
              <w:t>G</w:t>
            </w:r>
            <w:r w:rsidR="00AA5D32" w:rsidRPr="005701C7">
              <w:rPr>
                <w:rFonts w:ascii="Times New Roman" w:eastAsia="仿宋_GB2312" w:hAnsi="Times New Roman" w:cs="Times New Roman"/>
                <w:color w:val="000000" w:themeColor="text1"/>
                <w:kern w:val="0"/>
                <w:sz w:val="24"/>
                <w:szCs w:val="24"/>
              </w:rPr>
              <w:t>34</w:t>
            </w:r>
            <w:r w:rsidR="009F38CE" w:rsidRPr="005701C7">
              <w:rPr>
                <w:rFonts w:ascii="Times New Roman" w:eastAsia="仿宋_GB2312" w:hAnsi="Times New Roman" w:cs="Times New Roman"/>
                <w:color w:val="000000" w:themeColor="text1"/>
                <w:kern w:val="0"/>
                <w:sz w:val="24"/>
                <w:szCs w:val="24"/>
              </w:rPr>
              <w:t>6</w:t>
            </w:r>
            <w:r w:rsidRPr="005701C7">
              <w:rPr>
                <w:rFonts w:ascii="Times New Roman" w:eastAsia="仿宋_GB2312" w:hAnsi="Times New Roman" w:cs="Times New Roman"/>
                <w:color w:val="000000" w:themeColor="text1"/>
                <w:kern w:val="0"/>
                <w:sz w:val="24"/>
                <w:szCs w:val="24"/>
              </w:rPr>
              <w:t>）</w:t>
            </w:r>
            <w:r w:rsidR="00AA5D32" w:rsidRPr="005701C7">
              <w:rPr>
                <w:rFonts w:ascii="Times New Roman" w:eastAsia="仿宋_GB2312" w:hAnsi="Times New Roman" w:cs="Times New Roman"/>
                <w:color w:val="000000" w:themeColor="text1"/>
                <w:kern w:val="0"/>
                <w:sz w:val="24"/>
                <w:szCs w:val="24"/>
              </w:rPr>
              <w:t>、</w:t>
            </w:r>
          </w:p>
          <w:p w:rsidR="00591109" w:rsidRPr="005701C7" w:rsidRDefault="00591109" w:rsidP="009F11C5">
            <w:pPr>
              <w:snapToGrid w:val="0"/>
              <w:spacing w:line="264" w:lineRule="auto"/>
              <w:jc w:val="center"/>
              <w:rPr>
                <w:rFonts w:ascii="Times New Roman" w:eastAsia="仿宋_GB2312" w:hAnsi="Times New Roman" w:cs="Times New Roman"/>
                <w:color w:val="000000" w:themeColor="text1"/>
                <w:kern w:val="0"/>
                <w:sz w:val="24"/>
                <w:szCs w:val="24"/>
                <w:highlight w:val="yellow"/>
              </w:rPr>
            </w:pPr>
            <w:r w:rsidRPr="005701C7">
              <w:rPr>
                <w:rFonts w:ascii="Times New Roman" w:eastAsia="仿宋_GB2312" w:hAnsi="Times New Roman" w:cs="Times New Roman"/>
                <w:color w:val="000000" w:themeColor="text1"/>
                <w:kern w:val="0"/>
                <w:sz w:val="24"/>
                <w:szCs w:val="24"/>
              </w:rPr>
              <w:t>西环路</w:t>
            </w:r>
            <w:r w:rsidR="00AA5D32" w:rsidRPr="005701C7">
              <w:rPr>
                <w:rFonts w:ascii="Times New Roman" w:eastAsia="仿宋_GB2312" w:hAnsi="Times New Roman" w:cs="Times New Roman"/>
                <w:color w:val="000000" w:themeColor="text1"/>
                <w:kern w:val="0"/>
                <w:sz w:val="24"/>
                <w:szCs w:val="24"/>
              </w:rPr>
              <w:t>（</w:t>
            </w:r>
            <w:r w:rsidR="005347A6" w:rsidRPr="005701C7">
              <w:rPr>
                <w:rFonts w:ascii="Times New Roman" w:eastAsia="仿宋_GB2312" w:hAnsi="Times New Roman" w:cs="Times New Roman"/>
                <w:color w:val="000000" w:themeColor="text1"/>
                <w:kern w:val="0"/>
                <w:sz w:val="24"/>
                <w:szCs w:val="24"/>
              </w:rPr>
              <w:t>S330</w:t>
            </w:r>
            <w:r w:rsidR="00AA5D32" w:rsidRPr="005701C7">
              <w:rPr>
                <w:rFonts w:ascii="Times New Roman" w:eastAsia="仿宋_GB2312" w:hAnsi="Times New Roman" w:cs="Times New Roman"/>
                <w:color w:val="000000" w:themeColor="text1"/>
                <w:kern w:val="0"/>
                <w:sz w:val="24"/>
                <w:szCs w:val="24"/>
              </w:rPr>
              <w:t>）</w:t>
            </w:r>
          </w:p>
        </w:tc>
      </w:tr>
      <w:tr w:rsidR="000D01D7" w:rsidRPr="005701C7" w:rsidTr="009F11C5">
        <w:trPr>
          <w:trHeight w:val="454"/>
          <w:jc w:val="center"/>
        </w:trPr>
        <w:tc>
          <w:tcPr>
            <w:tcW w:w="313" w:type="pct"/>
            <w:vMerge/>
            <w:vAlign w:val="center"/>
            <w:hideMark/>
          </w:tcPr>
          <w:p w:rsidR="000D01D7" w:rsidRPr="005701C7" w:rsidRDefault="000D01D7" w:rsidP="009F11C5">
            <w:pPr>
              <w:widowControl/>
              <w:snapToGrid w:val="0"/>
              <w:spacing w:line="264" w:lineRule="auto"/>
              <w:jc w:val="center"/>
              <w:rPr>
                <w:rFonts w:ascii="Times New Roman" w:eastAsia="仿宋_GB2312" w:hAnsi="Times New Roman" w:cs="Times New Roman"/>
                <w:color w:val="000000" w:themeColor="text1"/>
                <w:kern w:val="0"/>
                <w:sz w:val="24"/>
                <w:szCs w:val="24"/>
              </w:rPr>
            </w:pPr>
          </w:p>
        </w:tc>
        <w:tc>
          <w:tcPr>
            <w:tcW w:w="582" w:type="pct"/>
            <w:vMerge/>
            <w:vAlign w:val="center"/>
            <w:hideMark/>
          </w:tcPr>
          <w:p w:rsidR="000D01D7" w:rsidRPr="005701C7" w:rsidRDefault="000D01D7" w:rsidP="009F11C5">
            <w:pPr>
              <w:snapToGrid w:val="0"/>
              <w:spacing w:line="264" w:lineRule="auto"/>
              <w:jc w:val="center"/>
              <w:rPr>
                <w:rFonts w:ascii="Times New Roman" w:eastAsia="仿宋_GB2312" w:hAnsi="Times New Roman" w:cs="Times New Roman"/>
                <w:color w:val="000000" w:themeColor="text1"/>
                <w:kern w:val="0"/>
                <w:sz w:val="24"/>
                <w:szCs w:val="24"/>
              </w:rPr>
            </w:pPr>
          </w:p>
        </w:tc>
        <w:tc>
          <w:tcPr>
            <w:tcW w:w="4105" w:type="pct"/>
            <w:vAlign w:val="center"/>
            <w:hideMark/>
          </w:tcPr>
          <w:p w:rsidR="000D01D7" w:rsidRPr="005701C7" w:rsidRDefault="000D01D7" w:rsidP="009F11C5">
            <w:pPr>
              <w:snapToGrid w:val="0"/>
              <w:spacing w:line="264"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万佛路、春秋路、华盖路、鼓楼街、古城北路、鹿起路、龙眠路、文翁路、七门堰路、南溪路、桃溪路、龙潭北路、公麟路、龙潭南路、三里河路、龙津大道、周瑜路</w:t>
            </w:r>
          </w:p>
        </w:tc>
      </w:tr>
      <w:tr w:rsidR="007F021E" w:rsidRPr="005701C7" w:rsidTr="009F11C5">
        <w:trPr>
          <w:trHeight w:val="454"/>
          <w:jc w:val="center"/>
        </w:trPr>
        <w:tc>
          <w:tcPr>
            <w:tcW w:w="313" w:type="pct"/>
            <w:vMerge/>
            <w:vAlign w:val="center"/>
            <w:hideMark/>
          </w:tcPr>
          <w:p w:rsidR="00B4220A" w:rsidRPr="005701C7" w:rsidRDefault="00B4220A" w:rsidP="009F11C5">
            <w:pPr>
              <w:widowControl/>
              <w:snapToGrid w:val="0"/>
              <w:spacing w:line="264" w:lineRule="auto"/>
              <w:jc w:val="center"/>
              <w:rPr>
                <w:rFonts w:ascii="Times New Roman" w:eastAsia="仿宋_GB2312" w:hAnsi="Times New Roman" w:cs="Times New Roman"/>
                <w:color w:val="000000" w:themeColor="text1"/>
                <w:kern w:val="0"/>
                <w:sz w:val="24"/>
                <w:szCs w:val="24"/>
              </w:rPr>
            </w:pPr>
          </w:p>
        </w:tc>
        <w:tc>
          <w:tcPr>
            <w:tcW w:w="582" w:type="pct"/>
            <w:vAlign w:val="center"/>
            <w:hideMark/>
          </w:tcPr>
          <w:p w:rsidR="00B4220A" w:rsidRPr="005701C7" w:rsidRDefault="00B4220A" w:rsidP="009F11C5">
            <w:pPr>
              <w:snapToGrid w:val="0"/>
              <w:spacing w:line="264"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城市</w:t>
            </w:r>
          </w:p>
          <w:p w:rsidR="00B4220A" w:rsidRPr="005701C7" w:rsidRDefault="00B4220A" w:rsidP="009F11C5">
            <w:pPr>
              <w:snapToGrid w:val="0"/>
              <w:spacing w:line="264"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次干路</w:t>
            </w:r>
          </w:p>
        </w:tc>
        <w:tc>
          <w:tcPr>
            <w:tcW w:w="4105" w:type="pct"/>
            <w:vAlign w:val="center"/>
            <w:hideMark/>
          </w:tcPr>
          <w:p w:rsidR="00B4220A" w:rsidRPr="005701C7" w:rsidRDefault="005347A6" w:rsidP="00953357">
            <w:pPr>
              <w:snapToGrid w:val="0"/>
              <w:spacing w:line="264"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陶因路、高峰路、梅山路、古城南路、水杉路、经四路、经二路、晓天路、纬二路、纬三路、经五路、陈三堰路、杭埠路、南港路、舒茶路、</w:t>
            </w:r>
            <w:r w:rsidR="0089425A" w:rsidRPr="005701C7">
              <w:rPr>
                <w:rFonts w:ascii="Times New Roman" w:eastAsia="仿宋_GB2312" w:hAnsi="Times New Roman" w:cs="Times New Roman"/>
                <w:color w:val="000000" w:themeColor="text1"/>
                <w:kern w:val="0"/>
                <w:sz w:val="24"/>
                <w:szCs w:val="24"/>
              </w:rPr>
              <w:t>龙舒西路、梅河路、纬四路、经八路、华山路、立人路、花桥路、湖底路、广厦路</w:t>
            </w:r>
            <w:r w:rsidR="00FF1032" w:rsidRPr="005701C7">
              <w:rPr>
                <w:rFonts w:ascii="Times New Roman" w:eastAsia="仿宋_GB2312" w:hAnsi="Times New Roman" w:cs="Times New Roman"/>
                <w:color w:val="000000" w:themeColor="text1"/>
                <w:kern w:val="0"/>
                <w:sz w:val="24"/>
                <w:szCs w:val="24"/>
              </w:rPr>
              <w:t>、城东路</w:t>
            </w:r>
          </w:p>
        </w:tc>
      </w:tr>
    </w:tbl>
    <w:p w:rsidR="00C06198" w:rsidRPr="005701C7" w:rsidRDefault="0056544F" w:rsidP="002A20D6">
      <w:pPr>
        <w:spacing w:line="360" w:lineRule="auto"/>
        <w:ind w:firstLineChars="200" w:firstLine="560"/>
        <w:rPr>
          <w:rFonts w:ascii="Times New Roman" w:eastAsia="仿宋_GB2312" w:hAnsi="Times New Roman" w:cs="Times New Roman"/>
          <w:color w:val="000000" w:themeColor="text1"/>
          <w:sz w:val="28"/>
          <w:szCs w:val="28"/>
        </w:rPr>
        <w:sectPr w:rsidR="00C06198" w:rsidRPr="005701C7" w:rsidSect="00DE15AD">
          <w:pgSz w:w="11906" w:h="16838"/>
          <w:pgMar w:top="1440" w:right="1797" w:bottom="1440" w:left="1797" w:header="851" w:footer="992" w:gutter="0"/>
          <w:cols w:space="425"/>
          <w:docGrid w:type="lines" w:linePitch="310"/>
        </w:sectPr>
      </w:pPr>
      <w:r w:rsidRPr="005701C7">
        <w:rPr>
          <w:rFonts w:ascii="Times New Roman" w:eastAsia="仿宋_GB2312" w:hAnsi="Times New Roman" w:cs="Times New Roman"/>
          <w:color w:val="000000" w:themeColor="text1"/>
          <w:sz w:val="28"/>
          <w:szCs w:val="28"/>
        </w:rPr>
        <w:t>确定的划分单元</w:t>
      </w:r>
      <w:r w:rsidR="0089425A" w:rsidRPr="005701C7">
        <w:rPr>
          <w:rFonts w:ascii="Times New Roman" w:eastAsia="仿宋_GB2312" w:hAnsi="Times New Roman" w:cs="Times New Roman"/>
          <w:color w:val="000000" w:themeColor="text1"/>
          <w:sz w:val="28"/>
          <w:szCs w:val="28"/>
        </w:rPr>
        <w:t>具体</w:t>
      </w:r>
      <w:r w:rsidRPr="005701C7">
        <w:rPr>
          <w:rFonts w:ascii="Times New Roman" w:eastAsia="仿宋_GB2312" w:hAnsi="Times New Roman" w:cs="Times New Roman"/>
          <w:color w:val="000000" w:themeColor="text1"/>
          <w:sz w:val="28"/>
          <w:szCs w:val="28"/>
        </w:rPr>
        <w:t>见下图：</w:t>
      </w:r>
    </w:p>
    <w:tbl>
      <w:tblPr>
        <w:tblStyle w:val="a9"/>
        <w:tblW w:w="5000" w:type="pct"/>
        <w:tblCellMar>
          <w:top w:w="57" w:type="dxa"/>
          <w:left w:w="0" w:type="dxa"/>
          <w:bottom w:w="57" w:type="dxa"/>
          <w:right w:w="0" w:type="dxa"/>
        </w:tblCellMar>
        <w:tblLook w:val="04A0"/>
      </w:tblPr>
      <w:tblGrid>
        <w:gridCol w:w="11062"/>
        <w:gridCol w:w="2192"/>
      </w:tblGrid>
      <w:tr w:rsidR="00BE166A" w:rsidRPr="005701C7" w:rsidTr="00403672">
        <w:trPr>
          <w:trHeight w:val="981"/>
        </w:trPr>
        <w:tc>
          <w:tcPr>
            <w:tcW w:w="4173" w:type="pct"/>
            <w:vMerge w:val="restart"/>
            <w:shd w:val="clear" w:color="auto" w:fill="548DD4" w:themeFill="text2" w:themeFillTint="99"/>
            <w:vAlign w:val="center"/>
          </w:tcPr>
          <w:p w:rsidR="004F24A7" w:rsidRPr="005701C7" w:rsidRDefault="00922885" w:rsidP="00566F22">
            <w:pPr>
              <w:snapToGrid w:val="0"/>
              <w:jc w:val="center"/>
              <w:rPr>
                <w:rFonts w:ascii="Times New Roman" w:eastAsia="仿宋_GB2312" w:hAnsi="Times New Roman" w:cs="Times New Roman"/>
                <w:color w:val="000000" w:themeColor="text1"/>
                <w:sz w:val="28"/>
                <w:szCs w:val="28"/>
              </w:rPr>
            </w:pPr>
            <w:r w:rsidRPr="003B4142">
              <w:rPr>
                <w:rFonts w:ascii="Times New Roman" w:eastAsia="仿宋_GB2312" w:hAnsi="Times New Roman" w:cs="Times New Roman"/>
                <w:noProof/>
                <w:color w:val="000000" w:themeColor="text1"/>
                <w:sz w:val="28"/>
                <w:szCs w:val="28"/>
              </w:rPr>
              <w:lastRenderedPageBreak/>
              <w:pict>
                <v:shape id="_x0000_i1033" type="#_x0000_t75" style="width:538.65pt;height:414.35pt" o:bordertopcolor="this" o:borderleftcolor="this" o:borderbottomcolor="this" o:borderrightcolor="this">
                  <v:imagedata r:id="rId22" o:title="区划单元" croptop="3048f" cropbottom="11153f" cropleft="12348f" cropright="6905f"/>
                  <w10:bordertop type="single" width="4"/>
                  <w10:borderleft type="single" width="4"/>
                  <w10:borderbottom type="single" width="4"/>
                  <w10:borderright type="single" width="4"/>
                </v:shape>
              </w:pict>
            </w:r>
          </w:p>
        </w:tc>
        <w:tc>
          <w:tcPr>
            <w:tcW w:w="827" w:type="pct"/>
            <w:tcBorders>
              <w:bottom w:val="single" w:sz="12" w:space="0" w:color="auto"/>
            </w:tcBorders>
          </w:tcPr>
          <w:p w:rsidR="00FB7779" w:rsidRPr="005701C7" w:rsidRDefault="00673D98" w:rsidP="00922885">
            <w:pPr>
              <w:snapToGrid w:val="0"/>
              <w:spacing w:beforeLines="50"/>
              <w:jc w:val="center"/>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舒城县声环境</w:t>
            </w:r>
          </w:p>
          <w:p w:rsidR="002742B9" w:rsidRPr="005701C7" w:rsidRDefault="009F11C5" w:rsidP="00922885">
            <w:pPr>
              <w:snapToGrid w:val="0"/>
              <w:spacing w:afterLines="30"/>
              <w:jc w:val="center"/>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b/>
                <w:color w:val="000000" w:themeColor="text1"/>
                <w:sz w:val="28"/>
                <w:szCs w:val="28"/>
              </w:rPr>
              <w:t>区划</w:t>
            </w:r>
            <w:r w:rsidR="00673D98" w:rsidRPr="005701C7">
              <w:rPr>
                <w:rFonts w:ascii="Times New Roman" w:eastAsia="仿宋_GB2312" w:hAnsi="Times New Roman" w:cs="Times New Roman"/>
                <w:b/>
                <w:color w:val="000000" w:themeColor="text1"/>
                <w:sz w:val="28"/>
                <w:szCs w:val="28"/>
              </w:rPr>
              <w:t>单元图</w:t>
            </w:r>
          </w:p>
        </w:tc>
      </w:tr>
      <w:tr w:rsidR="0008359D" w:rsidRPr="005701C7" w:rsidTr="00403672">
        <w:trPr>
          <w:trHeight w:val="2211"/>
        </w:trPr>
        <w:tc>
          <w:tcPr>
            <w:tcW w:w="4173" w:type="pct"/>
            <w:vMerge/>
            <w:shd w:val="clear" w:color="auto" w:fill="548DD4" w:themeFill="text2" w:themeFillTint="99"/>
            <w:vAlign w:val="center"/>
          </w:tcPr>
          <w:p w:rsidR="0008359D" w:rsidRPr="005701C7" w:rsidRDefault="0008359D" w:rsidP="00566F22">
            <w:pPr>
              <w:snapToGrid w:val="0"/>
              <w:jc w:val="center"/>
              <w:rPr>
                <w:rFonts w:ascii="Times New Roman" w:eastAsia="仿宋_GB2312" w:hAnsi="Times New Roman" w:cs="Times New Roman"/>
                <w:noProof/>
                <w:color w:val="000000" w:themeColor="text1"/>
                <w:sz w:val="28"/>
                <w:szCs w:val="28"/>
              </w:rPr>
            </w:pPr>
          </w:p>
        </w:tc>
        <w:tc>
          <w:tcPr>
            <w:tcW w:w="827" w:type="pct"/>
            <w:tcBorders>
              <w:top w:val="single" w:sz="12" w:space="0" w:color="auto"/>
            </w:tcBorders>
          </w:tcPr>
          <w:p w:rsidR="0008359D" w:rsidRPr="005701C7" w:rsidRDefault="003B4142" w:rsidP="007C4577">
            <w:pPr>
              <w:snapToGrid w:val="0"/>
              <w:jc w:val="center"/>
              <w:rPr>
                <w:rFonts w:ascii="Times New Roman" w:eastAsia="仿宋_GB2312" w:hAnsi="Times New Roman" w:cs="Times New Roman"/>
                <w:b/>
                <w:color w:val="000000" w:themeColor="text1"/>
                <w:sz w:val="28"/>
                <w:szCs w:val="28"/>
              </w:rPr>
            </w:pPr>
            <w:r>
              <w:rPr>
                <w:rFonts w:ascii="Times New Roman" w:eastAsia="仿宋_GB2312" w:hAnsi="Times New Roman" w:cs="Times New Roman"/>
                <w:b/>
                <w:noProof/>
                <w:color w:val="000000" w:themeColor="text1"/>
                <w:sz w:val="28"/>
                <w:szCs w:val="28"/>
              </w:rPr>
              <w:pict>
                <v:group id="_x0000_s1159" style="position:absolute;left:0;text-align:left;margin-left:2.15pt;margin-top:79.75pt;width:101.15pt;height:21.5pt;z-index:251694080;mso-position-horizontal-relative:text;mso-position-vertical-relative:text" coordorigin="12958,4138" coordsize="2023,430">
                  <v:shape id="文本框 25" o:spid="_x0000_s1160" type="#_x0000_t202" style="position:absolute;left:12958;top:4140;width:492;height:2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style="mso-next-textbox:#文本框 25" inset="0,0,0,0">
                      <w:txbxContent>
                        <w:p w:rsidR="002E2F46" w:rsidRDefault="002E2F46" w:rsidP="00566F22">
                          <w:pPr>
                            <w:jc w:val="center"/>
                            <w:rPr>
                              <w:rFonts w:ascii="Times New Roman" w:eastAsia="宋体" w:hAnsi="Times New Roman" w:cs="Times New Roman"/>
                              <w:b/>
                              <w:bCs/>
                              <w:szCs w:val="21"/>
                            </w:rPr>
                          </w:pPr>
                          <w:r w:rsidRPr="008E5B65">
                            <w:rPr>
                              <w:rFonts w:ascii="Times New Roman" w:eastAsia="宋体" w:hAnsi="Times New Roman" w:cs="Times New Roman"/>
                              <w:b/>
                              <w:bCs/>
                              <w:szCs w:val="21"/>
                            </w:rPr>
                            <w:t>0</w:t>
                          </w:r>
                          <w:r>
                            <w:rPr>
                              <w:rFonts w:ascii="Times New Roman" w:eastAsia="宋体" w:hAnsi="Times New Roman" w:cs="Times New Roman" w:hint="eastAsia"/>
                              <w:b/>
                              <w:bCs/>
                              <w:szCs w:val="21"/>
                            </w:rPr>
                            <w:t>k</w:t>
                          </w:r>
                        </w:p>
                        <w:p w:rsidR="002E2F46" w:rsidRDefault="002E2F46" w:rsidP="00566F22">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m</w:t>
                          </w:r>
                        </w:p>
                        <w:p w:rsidR="002E2F46" w:rsidRPr="008E5B65" w:rsidRDefault="002E2F46" w:rsidP="00566F22">
                          <w:pPr>
                            <w:jc w:val="center"/>
                            <w:rPr>
                              <w:rFonts w:ascii="Times New Roman" w:eastAsia="宋体" w:hAnsi="Times New Roman" w:cs="Times New Roman"/>
                              <w:b/>
                              <w:bCs/>
                              <w:szCs w:val="21"/>
                            </w:rPr>
                          </w:pPr>
                        </w:p>
                      </w:txbxContent>
                    </v:textbox>
                  </v:shape>
                  <v:group id="_x0000_s1161" style="position:absolute;left:13114;top:4412;width:1867;height:156" coordorigin="14353,3206" coordsize="1369,122">
                    <v:rect id="矩形 15" o:spid="_x0000_s1162" style="position:absolute;left:14364;top:3216;width:656;height: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" fillcolor="black" strokeweight="2pt">
                      <v:textbox style="mso-next-textbox:#矩形 15">
                        <w:txbxContent>
                          <w:p w:rsidR="002E2F46" w:rsidRPr="00251E94" w:rsidRDefault="002E2F46" w:rsidP="00566F22">
                            <w:pPr>
                              <w:jc w:val="center"/>
                              <w:rPr>
                                <w:rFonts w:ascii="Calibri" w:eastAsia="宋体" w:hAnsi="Calibri" w:cs="Times New Roman"/>
                              </w:rPr>
                            </w:pPr>
                          </w:p>
                        </w:txbxContent>
                      </v:textbox>
                    </v:rect>
                    <v:rect id="矩形 21" o:spid="_x0000_s1163" style="position:absolute;left:14353;top:3272;width:688;height:5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" strokeweight=".5pt">
                      <v:textbox style="mso-next-textbox:#矩形 21">
                        <w:txbxContent>
                          <w:p w:rsidR="002E2F46" w:rsidRPr="0059290A" w:rsidRDefault="002E2F46" w:rsidP="00566F22">
                            <w:pPr>
                              <w:jc w:val="center"/>
                              <w:rPr>
                                <w:rFonts w:ascii="Calibri" w:eastAsia="宋体" w:hAnsi="Calibri" w:cs="Times New Roman"/>
                                <w:color w:val="FFFFFF"/>
                              </w:rPr>
                            </w:pPr>
                          </w:p>
                        </w:txbxContent>
                      </v:textbox>
                    </v:rect>
                    <v:rect id="矩形 22" o:spid="_x0000_s1164" style="position:absolute;left:15055;top:3275;width:653;height: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" fillcolor="black" strokeweight="2pt">
                      <v:textbox style="mso-next-textbox:#矩形 22">
                        <w:txbxContent>
                          <w:p w:rsidR="002E2F46" w:rsidRPr="00251E94" w:rsidRDefault="002E2F46" w:rsidP="00566F22">
                            <w:pPr>
                              <w:jc w:val="center"/>
                              <w:rPr>
                                <w:rFonts w:ascii="Calibri" w:eastAsia="宋体" w:hAnsi="Calibri" w:cs="Times New Roman"/>
                              </w:rPr>
                            </w:pPr>
                          </w:p>
                        </w:txbxContent>
                      </v:textbox>
                    </v:rect>
                    <v:rect id="矩形 23" o:spid="_x0000_s1165" style="position:absolute;left:15034;top:3206;width:688;height: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" strokeweight=".5pt">
                      <v:textbox style="mso-next-textbox:#矩形 23">
                        <w:txbxContent>
                          <w:p w:rsidR="002E2F46" w:rsidRPr="0059290A" w:rsidRDefault="002E2F46" w:rsidP="00566F22">
                            <w:pPr>
                              <w:jc w:val="center"/>
                              <w:rPr>
                                <w:rFonts w:ascii="Calibri" w:eastAsia="宋体" w:hAnsi="Calibri" w:cs="Times New Roman"/>
                                <w:color w:val="FFFFFF"/>
                              </w:rPr>
                            </w:pPr>
                          </w:p>
                        </w:txbxContent>
                      </v:textbox>
                    </v:rect>
                  </v:group>
                  <v:shape id="文本框 25" o:spid="_x0000_s1166" type="#_x0000_t202" style="position:absolute;left:14489;top:4138;width:492;height:2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inset="0,0,0,0">
                      <w:txbxContent>
                        <w:p w:rsidR="002E2F46" w:rsidRDefault="002E2F46" w:rsidP="00566F22">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1km</w:t>
                          </w:r>
                        </w:p>
                        <w:p w:rsidR="002E2F46" w:rsidRPr="008E5B65" w:rsidRDefault="002E2F46" w:rsidP="00566F22">
                          <w:pPr>
                            <w:jc w:val="center"/>
                            <w:rPr>
                              <w:rFonts w:ascii="Times New Roman" w:eastAsia="宋体" w:hAnsi="Times New Roman" w:cs="Times New Roman"/>
                              <w:b/>
                              <w:bCs/>
                              <w:szCs w:val="21"/>
                            </w:rPr>
                          </w:pPr>
                        </w:p>
                      </w:txbxContent>
                    </v:textbox>
                  </v:shape>
                </v:group>
              </w:pict>
            </w:r>
            <w:r w:rsidR="0008359D" w:rsidRPr="005701C7">
              <w:rPr>
                <w:rFonts w:ascii="Times New Roman" w:eastAsia="仿宋_GB2312" w:hAnsi="Times New Roman" w:cs="Times New Roman"/>
                <w:noProof/>
                <w:color w:val="000000" w:themeColor="text1"/>
                <w:sz w:val="28"/>
                <w:szCs w:val="28"/>
              </w:rPr>
              <w:drawing>
                <wp:inline distT="0" distB="0" distL="0" distR="0">
                  <wp:extent cx="1159746" cy="1033914"/>
                  <wp:effectExtent l="19050" t="0" r="2304" b="0"/>
                  <wp:docPr id="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srcRect/>
                          <a:stretch>
                            <a:fillRect/>
                          </a:stretch>
                        </pic:blipFill>
                        <pic:spPr bwMode="auto">
                          <a:xfrm>
                            <a:off x="0" y="0"/>
                            <a:ext cx="1159934" cy="1034081"/>
                          </a:xfrm>
                          <a:prstGeom prst="rect">
                            <a:avLst/>
                          </a:prstGeom>
                          <a:noFill/>
                          <a:ln w="9525">
                            <a:noFill/>
                            <a:miter lim="800000"/>
                            <a:headEnd/>
                            <a:tailEnd/>
                          </a:ln>
                        </pic:spPr>
                      </pic:pic>
                    </a:graphicData>
                  </a:graphic>
                </wp:inline>
              </w:drawing>
            </w:r>
          </w:p>
        </w:tc>
      </w:tr>
      <w:tr w:rsidR="00BE166A" w:rsidRPr="005701C7" w:rsidTr="00403672">
        <w:tc>
          <w:tcPr>
            <w:tcW w:w="4173" w:type="pct"/>
            <w:vMerge/>
            <w:shd w:val="clear" w:color="auto" w:fill="548DD4" w:themeFill="text2" w:themeFillTint="99"/>
            <w:vAlign w:val="center"/>
          </w:tcPr>
          <w:p w:rsidR="004F24A7" w:rsidRPr="005701C7" w:rsidRDefault="004F24A7" w:rsidP="00566F22">
            <w:pPr>
              <w:snapToGrid w:val="0"/>
              <w:jc w:val="center"/>
              <w:rPr>
                <w:rFonts w:ascii="Times New Roman" w:eastAsia="仿宋_GB2312" w:hAnsi="Times New Roman" w:cs="Times New Roman"/>
                <w:color w:val="000000" w:themeColor="text1"/>
                <w:sz w:val="28"/>
                <w:szCs w:val="28"/>
              </w:rPr>
            </w:pPr>
          </w:p>
        </w:tc>
        <w:tc>
          <w:tcPr>
            <w:tcW w:w="827" w:type="pct"/>
            <w:shd w:val="clear" w:color="auto" w:fill="C6D9F1" w:themeFill="text2" w:themeFillTint="33"/>
          </w:tcPr>
          <w:p w:rsidR="004F24A7" w:rsidRPr="005701C7" w:rsidRDefault="003B4142" w:rsidP="00595B72">
            <w:pPr>
              <w:spacing w:line="360" w:lineRule="auto"/>
              <w:jc w:val="center"/>
              <w:rPr>
                <w:rFonts w:ascii="Times New Roman" w:eastAsia="仿宋_GB2312" w:hAnsi="Times New Roman" w:cs="Times New Roman"/>
                <w:b/>
                <w:color w:val="000000" w:themeColor="text1"/>
                <w:szCs w:val="21"/>
              </w:rPr>
            </w:pPr>
            <w:r>
              <w:rPr>
                <w:rFonts w:ascii="Times New Roman" w:eastAsia="仿宋_GB2312" w:hAnsi="Times New Roman" w:cs="Times New Roman"/>
                <w:b/>
                <w:noProof/>
                <w:color w:val="000000" w:themeColor="text1"/>
                <w:szCs w:val="21"/>
              </w:rPr>
              <w:pict>
                <v:rect id="_x0000_s1458" style="position:absolute;left:0;text-align:left;margin-left:6.95pt;margin-top:160.2pt;width:30.8pt;height:2.85pt;z-index:251821056;mso-position-horizontal-relative:text;mso-position-vertical-relative:text" fillcolor="black [3213]" stroked="f" strokecolor="black [3213]"/>
              </w:pict>
            </w:r>
            <w:r w:rsidR="007C4577" w:rsidRPr="005701C7">
              <w:rPr>
                <w:rFonts w:ascii="Times New Roman" w:eastAsia="仿宋_GB2312" w:hAnsi="Times New Roman" w:cs="Times New Roman"/>
                <w:b/>
                <w:color w:val="000000" w:themeColor="text1"/>
                <w:szCs w:val="21"/>
              </w:rPr>
              <w:t>图</w:t>
            </w:r>
            <w:r w:rsidR="007C4577" w:rsidRPr="005701C7">
              <w:rPr>
                <w:rFonts w:ascii="Times New Roman" w:eastAsia="仿宋_GB2312" w:hAnsi="Times New Roman" w:cs="Times New Roman"/>
                <w:b/>
                <w:color w:val="000000" w:themeColor="text1"/>
                <w:szCs w:val="21"/>
              </w:rPr>
              <w:t xml:space="preserve"> </w:t>
            </w:r>
            <w:r w:rsidR="007C4577" w:rsidRPr="005701C7">
              <w:rPr>
                <w:rFonts w:ascii="Times New Roman" w:eastAsia="仿宋_GB2312" w:hAnsi="Times New Roman" w:cs="Times New Roman"/>
                <w:b/>
                <w:color w:val="000000" w:themeColor="text1"/>
                <w:szCs w:val="21"/>
              </w:rPr>
              <w:t>例</w:t>
            </w:r>
          </w:p>
          <w:p w:rsidR="007C4577" w:rsidRPr="005701C7" w:rsidRDefault="003B4142" w:rsidP="0008359D">
            <w:pPr>
              <w:spacing w:line="480" w:lineRule="auto"/>
              <w:ind w:firstLineChars="400" w:firstLine="840"/>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group id="_x0000_s1151" style="position:absolute;left:0;text-align:left;margin-left:6.35pt;margin-top:7.75pt;width:30.8pt;height:17.1pt;z-index:251685888" coordorigin="12986,5375" coordsize="616,342">
                  <v:rect id="_x0000_s1148" style="position:absolute;left:12986;top:5375;width:616;height:342" strokecolor="black [3213]"/>
                  <v:rect id="_x0000_s1150" style="position:absolute;left:12986;top:5475;width:616;height:143" fillcolor="#fc0" stroked="f">
                    <v:fill opacity=".5"/>
                  </v:rect>
                </v:group>
              </w:pict>
            </w:r>
            <w:r w:rsidR="00FB7779" w:rsidRPr="005701C7">
              <w:rPr>
                <w:rFonts w:ascii="Times New Roman" w:eastAsia="仿宋_GB2312" w:hAnsi="Times New Roman" w:cs="Times New Roman"/>
                <w:color w:val="000000" w:themeColor="text1"/>
                <w:szCs w:val="21"/>
              </w:rPr>
              <w:t>I</w:t>
            </w:r>
            <w:r w:rsidR="00FB7779" w:rsidRPr="005701C7">
              <w:rPr>
                <w:rFonts w:ascii="Times New Roman" w:eastAsia="仿宋_GB2312" w:hAnsi="Times New Roman" w:cs="Times New Roman"/>
                <w:color w:val="000000" w:themeColor="text1"/>
                <w:szCs w:val="21"/>
              </w:rPr>
              <w:t>类用地区域</w:t>
            </w:r>
          </w:p>
          <w:p w:rsidR="00FB7779" w:rsidRPr="005701C7" w:rsidRDefault="003B4142" w:rsidP="00904D79">
            <w:pPr>
              <w:spacing w:line="480" w:lineRule="auto"/>
              <w:ind w:firstLineChars="400" w:firstLine="843"/>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153" style="position:absolute;left:0;text-align:left;margin-left:6.35pt;margin-top:8.05pt;width:30.8pt;height:17.1pt;z-index:251687936" o:regroupid="3" strokecolor="black [3213]"/>
              </w:pict>
            </w:r>
            <w:r w:rsidRPr="003B4142">
              <w:rPr>
                <w:rFonts w:ascii="Times New Roman" w:eastAsia="仿宋_GB2312" w:hAnsi="Times New Roman" w:cs="Times New Roman"/>
                <w:b/>
                <w:noProof/>
                <w:color w:val="000000" w:themeColor="text1"/>
                <w:szCs w:val="21"/>
              </w:rPr>
              <w:pict>
                <v:rect id="_x0000_s1154" style="position:absolute;left:0;text-align:left;margin-left:6.35pt;margin-top:13.05pt;width:30.8pt;height:7.15pt;z-index:251688960" o:regroupid="3" fillcolor="purple" stroked="f">
                  <v:fill opacity=".5"/>
                </v:rect>
              </w:pict>
            </w:r>
            <w:r w:rsidR="00FB7779" w:rsidRPr="005701C7">
              <w:rPr>
                <w:rFonts w:ascii="Times New Roman" w:eastAsia="仿宋_GB2312" w:hAnsi="Times New Roman" w:cs="Times New Roman"/>
                <w:color w:val="000000" w:themeColor="text1"/>
                <w:szCs w:val="21"/>
              </w:rPr>
              <w:t>II</w:t>
            </w:r>
            <w:r w:rsidR="00FB7779" w:rsidRPr="005701C7">
              <w:rPr>
                <w:rFonts w:ascii="Times New Roman" w:eastAsia="仿宋_GB2312" w:hAnsi="Times New Roman" w:cs="Times New Roman"/>
                <w:color w:val="000000" w:themeColor="text1"/>
                <w:szCs w:val="21"/>
              </w:rPr>
              <w:t>类用地区域</w:t>
            </w:r>
          </w:p>
          <w:p w:rsidR="00595B72" w:rsidRPr="005701C7" w:rsidRDefault="003B4142" w:rsidP="00904D79">
            <w:pPr>
              <w:spacing w:line="480" w:lineRule="auto"/>
              <w:ind w:firstLineChars="400" w:firstLine="843"/>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156" style="position:absolute;left:0;text-align:left;margin-left:8.3pt;margin-top:13.55pt;width:28.35pt;height:5.65pt;z-index:251691008" fillcolor="#cff" stroked="f"/>
              </w:pict>
            </w:r>
            <w:r w:rsidRPr="003B4142">
              <w:rPr>
                <w:rFonts w:ascii="Times New Roman" w:eastAsia="仿宋_GB2312" w:hAnsi="Times New Roman" w:cs="Times New Roman"/>
                <w:b/>
                <w:noProof/>
                <w:color w:val="000000" w:themeColor="text1"/>
                <w:szCs w:val="21"/>
              </w:rPr>
              <w:pict>
                <v:rect id="_x0000_s1155" style="position:absolute;left:0;text-align:left;margin-left:6.35pt;margin-top:8.55pt;width:31.2pt;height:17.1pt;z-index:251689984" strokecolor="black [3213]"/>
              </w:pict>
            </w:r>
            <w:r w:rsidR="00595B72" w:rsidRPr="005701C7">
              <w:rPr>
                <w:rFonts w:ascii="Times New Roman" w:eastAsia="仿宋_GB2312" w:hAnsi="Times New Roman" w:cs="Times New Roman"/>
                <w:color w:val="000000" w:themeColor="text1"/>
                <w:szCs w:val="21"/>
              </w:rPr>
              <w:t>河流</w:t>
            </w:r>
          </w:p>
          <w:p w:rsidR="00595B72" w:rsidRPr="005701C7" w:rsidRDefault="003B4142" w:rsidP="00904D79">
            <w:pPr>
              <w:spacing w:line="480" w:lineRule="auto"/>
              <w:ind w:firstLineChars="400" w:firstLine="843"/>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157" style="position:absolute;left:0;text-align:left;margin-left:6.95pt;margin-top:12.65pt;width:30.8pt;height:2.85pt;z-index:251692032" stroked="f" strokecolor="black [3213]"/>
              </w:pict>
            </w:r>
            <w:r w:rsidR="00595B72" w:rsidRPr="005701C7">
              <w:rPr>
                <w:rFonts w:ascii="Times New Roman" w:eastAsia="仿宋_GB2312" w:hAnsi="Times New Roman" w:cs="Times New Roman"/>
                <w:color w:val="000000" w:themeColor="text1"/>
                <w:szCs w:val="21"/>
              </w:rPr>
              <w:t>划分单元边界</w:t>
            </w:r>
          </w:p>
          <w:p w:rsidR="00B70AB9" w:rsidRPr="005701C7" w:rsidRDefault="00B70AB9" w:rsidP="00566372">
            <w:pPr>
              <w:spacing w:line="480" w:lineRule="auto"/>
              <w:ind w:firstLineChars="400" w:firstLine="840"/>
              <w:jc w:val="left"/>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中心城区范围</w:t>
            </w:r>
          </w:p>
        </w:tc>
      </w:tr>
    </w:tbl>
    <w:p w:rsidR="004F24A7" w:rsidRPr="005701C7" w:rsidRDefault="00FB7779" w:rsidP="00B62B28">
      <w:pPr>
        <w:spacing w:line="360" w:lineRule="auto"/>
        <w:jc w:val="center"/>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图</w:t>
      </w:r>
      <w:r w:rsidR="00B62B28" w:rsidRPr="005701C7">
        <w:rPr>
          <w:rFonts w:ascii="Times New Roman" w:eastAsia="仿宋_GB2312" w:hAnsi="Times New Roman" w:cs="Times New Roman"/>
          <w:b/>
          <w:color w:val="000000" w:themeColor="text1"/>
          <w:sz w:val="28"/>
          <w:szCs w:val="28"/>
        </w:rPr>
        <w:t>3.3-1</w:t>
      </w:r>
      <w:r w:rsidRPr="005701C7">
        <w:rPr>
          <w:rFonts w:ascii="Times New Roman" w:eastAsia="仿宋_GB2312" w:hAnsi="Times New Roman" w:cs="Times New Roman"/>
          <w:b/>
          <w:color w:val="000000" w:themeColor="text1"/>
          <w:sz w:val="28"/>
          <w:szCs w:val="28"/>
        </w:rPr>
        <w:t xml:space="preserve">  </w:t>
      </w:r>
      <w:r w:rsidRPr="005701C7">
        <w:rPr>
          <w:rFonts w:ascii="Times New Roman" w:eastAsia="仿宋_GB2312" w:hAnsi="Times New Roman" w:cs="Times New Roman"/>
          <w:b/>
          <w:color w:val="000000" w:themeColor="text1"/>
          <w:sz w:val="28"/>
          <w:szCs w:val="28"/>
        </w:rPr>
        <w:t>舒城县声环境划分单元图</w:t>
      </w:r>
    </w:p>
    <w:p w:rsidR="00C06198" w:rsidRPr="005701C7" w:rsidRDefault="00C06198" w:rsidP="00B91341">
      <w:pPr>
        <w:spacing w:line="360" w:lineRule="auto"/>
        <w:ind w:firstLineChars="200" w:firstLine="560"/>
        <w:rPr>
          <w:rFonts w:ascii="Times New Roman" w:eastAsia="仿宋_GB2312" w:hAnsi="Times New Roman" w:cs="Times New Roman"/>
          <w:color w:val="000000" w:themeColor="text1"/>
          <w:sz w:val="28"/>
          <w:szCs w:val="28"/>
        </w:rPr>
        <w:sectPr w:rsidR="00C06198" w:rsidRPr="005701C7" w:rsidSect="00BE166A">
          <w:pgSz w:w="16838" w:h="11906" w:orient="landscape"/>
          <w:pgMar w:top="1440" w:right="1797" w:bottom="1440" w:left="1797" w:header="851" w:footer="992" w:gutter="0"/>
          <w:cols w:space="425"/>
          <w:docGrid w:type="lines" w:linePitch="310"/>
        </w:sectPr>
      </w:pPr>
    </w:p>
    <w:p w:rsidR="006B5F2A" w:rsidRPr="005701C7" w:rsidRDefault="006B5F2A"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lastRenderedPageBreak/>
        <w:t>按照本方案</w:t>
      </w:r>
      <w:r w:rsidRPr="005701C7">
        <w:rPr>
          <w:rFonts w:ascii="仿宋_GB2312" w:eastAsia="仿宋_GB2312" w:hAnsi="Times New Roman" w:cs="Times New Roman" w:hint="eastAsia"/>
          <w:b/>
          <w:color w:val="000000" w:themeColor="text1"/>
          <w:sz w:val="28"/>
          <w:szCs w:val="28"/>
        </w:rPr>
        <w:t>“</w:t>
      </w:r>
      <w:r w:rsidRPr="005701C7">
        <w:rPr>
          <w:rFonts w:ascii="Times New Roman" w:eastAsia="仿宋_GB2312" w:hAnsi="Times New Roman" w:cs="Times New Roman"/>
          <w:b/>
          <w:color w:val="000000" w:themeColor="text1"/>
          <w:sz w:val="28"/>
          <w:szCs w:val="28"/>
        </w:rPr>
        <w:t>3.2.2</w:t>
      </w:r>
      <w:r w:rsidRPr="005701C7">
        <w:rPr>
          <w:rFonts w:ascii="Times New Roman" w:eastAsia="仿宋_GB2312" w:hAnsi="Times New Roman" w:cs="Times New Roman"/>
          <w:b/>
          <w:color w:val="000000" w:themeColor="text1"/>
          <w:sz w:val="28"/>
          <w:szCs w:val="28"/>
        </w:rPr>
        <w:t>小节功能区划分方法</w:t>
      </w:r>
      <w:r w:rsidRPr="005701C7">
        <w:rPr>
          <w:rFonts w:ascii="仿宋_GB2312" w:eastAsia="仿宋_GB2312" w:hAnsi="Times New Roman" w:cs="Times New Roman" w:hint="eastAsia"/>
          <w:b/>
          <w:color w:val="000000" w:themeColor="text1"/>
          <w:sz w:val="28"/>
          <w:szCs w:val="28"/>
        </w:rPr>
        <w:t>”</w:t>
      </w:r>
      <w:r w:rsidRPr="005701C7">
        <w:rPr>
          <w:rFonts w:ascii="Times New Roman" w:eastAsia="仿宋_GB2312" w:hAnsi="Times New Roman" w:cs="Times New Roman"/>
          <w:b/>
          <w:color w:val="000000" w:themeColor="text1"/>
          <w:sz w:val="28"/>
          <w:szCs w:val="28"/>
        </w:rPr>
        <w:t>初步划分区划单元声功能</w:t>
      </w:r>
      <w:r w:rsidR="00D91F32" w:rsidRPr="005701C7">
        <w:rPr>
          <w:rFonts w:ascii="Times New Roman" w:eastAsia="仿宋_GB2312" w:hAnsi="Times New Roman" w:cs="Times New Roman"/>
          <w:b/>
          <w:color w:val="000000" w:themeColor="text1"/>
          <w:sz w:val="28"/>
          <w:szCs w:val="28"/>
        </w:rPr>
        <w:t>，划分结果如下：</w:t>
      </w:r>
    </w:p>
    <w:p w:rsidR="006F65D8" w:rsidRPr="005701C7" w:rsidRDefault="006F65D8"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1</w:t>
      </w:r>
      <w:r w:rsidRPr="005701C7">
        <w:rPr>
          <w:rFonts w:ascii="Times New Roman" w:eastAsia="仿宋_GB2312" w:hAnsi="Times New Roman" w:cs="Times New Roman"/>
          <w:b/>
          <w:color w:val="000000" w:themeColor="text1"/>
          <w:sz w:val="28"/>
          <w:szCs w:val="28"/>
        </w:rPr>
        <w:t>）规划</w:t>
      </w:r>
      <w:r w:rsidRPr="005701C7">
        <w:rPr>
          <w:rFonts w:ascii="Times New Roman" w:eastAsia="仿宋_GB2312" w:hAnsi="Times New Roman" w:cs="Times New Roman"/>
          <w:b/>
          <w:color w:val="000000" w:themeColor="text1"/>
          <w:sz w:val="28"/>
          <w:szCs w:val="28"/>
        </w:rPr>
        <w:t>I</w:t>
      </w:r>
      <w:r w:rsidRPr="005701C7">
        <w:rPr>
          <w:rFonts w:ascii="Times New Roman" w:eastAsia="仿宋_GB2312" w:hAnsi="Times New Roman" w:cs="Times New Roman"/>
          <w:b/>
          <w:color w:val="000000" w:themeColor="text1"/>
          <w:sz w:val="28"/>
          <w:szCs w:val="28"/>
        </w:rPr>
        <w:t>类用地区域</w:t>
      </w:r>
      <w:r w:rsidR="003213D6" w:rsidRPr="005701C7">
        <w:rPr>
          <w:rFonts w:ascii="Times New Roman" w:eastAsia="仿宋_GB2312" w:hAnsi="Times New Roman" w:cs="Times New Roman"/>
          <w:b/>
          <w:color w:val="000000" w:themeColor="text1"/>
          <w:sz w:val="28"/>
          <w:szCs w:val="28"/>
        </w:rPr>
        <w:t>区划</w:t>
      </w:r>
      <w:r w:rsidR="00073F27" w:rsidRPr="005701C7">
        <w:rPr>
          <w:rFonts w:ascii="Times New Roman" w:eastAsia="仿宋_GB2312" w:hAnsi="Times New Roman" w:cs="Times New Roman"/>
          <w:b/>
          <w:color w:val="000000" w:themeColor="text1"/>
          <w:sz w:val="28"/>
          <w:szCs w:val="28"/>
        </w:rPr>
        <w:t>单元声功能</w:t>
      </w:r>
      <w:r w:rsidR="003213D6" w:rsidRPr="005701C7">
        <w:rPr>
          <w:rFonts w:ascii="Times New Roman" w:eastAsia="仿宋_GB2312" w:hAnsi="Times New Roman" w:cs="Times New Roman"/>
          <w:b/>
          <w:color w:val="000000" w:themeColor="text1"/>
          <w:sz w:val="28"/>
          <w:szCs w:val="28"/>
        </w:rPr>
        <w:t>初步划分</w:t>
      </w:r>
      <w:r w:rsidR="00073F27" w:rsidRPr="005701C7">
        <w:rPr>
          <w:rFonts w:ascii="Times New Roman" w:eastAsia="仿宋_GB2312" w:hAnsi="Times New Roman" w:cs="Times New Roman"/>
          <w:b/>
          <w:color w:val="000000" w:themeColor="text1"/>
          <w:sz w:val="28"/>
          <w:szCs w:val="28"/>
        </w:rPr>
        <w:t>结果</w:t>
      </w:r>
    </w:p>
    <w:p w:rsidR="006F65D8" w:rsidRPr="005701C7" w:rsidRDefault="006F65D8" w:rsidP="00B91341">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本次中区城区规划为</w:t>
      </w:r>
      <w:r w:rsidRPr="005701C7">
        <w:rPr>
          <w:rFonts w:ascii="Times New Roman" w:eastAsia="仿宋_GB2312" w:hAnsi="Times New Roman" w:cs="Times New Roman"/>
          <w:color w:val="000000" w:themeColor="text1"/>
          <w:sz w:val="28"/>
          <w:szCs w:val="28"/>
        </w:rPr>
        <w:t>I</w:t>
      </w:r>
      <w:r w:rsidRPr="005701C7">
        <w:rPr>
          <w:rFonts w:ascii="Times New Roman" w:eastAsia="仿宋_GB2312" w:hAnsi="Times New Roman" w:cs="Times New Roman"/>
          <w:color w:val="000000" w:themeColor="text1"/>
          <w:sz w:val="28"/>
          <w:szCs w:val="28"/>
        </w:rPr>
        <w:t>类用地的区域根据城市主、次干路及</w:t>
      </w:r>
      <w:r w:rsidR="00CA00F7" w:rsidRPr="005701C7">
        <w:rPr>
          <w:rFonts w:ascii="Times New Roman" w:eastAsia="仿宋_GB2312" w:hAnsi="Times New Roman" w:cs="Times New Roman"/>
          <w:color w:val="000000" w:themeColor="text1"/>
          <w:sz w:val="28"/>
          <w:szCs w:val="28"/>
        </w:rPr>
        <w:t>市</w:t>
      </w:r>
      <w:r w:rsidRPr="005701C7">
        <w:rPr>
          <w:rFonts w:ascii="Times New Roman" w:eastAsia="仿宋_GB2312" w:hAnsi="Times New Roman" w:cs="Times New Roman"/>
          <w:color w:val="000000" w:themeColor="text1"/>
          <w:sz w:val="28"/>
          <w:szCs w:val="28"/>
        </w:rPr>
        <w:t>内河流初步划分为</w:t>
      </w:r>
      <w:r w:rsidRPr="005701C7">
        <w:rPr>
          <w:rFonts w:ascii="Times New Roman" w:eastAsia="仿宋_GB2312" w:hAnsi="Times New Roman" w:cs="Times New Roman"/>
          <w:color w:val="000000" w:themeColor="text1"/>
          <w:sz w:val="28"/>
          <w:szCs w:val="28"/>
        </w:rPr>
        <w:t>56</w:t>
      </w:r>
      <w:r w:rsidRPr="005701C7">
        <w:rPr>
          <w:rFonts w:ascii="Times New Roman" w:eastAsia="仿宋_GB2312" w:hAnsi="Times New Roman" w:cs="Times New Roman"/>
          <w:color w:val="000000" w:themeColor="text1"/>
          <w:sz w:val="28"/>
          <w:szCs w:val="28"/>
        </w:rPr>
        <w:t>个单元</w:t>
      </w:r>
      <w:r w:rsidR="009B4744" w:rsidRPr="005701C7">
        <w:rPr>
          <w:rFonts w:ascii="Times New Roman" w:eastAsia="仿宋_GB2312" w:hAnsi="Times New Roman" w:cs="Times New Roman"/>
          <w:color w:val="000000" w:themeColor="text1"/>
          <w:sz w:val="28"/>
          <w:szCs w:val="28"/>
        </w:rPr>
        <w:t>。</w:t>
      </w:r>
      <w:r w:rsidR="00073F27" w:rsidRPr="005701C7">
        <w:rPr>
          <w:rFonts w:ascii="Times New Roman" w:eastAsia="仿宋_GB2312" w:hAnsi="Times New Roman" w:cs="Times New Roman"/>
          <w:color w:val="000000" w:themeColor="text1"/>
          <w:sz w:val="28"/>
          <w:szCs w:val="28"/>
        </w:rPr>
        <w:t>初步划分单元声功能类别着重考虑现状单元内建成情况，</w:t>
      </w:r>
      <w:r w:rsidR="009B4744" w:rsidRPr="005701C7">
        <w:rPr>
          <w:rFonts w:ascii="Times New Roman" w:eastAsia="仿宋_GB2312" w:hAnsi="Times New Roman" w:cs="Times New Roman"/>
          <w:color w:val="000000" w:themeColor="text1"/>
          <w:sz w:val="28"/>
          <w:szCs w:val="28"/>
        </w:rPr>
        <w:t>初步划分为</w:t>
      </w:r>
      <w:r w:rsidR="009B4744" w:rsidRPr="005701C7">
        <w:rPr>
          <w:rFonts w:ascii="Times New Roman" w:eastAsia="仿宋_GB2312" w:hAnsi="Times New Roman" w:cs="Times New Roman"/>
          <w:color w:val="000000" w:themeColor="text1"/>
          <w:sz w:val="28"/>
          <w:szCs w:val="28"/>
        </w:rPr>
        <w:t>1</w:t>
      </w:r>
      <w:r w:rsidR="009B4744" w:rsidRPr="005701C7">
        <w:rPr>
          <w:rFonts w:ascii="Times New Roman" w:eastAsia="仿宋_GB2312" w:hAnsi="Times New Roman" w:cs="Times New Roman"/>
          <w:color w:val="000000" w:themeColor="text1"/>
          <w:sz w:val="28"/>
          <w:szCs w:val="28"/>
        </w:rPr>
        <w:t>类声环境功能区的单元有</w:t>
      </w:r>
      <w:r w:rsidR="009B4744" w:rsidRPr="005701C7">
        <w:rPr>
          <w:rFonts w:ascii="Times New Roman" w:eastAsia="仿宋_GB2312" w:hAnsi="Times New Roman" w:cs="Times New Roman"/>
          <w:color w:val="000000" w:themeColor="text1"/>
          <w:sz w:val="28"/>
          <w:szCs w:val="28"/>
        </w:rPr>
        <w:t>5</w:t>
      </w:r>
      <w:r w:rsidR="009B4744" w:rsidRPr="005701C7">
        <w:rPr>
          <w:rFonts w:ascii="Times New Roman" w:eastAsia="仿宋_GB2312" w:hAnsi="Times New Roman" w:cs="Times New Roman"/>
          <w:color w:val="000000" w:themeColor="text1"/>
          <w:sz w:val="28"/>
          <w:szCs w:val="28"/>
        </w:rPr>
        <w:t>个；初步划分为</w:t>
      </w:r>
      <w:r w:rsidR="009B4744" w:rsidRPr="005701C7">
        <w:rPr>
          <w:rFonts w:ascii="Times New Roman" w:eastAsia="仿宋_GB2312" w:hAnsi="Times New Roman" w:cs="Times New Roman"/>
          <w:color w:val="000000" w:themeColor="text1"/>
          <w:sz w:val="28"/>
          <w:szCs w:val="28"/>
        </w:rPr>
        <w:t>2</w:t>
      </w:r>
      <w:r w:rsidR="009B4744" w:rsidRPr="005701C7">
        <w:rPr>
          <w:rFonts w:ascii="Times New Roman" w:eastAsia="仿宋_GB2312" w:hAnsi="Times New Roman" w:cs="Times New Roman"/>
          <w:color w:val="000000" w:themeColor="text1"/>
          <w:sz w:val="28"/>
          <w:szCs w:val="28"/>
        </w:rPr>
        <w:t>类声环境功能区的单元有</w:t>
      </w:r>
      <w:r w:rsidR="009B4744" w:rsidRPr="005701C7">
        <w:rPr>
          <w:rFonts w:ascii="Times New Roman" w:eastAsia="仿宋_GB2312" w:hAnsi="Times New Roman" w:cs="Times New Roman"/>
          <w:color w:val="000000" w:themeColor="text1"/>
          <w:sz w:val="28"/>
          <w:szCs w:val="28"/>
        </w:rPr>
        <w:t>37</w:t>
      </w:r>
      <w:r w:rsidR="009B4744" w:rsidRPr="005701C7">
        <w:rPr>
          <w:rFonts w:ascii="Times New Roman" w:eastAsia="仿宋_GB2312" w:hAnsi="Times New Roman" w:cs="Times New Roman"/>
          <w:color w:val="000000" w:themeColor="text1"/>
          <w:sz w:val="28"/>
          <w:szCs w:val="28"/>
        </w:rPr>
        <w:t>个；</w:t>
      </w:r>
      <w:r w:rsidR="002C469B" w:rsidRPr="005701C7">
        <w:rPr>
          <w:rFonts w:ascii="Times New Roman" w:eastAsia="仿宋_GB2312" w:hAnsi="Times New Roman" w:cs="Times New Roman"/>
          <w:color w:val="000000" w:themeColor="text1"/>
          <w:sz w:val="28"/>
          <w:szCs w:val="28"/>
        </w:rPr>
        <w:t>未建成区</w:t>
      </w:r>
      <w:r w:rsidR="002A032D" w:rsidRPr="005701C7">
        <w:rPr>
          <w:rFonts w:ascii="Times New Roman" w:eastAsia="仿宋_GB2312" w:hAnsi="Times New Roman" w:cs="Times New Roman"/>
          <w:color w:val="000000" w:themeColor="text1"/>
          <w:sz w:val="28"/>
          <w:szCs w:val="28"/>
        </w:rPr>
        <w:t>待</w:t>
      </w:r>
      <w:r w:rsidR="002C469B" w:rsidRPr="005701C7">
        <w:rPr>
          <w:rFonts w:ascii="Times New Roman" w:eastAsia="仿宋_GB2312" w:hAnsi="Times New Roman" w:cs="Times New Roman"/>
          <w:color w:val="000000" w:themeColor="text1"/>
          <w:sz w:val="28"/>
          <w:szCs w:val="28"/>
        </w:rPr>
        <w:t>划分区域有</w:t>
      </w:r>
      <w:r w:rsidR="002C469B" w:rsidRPr="005701C7">
        <w:rPr>
          <w:rFonts w:ascii="Times New Roman" w:eastAsia="仿宋_GB2312" w:hAnsi="Times New Roman" w:cs="Times New Roman"/>
          <w:color w:val="000000" w:themeColor="text1"/>
          <w:sz w:val="28"/>
          <w:szCs w:val="28"/>
        </w:rPr>
        <w:t>14</w:t>
      </w:r>
      <w:r w:rsidR="002C469B" w:rsidRPr="005701C7">
        <w:rPr>
          <w:rFonts w:ascii="Times New Roman" w:eastAsia="仿宋_GB2312" w:hAnsi="Times New Roman" w:cs="Times New Roman"/>
          <w:color w:val="000000" w:themeColor="text1"/>
          <w:sz w:val="28"/>
          <w:szCs w:val="28"/>
        </w:rPr>
        <w:t>个。</w:t>
      </w:r>
      <w:r w:rsidR="0056544F" w:rsidRPr="005701C7">
        <w:rPr>
          <w:rFonts w:ascii="Times New Roman" w:eastAsia="仿宋_GB2312" w:hAnsi="Times New Roman" w:cs="Times New Roman"/>
          <w:color w:val="000000" w:themeColor="text1"/>
          <w:sz w:val="28"/>
          <w:szCs w:val="28"/>
        </w:rPr>
        <w:t>详细初步划分见下表：</w:t>
      </w:r>
    </w:p>
    <w:p w:rsidR="002A2016" w:rsidRPr="005701C7" w:rsidRDefault="002A2016" w:rsidP="009130E3">
      <w:pPr>
        <w:spacing w:line="360" w:lineRule="auto"/>
        <w:jc w:val="center"/>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表</w:t>
      </w:r>
      <w:r w:rsidRPr="005701C7">
        <w:rPr>
          <w:rFonts w:ascii="Times New Roman" w:eastAsia="仿宋_GB2312" w:hAnsi="Times New Roman" w:cs="Times New Roman"/>
          <w:color w:val="000000" w:themeColor="text1"/>
          <w:sz w:val="28"/>
          <w:szCs w:val="28"/>
        </w:rPr>
        <w:t>3.4</w:t>
      </w:r>
      <w:r w:rsidR="009130E3"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 xml:space="preserve">  </w:t>
      </w:r>
      <w:r w:rsidR="004A00B6" w:rsidRPr="005701C7">
        <w:rPr>
          <w:rFonts w:ascii="Times New Roman" w:eastAsia="仿宋_GB2312" w:hAnsi="Times New Roman" w:cs="Times New Roman"/>
          <w:color w:val="000000" w:themeColor="text1"/>
          <w:sz w:val="28"/>
          <w:szCs w:val="28"/>
        </w:rPr>
        <w:t>规划</w:t>
      </w:r>
      <w:r w:rsidR="00142820" w:rsidRPr="005701C7">
        <w:rPr>
          <w:rFonts w:ascii="Times New Roman" w:eastAsia="仿宋_GB2312" w:hAnsi="Times New Roman" w:cs="Times New Roman"/>
          <w:color w:val="000000" w:themeColor="text1"/>
          <w:sz w:val="28"/>
          <w:szCs w:val="28"/>
        </w:rPr>
        <w:t>I</w:t>
      </w:r>
      <w:r w:rsidR="00142820" w:rsidRPr="005701C7">
        <w:rPr>
          <w:rFonts w:ascii="Times New Roman" w:eastAsia="仿宋_GB2312" w:hAnsi="Times New Roman" w:cs="Times New Roman"/>
          <w:color w:val="000000" w:themeColor="text1"/>
          <w:sz w:val="28"/>
          <w:szCs w:val="28"/>
        </w:rPr>
        <w:t>类用地</w:t>
      </w:r>
      <w:r w:rsidR="004A00B6" w:rsidRPr="005701C7">
        <w:rPr>
          <w:rFonts w:ascii="Times New Roman" w:eastAsia="仿宋_GB2312" w:hAnsi="Times New Roman" w:cs="Times New Roman"/>
          <w:color w:val="000000" w:themeColor="text1"/>
          <w:sz w:val="28"/>
          <w:szCs w:val="28"/>
        </w:rPr>
        <w:t>区域</w:t>
      </w:r>
      <w:r w:rsidR="009130E3" w:rsidRPr="005701C7">
        <w:rPr>
          <w:rFonts w:ascii="Times New Roman" w:eastAsia="仿宋_GB2312" w:hAnsi="Times New Roman" w:cs="Times New Roman"/>
          <w:color w:val="000000" w:themeColor="text1"/>
          <w:sz w:val="28"/>
          <w:szCs w:val="28"/>
        </w:rPr>
        <w:t>初步划分单元一览表</w:t>
      </w:r>
    </w:p>
    <w:tbl>
      <w:tblPr>
        <w:tblStyle w:val="a9"/>
        <w:tblW w:w="5000" w:type="pct"/>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CellMar>
          <w:left w:w="0" w:type="dxa"/>
          <w:right w:w="0" w:type="dxa"/>
        </w:tblCellMar>
        <w:tblLook w:val="04A0"/>
      </w:tblPr>
      <w:tblGrid>
        <w:gridCol w:w="617"/>
        <w:gridCol w:w="3494"/>
        <w:gridCol w:w="3637"/>
        <w:gridCol w:w="564"/>
      </w:tblGrid>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划分单元</w:t>
            </w:r>
          </w:p>
        </w:tc>
        <w:tc>
          <w:tcPr>
            <w:tcW w:w="2102" w:type="pct"/>
            <w:vAlign w:val="center"/>
          </w:tcPr>
          <w:p w:rsidR="00566372" w:rsidRPr="005701C7" w:rsidRDefault="00527FBD" w:rsidP="0002226F">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单元</w:t>
            </w:r>
            <w:r w:rsidR="00566372" w:rsidRPr="005701C7">
              <w:rPr>
                <w:rFonts w:ascii="Times New Roman" w:eastAsia="仿宋_GB2312" w:hAnsi="Times New Roman" w:cs="Times New Roman"/>
                <w:b/>
                <w:color w:val="000000" w:themeColor="text1"/>
                <w:sz w:val="24"/>
                <w:szCs w:val="24"/>
              </w:rPr>
              <w:t>现状情况</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划分界限（由北顺时针）</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划分类别</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北隅家苑</w:t>
            </w:r>
            <w:r w:rsidR="003233FF" w:rsidRPr="005701C7">
              <w:rPr>
                <w:rFonts w:ascii="Times New Roman" w:eastAsia="仿宋_GB2312" w:hAnsi="Times New Roman" w:cs="Times New Roman"/>
                <w:color w:val="000000" w:themeColor="text1"/>
                <w:sz w:val="24"/>
                <w:szCs w:val="24"/>
              </w:rPr>
              <w:t>居民点</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纬二路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经二路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龙潭北路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w:t>
            </w:r>
          </w:p>
        </w:tc>
        <w:tc>
          <w:tcPr>
            <w:tcW w:w="2102" w:type="pct"/>
            <w:vAlign w:val="center"/>
          </w:tcPr>
          <w:p w:rsidR="00566372" w:rsidRPr="005701C7" w:rsidRDefault="003233FF"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方通塑业等工业聚集区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纬二路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龙潭北路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经二路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鼓楼新城</w:t>
            </w:r>
            <w:r w:rsidR="003233FF" w:rsidRPr="005701C7">
              <w:rPr>
                <w:rFonts w:ascii="Times New Roman" w:eastAsia="仿宋_GB2312" w:hAnsi="Times New Roman" w:cs="Times New Roman"/>
                <w:color w:val="000000" w:themeColor="text1"/>
                <w:sz w:val="24"/>
                <w:szCs w:val="24"/>
              </w:rPr>
              <w:t>、</w:t>
            </w:r>
            <w:r w:rsidR="00405044" w:rsidRPr="005701C7">
              <w:rPr>
                <w:rFonts w:ascii="Times New Roman" w:eastAsia="仿宋_GB2312" w:hAnsi="Times New Roman" w:cs="Times New Roman"/>
                <w:color w:val="000000" w:themeColor="text1"/>
                <w:sz w:val="24"/>
                <w:szCs w:val="24"/>
              </w:rPr>
              <w:t>中梁春秋华府、盛世人和大酒店</w:t>
            </w:r>
            <w:r w:rsidR="00BD47A2" w:rsidRPr="005701C7">
              <w:rPr>
                <w:rFonts w:ascii="Times New Roman" w:eastAsia="仿宋_GB2312" w:hAnsi="Times New Roman" w:cs="Times New Roman"/>
                <w:color w:val="000000" w:themeColor="text1"/>
                <w:sz w:val="24"/>
                <w:szCs w:val="24"/>
              </w:rPr>
              <w:t>等混合区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龙潭北路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纬四路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金墩小区</w:t>
            </w:r>
            <w:r w:rsidR="00BD47A2" w:rsidRPr="005701C7">
              <w:rPr>
                <w:rFonts w:ascii="Times New Roman" w:eastAsia="仿宋_GB2312" w:hAnsi="Times New Roman" w:cs="Times New Roman"/>
                <w:color w:val="000000" w:themeColor="text1"/>
                <w:sz w:val="24"/>
                <w:szCs w:val="24"/>
              </w:rPr>
              <w:t>、佳源柏林春天等住宅商业混合区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纬四路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w:t>
            </w:r>
          </w:p>
        </w:tc>
        <w:tc>
          <w:tcPr>
            <w:tcW w:w="2102" w:type="pct"/>
            <w:vAlign w:val="center"/>
          </w:tcPr>
          <w:p w:rsidR="00566372" w:rsidRPr="005701C7" w:rsidRDefault="00BA1E3F"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安徽舒绿茶业有限公司、昆鹏舒苑等住宅、商业、工业混合区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高峰路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花桥路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1-6</w:t>
            </w:r>
          </w:p>
        </w:tc>
        <w:tc>
          <w:tcPr>
            <w:tcW w:w="2102" w:type="pct"/>
            <w:vAlign w:val="center"/>
          </w:tcPr>
          <w:p w:rsidR="00566372" w:rsidRPr="005701C7" w:rsidRDefault="00E21FC3"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阳光花苑、</w:t>
            </w:r>
            <w:r w:rsidR="00566372" w:rsidRPr="005701C7">
              <w:rPr>
                <w:rFonts w:ascii="Times New Roman" w:eastAsia="仿宋_GB2312" w:hAnsi="Times New Roman" w:cs="Times New Roman"/>
                <w:color w:val="000000" w:themeColor="text1"/>
                <w:sz w:val="24"/>
                <w:szCs w:val="24"/>
              </w:rPr>
              <w:t>远大港汇广场</w:t>
            </w:r>
            <w:r w:rsidR="0002226F" w:rsidRPr="005701C7">
              <w:rPr>
                <w:rFonts w:ascii="Times New Roman" w:eastAsia="仿宋_GB2312" w:hAnsi="Times New Roman" w:cs="Times New Roman"/>
                <w:color w:val="000000" w:themeColor="text1"/>
                <w:sz w:val="24"/>
                <w:szCs w:val="24"/>
              </w:rPr>
              <w:t>等住宅商业混合区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花桥路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高峰路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1-7</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中房龙舒花园</w:t>
            </w:r>
            <w:r w:rsidR="0002226F" w:rsidRPr="005701C7">
              <w:rPr>
                <w:rFonts w:ascii="Times New Roman" w:eastAsia="仿宋_GB2312" w:hAnsi="Times New Roman" w:cs="Times New Roman"/>
                <w:color w:val="000000" w:themeColor="text1"/>
                <w:sz w:val="24"/>
                <w:szCs w:val="24"/>
              </w:rPr>
              <w:t>等住宅商业混合区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花桥路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1-8</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盛世名城</w:t>
            </w:r>
            <w:r w:rsidR="00BD772A" w:rsidRPr="005701C7">
              <w:rPr>
                <w:rFonts w:ascii="Times New Roman" w:eastAsia="仿宋_GB2312" w:hAnsi="Times New Roman" w:cs="Times New Roman"/>
                <w:color w:val="000000" w:themeColor="text1"/>
                <w:sz w:val="24"/>
                <w:szCs w:val="24"/>
              </w:rPr>
              <w:t>、舒城县人民法院等住宅、行政办公、商业混合区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花桥路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1-9</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青青家园</w:t>
            </w:r>
            <w:r w:rsidR="00BD772A" w:rsidRPr="005701C7">
              <w:rPr>
                <w:rFonts w:ascii="Times New Roman" w:eastAsia="仿宋_GB2312" w:hAnsi="Times New Roman" w:cs="Times New Roman"/>
                <w:color w:val="000000" w:themeColor="text1"/>
                <w:sz w:val="24"/>
                <w:szCs w:val="24"/>
              </w:rPr>
              <w:t>、舒城县实验小学、红星铸造机械加工厂等住宅、商业、学校、工业混合区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pacing w:val="-4"/>
                <w:sz w:val="24"/>
                <w:szCs w:val="24"/>
              </w:rPr>
            </w:pPr>
            <w:r w:rsidRPr="005701C7">
              <w:rPr>
                <w:rFonts w:ascii="Times New Roman" w:eastAsia="仿宋_GB2312" w:hAnsi="Times New Roman" w:cs="Times New Roman"/>
                <w:color w:val="000000" w:themeColor="text1"/>
                <w:spacing w:val="-4"/>
                <w:sz w:val="24"/>
                <w:szCs w:val="24"/>
              </w:rPr>
              <w:t>三里河路</w:t>
            </w:r>
            <w:r w:rsidRPr="005701C7">
              <w:rPr>
                <w:rFonts w:ascii="Times New Roman" w:eastAsia="仿宋_GB2312" w:hAnsi="Times New Roman" w:cs="Times New Roman"/>
                <w:color w:val="000000" w:themeColor="text1"/>
                <w:spacing w:val="-4"/>
                <w:sz w:val="24"/>
                <w:szCs w:val="24"/>
              </w:rPr>
              <w:t>-</w:t>
            </w:r>
            <w:r w:rsidRPr="005701C7">
              <w:rPr>
                <w:rFonts w:ascii="Times New Roman" w:eastAsia="仿宋_GB2312" w:hAnsi="Times New Roman" w:cs="Times New Roman"/>
                <w:color w:val="000000" w:themeColor="text1"/>
                <w:spacing w:val="-4"/>
                <w:sz w:val="24"/>
                <w:szCs w:val="24"/>
              </w:rPr>
              <w:t>龙津大道</w:t>
            </w:r>
            <w:r w:rsidRPr="005701C7">
              <w:rPr>
                <w:rFonts w:ascii="Times New Roman" w:eastAsia="仿宋_GB2312" w:hAnsi="Times New Roman" w:cs="Times New Roman"/>
                <w:color w:val="000000" w:themeColor="text1"/>
                <w:spacing w:val="-4"/>
                <w:sz w:val="24"/>
                <w:szCs w:val="24"/>
              </w:rPr>
              <w:t>-</w:t>
            </w:r>
            <w:r w:rsidRPr="005701C7">
              <w:rPr>
                <w:rFonts w:ascii="Times New Roman" w:eastAsia="仿宋_GB2312" w:hAnsi="Times New Roman" w:cs="Times New Roman"/>
                <w:color w:val="000000" w:themeColor="text1"/>
                <w:spacing w:val="-4"/>
                <w:sz w:val="24"/>
                <w:szCs w:val="24"/>
              </w:rPr>
              <w:t>花桥路</w:t>
            </w:r>
            <w:r w:rsidRPr="005701C7">
              <w:rPr>
                <w:rFonts w:ascii="Times New Roman" w:eastAsia="仿宋_GB2312" w:hAnsi="Times New Roman" w:cs="Times New Roman"/>
                <w:color w:val="000000" w:themeColor="text1"/>
                <w:spacing w:val="-4"/>
                <w:sz w:val="24"/>
                <w:szCs w:val="24"/>
              </w:rPr>
              <w:t>-</w:t>
            </w:r>
            <w:r w:rsidRPr="005701C7">
              <w:rPr>
                <w:rFonts w:ascii="Times New Roman" w:eastAsia="仿宋_GB2312" w:hAnsi="Times New Roman" w:cs="Times New Roman"/>
                <w:color w:val="000000" w:themeColor="text1"/>
                <w:spacing w:val="-4"/>
                <w:sz w:val="24"/>
                <w:szCs w:val="24"/>
              </w:rPr>
              <w:t>古城北路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1-10</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双溪人家小区</w:t>
            </w:r>
            <w:r w:rsidR="006D183C" w:rsidRPr="005701C7">
              <w:rPr>
                <w:rFonts w:ascii="Times New Roman" w:eastAsia="仿宋_GB2312" w:hAnsi="Times New Roman" w:cs="Times New Roman"/>
                <w:color w:val="000000" w:themeColor="text1"/>
                <w:sz w:val="24"/>
                <w:szCs w:val="24"/>
              </w:rPr>
              <w:t>等住宅</w:t>
            </w:r>
            <w:r w:rsidR="005069D7" w:rsidRPr="005701C7">
              <w:rPr>
                <w:rFonts w:ascii="Times New Roman" w:eastAsia="仿宋_GB2312" w:hAnsi="Times New Roman" w:cs="Times New Roman"/>
                <w:color w:val="000000" w:themeColor="text1"/>
                <w:sz w:val="24"/>
                <w:szCs w:val="24"/>
              </w:rPr>
              <w:t>、</w:t>
            </w:r>
            <w:r w:rsidR="006D183C" w:rsidRPr="005701C7">
              <w:rPr>
                <w:rFonts w:ascii="Times New Roman" w:eastAsia="仿宋_GB2312" w:hAnsi="Times New Roman" w:cs="Times New Roman"/>
                <w:color w:val="000000" w:themeColor="text1"/>
                <w:sz w:val="24"/>
                <w:szCs w:val="24"/>
              </w:rPr>
              <w:t>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pacing w:val="-4"/>
                <w:sz w:val="24"/>
                <w:szCs w:val="24"/>
              </w:rPr>
            </w:pPr>
            <w:r w:rsidRPr="005701C7">
              <w:rPr>
                <w:rFonts w:ascii="Times New Roman" w:eastAsia="仿宋_GB2312" w:hAnsi="Times New Roman" w:cs="Times New Roman"/>
                <w:color w:val="000000" w:themeColor="text1"/>
                <w:spacing w:val="-4"/>
                <w:sz w:val="24"/>
                <w:szCs w:val="24"/>
              </w:rPr>
              <w:t>龙津大道</w:t>
            </w:r>
            <w:r w:rsidRPr="005701C7">
              <w:rPr>
                <w:rFonts w:ascii="Times New Roman" w:eastAsia="仿宋_GB2312" w:hAnsi="Times New Roman" w:cs="Times New Roman"/>
                <w:color w:val="000000" w:themeColor="text1"/>
                <w:spacing w:val="-4"/>
                <w:sz w:val="24"/>
                <w:szCs w:val="24"/>
              </w:rPr>
              <w:t>-</w:t>
            </w:r>
            <w:r w:rsidRPr="005701C7">
              <w:rPr>
                <w:rFonts w:ascii="Times New Roman" w:eastAsia="仿宋_GB2312" w:hAnsi="Times New Roman" w:cs="Times New Roman"/>
                <w:color w:val="000000" w:themeColor="text1"/>
                <w:spacing w:val="-4"/>
                <w:sz w:val="24"/>
                <w:szCs w:val="24"/>
              </w:rPr>
              <w:t>陈三堰路</w:t>
            </w:r>
            <w:r w:rsidRPr="005701C7">
              <w:rPr>
                <w:rFonts w:ascii="Times New Roman" w:eastAsia="仿宋_GB2312" w:hAnsi="Times New Roman" w:cs="Times New Roman"/>
                <w:color w:val="000000" w:themeColor="text1"/>
                <w:spacing w:val="-4"/>
                <w:sz w:val="24"/>
                <w:szCs w:val="24"/>
              </w:rPr>
              <w:t>-</w:t>
            </w:r>
            <w:r w:rsidRPr="005701C7">
              <w:rPr>
                <w:rFonts w:ascii="Times New Roman" w:eastAsia="仿宋_GB2312" w:hAnsi="Times New Roman" w:cs="Times New Roman"/>
                <w:color w:val="000000" w:themeColor="text1"/>
                <w:spacing w:val="-4"/>
                <w:sz w:val="24"/>
                <w:szCs w:val="24"/>
              </w:rPr>
              <w:t>龙眠路</w:t>
            </w:r>
            <w:r w:rsidRPr="005701C7">
              <w:rPr>
                <w:rFonts w:ascii="Times New Roman" w:eastAsia="仿宋_GB2312" w:hAnsi="Times New Roman" w:cs="Times New Roman"/>
                <w:color w:val="000000" w:themeColor="text1"/>
                <w:spacing w:val="-4"/>
                <w:sz w:val="24"/>
                <w:szCs w:val="24"/>
              </w:rPr>
              <w:t>-</w:t>
            </w:r>
            <w:r w:rsidRPr="005701C7">
              <w:rPr>
                <w:rFonts w:ascii="Times New Roman" w:eastAsia="仿宋_GB2312" w:hAnsi="Times New Roman" w:cs="Times New Roman"/>
                <w:color w:val="000000" w:themeColor="text1"/>
                <w:spacing w:val="-4"/>
                <w:sz w:val="24"/>
                <w:szCs w:val="24"/>
              </w:rPr>
              <w:t>三里河路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1-11</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安徽舒城师范学校</w:t>
            </w:r>
            <w:r w:rsidR="00701135" w:rsidRPr="005701C7">
              <w:rPr>
                <w:rFonts w:ascii="Times New Roman" w:eastAsia="仿宋_GB2312" w:hAnsi="Times New Roman" w:cs="Times New Roman"/>
                <w:color w:val="000000" w:themeColor="text1"/>
                <w:sz w:val="24"/>
                <w:szCs w:val="24"/>
              </w:rPr>
              <w:t>、枫丹欧洲华城、舒城县实验小学等住宅、学校</w:t>
            </w:r>
            <w:r w:rsidR="00701135" w:rsidRPr="005701C7">
              <w:rPr>
                <w:rFonts w:ascii="Times New Roman" w:eastAsia="仿宋_GB2312" w:hAnsi="Times New Roman" w:cs="Times New Roman"/>
                <w:color w:val="000000" w:themeColor="text1"/>
                <w:sz w:val="24"/>
                <w:szCs w:val="24"/>
              </w:rPr>
              <w:lastRenderedPageBreak/>
              <w:t>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lastRenderedPageBreak/>
              <w:t>龙津大道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公麟路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周瑜路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陈三堰路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lastRenderedPageBreak/>
              <w:t>1-12</w:t>
            </w:r>
          </w:p>
        </w:tc>
        <w:tc>
          <w:tcPr>
            <w:tcW w:w="2102" w:type="pct"/>
            <w:vAlign w:val="center"/>
          </w:tcPr>
          <w:p w:rsidR="00566372" w:rsidRPr="005701C7" w:rsidRDefault="00BD20CE"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现状为农村住宅、耕地的</w:t>
            </w:r>
            <w:r w:rsidR="00566372" w:rsidRPr="005701C7">
              <w:rPr>
                <w:rFonts w:ascii="Times New Roman" w:eastAsia="仿宋_GB2312" w:hAnsi="Times New Roman" w:cs="Times New Roman"/>
                <w:color w:val="000000" w:themeColor="text1"/>
                <w:sz w:val="24"/>
                <w:szCs w:val="24"/>
              </w:rPr>
              <w:t>未建成区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陈三堰路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周瑜路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龙眠路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1-13</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远大舒州府</w:t>
            </w:r>
            <w:r w:rsidR="005069D7" w:rsidRPr="005701C7">
              <w:rPr>
                <w:rFonts w:ascii="Times New Roman" w:eastAsia="仿宋_GB2312" w:hAnsi="Times New Roman" w:cs="Times New Roman"/>
                <w:color w:val="000000" w:themeColor="text1"/>
                <w:sz w:val="24"/>
                <w:szCs w:val="24"/>
              </w:rPr>
              <w:t>等住宅、商业混合区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花桥路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高峰路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1-14</w:t>
            </w:r>
          </w:p>
        </w:tc>
        <w:tc>
          <w:tcPr>
            <w:tcW w:w="2102" w:type="pct"/>
            <w:vAlign w:val="center"/>
          </w:tcPr>
          <w:p w:rsidR="00566372" w:rsidRPr="005701C7" w:rsidRDefault="0057142F" w:rsidP="0057142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龙舒首府、舒城三中、安徽国防科技职业学院、玉河羽绒等住宅、商业、学校、工业混合区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花桥路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高峰路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1-15</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舒城帅旺大酒店</w:t>
            </w:r>
            <w:r w:rsidR="00427628" w:rsidRPr="005701C7">
              <w:rPr>
                <w:rFonts w:ascii="Times New Roman" w:eastAsia="仿宋_GB2312" w:hAnsi="Times New Roman" w:cs="Times New Roman"/>
                <w:color w:val="000000" w:themeColor="text1"/>
                <w:sz w:val="24"/>
                <w:szCs w:val="24"/>
              </w:rPr>
              <w:t>、南荷园、舒意花园等住宅、商业混合区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花桥路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1-16</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舒城育才学校</w:t>
            </w:r>
            <w:r w:rsidR="0082150D" w:rsidRPr="005701C7">
              <w:rPr>
                <w:rFonts w:ascii="Times New Roman" w:eastAsia="仿宋_GB2312" w:hAnsi="Times New Roman" w:cs="Times New Roman"/>
                <w:color w:val="000000" w:themeColor="text1"/>
                <w:sz w:val="24"/>
                <w:szCs w:val="24"/>
              </w:rPr>
              <w:t>、</w:t>
            </w:r>
            <w:r w:rsidR="00E63A7D" w:rsidRPr="005701C7">
              <w:rPr>
                <w:rFonts w:ascii="Times New Roman" w:eastAsia="仿宋_GB2312" w:hAnsi="Times New Roman" w:cs="Times New Roman"/>
                <w:color w:val="000000" w:themeColor="text1"/>
                <w:sz w:val="24"/>
                <w:szCs w:val="24"/>
              </w:rPr>
              <w:t>凯撒豪庭等住宅</w:t>
            </w:r>
            <w:r w:rsidR="00547536" w:rsidRPr="005701C7">
              <w:rPr>
                <w:rFonts w:ascii="Times New Roman" w:eastAsia="仿宋_GB2312" w:hAnsi="Times New Roman" w:cs="Times New Roman"/>
                <w:color w:val="000000" w:themeColor="text1"/>
                <w:sz w:val="24"/>
                <w:szCs w:val="24"/>
              </w:rPr>
              <w:t>、学校</w:t>
            </w:r>
            <w:r w:rsidR="00E63A7D" w:rsidRPr="005701C7">
              <w:rPr>
                <w:rFonts w:ascii="Times New Roman" w:eastAsia="仿宋_GB2312" w:hAnsi="Times New Roman" w:cs="Times New Roman"/>
                <w:color w:val="000000" w:themeColor="text1"/>
                <w:sz w:val="24"/>
                <w:szCs w:val="24"/>
              </w:rPr>
              <w:t>、商业混合区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花桥路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1-17</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万达广场</w:t>
            </w:r>
            <w:r w:rsidR="00E63A7D" w:rsidRPr="005701C7">
              <w:rPr>
                <w:rFonts w:ascii="Times New Roman" w:eastAsia="仿宋_GB2312" w:hAnsi="Times New Roman" w:cs="Times New Roman"/>
                <w:color w:val="000000" w:themeColor="text1"/>
                <w:sz w:val="24"/>
                <w:szCs w:val="24"/>
              </w:rPr>
              <w:t>、溪竹园等住宅、商业混合区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花桥路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古城北路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1-18</w:t>
            </w:r>
          </w:p>
        </w:tc>
        <w:tc>
          <w:tcPr>
            <w:tcW w:w="2102" w:type="pct"/>
            <w:vAlign w:val="center"/>
          </w:tcPr>
          <w:p w:rsidR="00566372" w:rsidRPr="005701C7" w:rsidRDefault="00566372" w:rsidP="001B46E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玖隆皇家花园、舒城县人民医院</w:t>
            </w:r>
            <w:r w:rsidR="0048526E" w:rsidRPr="005701C7">
              <w:rPr>
                <w:rFonts w:ascii="Times New Roman" w:eastAsia="仿宋_GB2312" w:hAnsi="Times New Roman" w:cs="Times New Roman"/>
                <w:color w:val="000000" w:themeColor="text1"/>
                <w:sz w:val="24"/>
                <w:szCs w:val="24"/>
              </w:rPr>
              <w:t>等住宅、商业</w:t>
            </w:r>
            <w:r w:rsidR="00D008F4" w:rsidRPr="005701C7">
              <w:rPr>
                <w:rFonts w:ascii="Times New Roman" w:eastAsia="仿宋_GB2312" w:hAnsi="Times New Roman" w:cs="Times New Roman"/>
                <w:color w:val="000000" w:themeColor="text1"/>
                <w:sz w:val="24"/>
                <w:szCs w:val="24"/>
              </w:rPr>
              <w:t>、医疗卫生</w:t>
            </w:r>
            <w:r w:rsidR="0048526E" w:rsidRPr="005701C7">
              <w:rPr>
                <w:rFonts w:ascii="Times New Roman" w:eastAsia="仿宋_GB2312" w:hAnsi="Times New Roman" w:cs="Times New Roman"/>
                <w:color w:val="000000" w:themeColor="text1"/>
                <w:sz w:val="24"/>
                <w:szCs w:val="24"/>
              </w:rPr>
              <w:t>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鹿起路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1-19</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w:t>
            </w:r>
            <w:r w:rsidR="00CC1F38" w:rsidRPr="005701C7">
              <w:rPr>
                <w:rFonts w:ascii="Times New Roman" w:eastAsia="仿宋_GB2312" w:hAnsi="Times New Roman" w:cs="Times New Roman"/>
                <w:color w:val="000000" w:themeColor="text1"/>
                <w:sz w:val="24"/>
                <w:szCs w:val="24"/>
              </w:rPr>
              <w:t>（现状为空地）</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华山路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鹿起路</w:t>
            </w:r>
            <w:r w:rsidRPr="005701C7">
              <w:rPr>
                <w:rFonts w:ascii="Times New Roman" w:eastAsia="仿宋_GB2312" w:hAnsi="Times New Roman" w:cs="Times New Roman"/>
                <w:color w:val="000000" w:themeColor="text1"/>
                <w:sz w:val="24"/>
                <w:szCs w:val="24"/>
              </w:rPr>
              <w:t>-</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1-20</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东方御府</w:t>
            </w:r>
            <w:r w:rsidR="0009284B" w:rsidRPr="005701C7">
              <w:rPr>
                <w:rFonts w:ascii="Times New Roman" w:eastAsia="仿宋_GB2312" w:hAnsi="Times New Roman" w:cs="Times New Roman"/>
                <w:color w:val="000000" w:themeColor="text1"/>
                <w:sz w:val="24"/>
                <w:szCs w:val="24"/>
              </w:rPr>
              <w:t>等住宅区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龙眠路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华山路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1-21</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文德艺墅</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立人路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龙眠路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1-22</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舒城七里安置小区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周瑜路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立人路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1-23</w:t>
            </w:r>
          </w:p>
        </w:tc>
        <w:tc>
          <w:tcPr>
            <w:tcW w:w="2102" w:type="pct"/>
            <w:vAlign w:val="center"/>
          </w:tcPr>
          <w:p w:rsidR="00566372" w:rsidRPr="005701C7" w:rsidRDefault="0029346A"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w:t>
            </w:r>
            <w:r w:rsidR="00A94CDC" w:rsidRPr="005701C7">
              <w:rPr>
                <w:rFonts w:ascii="Times New Roman" w:eastAsia="仿宋_GB2312" w:hAnsi="Times New Roman" w:cs="Times New Roman"/>
                <w:color w:val="000000" w:themeColor="text1"/>
                <w:sz w:val="24"/>
                <w:szCs w:val="24"/>
              </w:rPr>
              <w:t>（现状为空地）</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文翁路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周瑜路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1-24</w:t>
            </w:r>
          </w:p>
        </w:tc>
        <w:tc>
          <w:tcPr>
            <w:tcW w:w="2102" w:type="pct"/>
            <w:vAlign w:val="center"/>
          </w:tcPr>
          <w:p w:rsidR="00566372" w:rsidRPr="005701C7" w:rsidRDefault="0029346A" w:rsidP="00CC1F38">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w:t>
            </w:r>
            <w:r w:rsidR="00CC1F38" w:rsidRPr="005701C7">
              <w:rPr>
                <w:rFonts w:ascii="Times New Roman" w:eastAsia="仿宋_GB2312" w:hAnsi="Times New Roman" w:cs="Times New Roman"/>
                <w:color w:val="000000" w:themeColor="text1"/>
                <w:sz w:val="24"/>
                <w:szCs w:val="24"/>
              </w:rPr>
              <w:t>（现状为</w:t>
            </w:r>
            <w:r w:rsidR="00594B8F" w:rsidRPr="005701C7">
              <w:rPr>
                <w:rFonts w:ascii="Times New Roman" w:eastAsia="仿宋_GB2312" w:hAnsi="Times New Roman" w:cs="Times New Roman"/>
                <w:color w:val="000000" w:themeColor="text1"/>
                <w:sz w:val="24"/>
                <w:szCs w:val="24"/>
              </w:rPr>
              <w:t>以农村地区为主的</w:t>
            </w:r>
            <w:r w:rsidR="00CC1F38" w:rsidRPr="005701C7">
              <w:rPr>
                <w:rFonts w:ascii="Times New Roman" w:eastAsia="仿宋_GB2312" w:hAnsi="Times New Roman" w:cs="Times New Roman"/>
                <w:color w:val="000000" w:themeColor="text1"/>
                <w:sz w:val="24"/>
                <w:szCs w:val="24"/>
              </w:rPr>
              <w:t>空地、耕地、舒城县肉类食品公司混合区域）</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城东路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文翁路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1-25</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舒城县第二中学</w:t>
            </w:r>
            <w:r w:rsidR="00A94CDC" w:rsidRPr="005701C7">
              <w:rPr>
                <w:rFonts w:ascii="Times New Roman" w:eastAsia="仿宋_GB2312" w:hAnsi="Times New Roman" w:cs="Times New Roman"/>
                <w:color w:val="000000" w:themeColor="text1"/>
                <w:sz w:val="24"/>
                <w:szCs w:val="24"/>
              </w:rPr>
              <w:t>、舒城龙泊府</w:t>
            </w:r>
            <w:r w:rsidR="002374AC" w:rsidRPr="005701C7">
              <w:rPr>
                <w:rFonts w:ascii="Times New Roman" w:eastAsia="仿宋_GB2312" w:hAnsi="Times New Roman" w:cs="Times New Roman"/>
                <w:color w:val="000000" w:themeColor="text1"/>
                <w:sz w:val="24"/>
                <w:szCs w:val="24"/>
              </w:rPr>
              <w:t>等住宅、商业混合区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华盖路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龙舒东路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西环路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1-26</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w:t>
            </w:r>
            <w:r w:rsidR="002374AC" w:rsidRPr="005701C7">
              <w:rPr>
                <w:rFonts w:ascii="Times New Roman" w:eastAsia="仿宋_GB2312" w:hAnsi="Times New Roman" w:cs="Times New Roman"/>
                <w:color w:val="000000" w:themeColor="text1"/>
                <w:sz w:val="24"/>
                <w:szCs w:val="24"/>
              </w:rPr>
              <w:t>（现状为</w:t>
            </w:r>
            <w:r w:rsidR="00594B8F" w:rsidRPr="005701C7">
              <w:rPr>
                <w:rFonts w:ascii="Times New Roman" w:eastAsia="仿宋_GB2312" w:hAnsi="Times New Roman" w:cs="Times New Roman"/>
                <w:color w:val="000000" w:themeColor="text1"/>
                <w:sz w:val="24"/>
                <w:szCs w:val="24"/>
              </w:rPr>
              <w:t>以农村地区为主的</w:t>
            </w:r>
            <w:r w:rsidR="002374AC" w:rsidRPr="005701C7">
              <w:rPr>
                <w:rFonts w:ascii="Times New Roman" w:eastAsia="仿宋_GB2312" w:hAnsi="Times New Roman" w:cs="Times New Roman"/>
                <w:color w:val="000000" w:themeColor="text1"/>
                <w:sz w:val="24"/>
                <w:szCs w:val="24"/>
              </w:rPr>
              <w:t>空地、耕地、安徽吉祥工艺有限公司等混合区域）</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龙舒东路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华盖路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1-27</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滨溪公园</w:t>
            </w:r>
            <w:r w:rsidR="001B46E0" w:rsidRPr="005701C7">
              <w:rPr>
                <w:rFonts w:ascii="Times New Roman" w:eastAsia="仿宋_GB2312" w:hAnsi="Times New Roman" w:cs="Times New Roman"/>
                <w:color w:val="000000" w:themeColor="text1"/>
                <w:sz w:val="24"/>
                <w:szCs w:val="24"/>
              </w:rPr>
              <w:t>、远大拉菲公馆、舒城县扶贫开发办公室等住宅、公园绿地、行政办公混合区域</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高峰路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1-28</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克拉国际广场</w:t>
            </w:r>
            <w:r w:rsidR="001B46E0" w:rsidRPr="005701C7">
              <w:rPr>
                <w:rFonts w:ascii="Times New Roman" w:eastAsia="仿宋_GB2312" w:hAnsi="Times New Roman" w:cs="Times New Roman"/>
                <w:color w:val="000000" w:themeColor="text1"/>
                <w:sz w:val="24"/>
                <w:szCs w:val="24"/>
              </w:rPr>
              <w:t>、清水湾花园、春秋农贸综合市场等住宅、商业混合区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高峰路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1-29</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梅山南路步行街</w:t>
            </w:r>
            <w:r w:rsidR="0095667E" w:rsidRPr="005701C7">
              <w:rPr>
                <w:rFonts w:ascii="Times New Roman" w:eastAsia="仿宋_GB2312" w:hAnsi="Times New Roman" w:cs="Times New Roman"/>
                <w:color w:val="000000" w:themeColor="text1"/>
                <w:sz w:val="24"/>
                <w:szCs w:val="24"/>
              </w:rPr>
              <w:t>、桃园小区等住宅、商业混合区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1-30</w:t>
            </w:r>
          </w:p>
        </w:tc>
        <w:tc>
          <w:tcPr>
            <w:tcW w:w="2102" w:type="pct"/>
            <w:vAlign w:val="center"/>
          </w:tcPr>
          <w:p w:rsidR="00F108C1" w:rsidRPr="005701C7" w:rsidRDefault="00566372" w:rsidP="00F108C1">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舒城县人民政府</w:t>
            </w:r>
            <w:r w:rsidR="0095667E" w:rsidRPr="005701C7">
              <w:rPr>
                <w:rFonts w:ascii="Times New Roman" w:eastAsia="仿宋_GB2312" w:hAnsi="Times New Roman" w:cs="Times New Roman"/>
                <w:color w:val="000000" w:themeColor="text1"/>
                <w:sz w:val="24"/>
                <w:szCs w:val="24"/>
              </w:rPr>
              <w:t>、舒城县第一中学</w:t>
            </w:r>
            <w:r w:rsidR="00DD42BE" w:rsidRPr="005701C7">
              <w:rPr>
                <w:rFonts w:ascii="Times New Roman" w:eastAsia="仿宋_GB2312" w:hAnsi="Times New Roman" w:cs="Times New Roman"/>
                <w:color w:val="000000" w:themeColor="text1"/>
                <w:sz w:val="24"/>
                <w:szCs w:val="24"/>
              </w:rPr>
              <w:t>、龙塔社区等住宅、商业、学校</w:t>
            </w:r>
          </w:p>
          <w:p w:rsidR="00566372" w:rsidRPr="005701C7" w:rsidRDefault="00DD42BE" w:rsidP="00F108C1">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1-31</w:t>
            </w:r>
          </w:p>
        </w:tc>
        <w:tc>
          <w:tcPr>
            <w:tcW w:w="2102" w:type="pct"/>
            <w:vAlign w:val="center"/>
          </w:tcPr>
          <w:p w:rsidR="00566372" w:rsidRPr="005701C7" w:rsidRDefault="00566372" w:rsidP="00DD42BE">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安居园</w:t>
            </w:r>
            <w:r w:rsidR="00DD42BE" w:rsidRPr="005701C7">
              <w:rPr>
                <w:rFonts w:ascii="Times New Roman" w:eastAsia="仿宋_GB2312" w:hAnsi="Times New Roman" w:cs="Times New Roman"/>
                <w:color w:val="000000" w:themeColor="text1"/>
                <w:sz w:val="24"/>
                <w:szCs w:val="24"/>
              </w:rPr>
              <w:t>、东苑小区等住宅、商业、</w:t>
            </w:r>
            <w:r w:rsidR="00DD42BE" w:rsidRPr="005701C7">
              <w:rPr>
                <w:rFonts w:ascii="Times New Roman" w:eastAsia="仿宋_GB2312" w:hAnsi="Times New Roman" w:cs="Times New Roman"/>
                <w:color w:val="000000" w:themeColor="text1"/>
                <w:sz w:val="24"/>
                <w:szCs w:val="24"/>
              </w:rPr>
              <w:lastRenderedPageBreak/>
              <w:t>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lastRenderedPageBreak/>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古城南路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lastRenderedPageBreak/>
              <w:t>1-32</w:t>
            </w:r>
          </w:p>
        </w:tc>
        <w:tc>
          <w:tcPr>
            <w:tcW w:w="2102" w:type="pct"/>
            <w:vAlign w:val="center"/>
          </w:tcPr>
          <w:p w:rsidR="00566372" w:rsidRPr="005701C7" w:rsidRDefault="0001092C"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凤池苑小区</w:t>
            </w:r>
            <w:r w:rsidR="00DD42BE"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宏达汽车销售服务有限公司等住宅、商业混合区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湖底路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1-33</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东方凯旋门</w:t>
            </w:r>
            <w:r w:rsidR="0001092C" w:rsidRPr="005701C7">
              <w:rPr>
                <w:rFonts w:ascii="Times New Roman" w:eastAsia="仿宋_GB2312" w:hAnsi="Times New Roman" w:cs="Times New Roman"/>
                <w:color w:val="000000" w:themeColor="text1"/>
                <w:sz w:val="24"/>
                <w:szCs w:val="24"/>
              </w:rPr>
              <w:t>、袁家酒店等住宅、商业混合区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鹿起路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湖底路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1-34</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w:t>
            </w:r>
            <w:r w:rsidR="00365EFA" w:rsidRPr="005701C7">
              <w:rPr>
                <w:rFonts w:ascii="Times New Roman" w:eastAsia="仿宋_GB2312" w:hAnsi="Times New Roman" w:cs="Times New Roman"/>
                <w:color w:val="000000" w:themeColor="text1"/>
                <w:sz w:val="24"/>
                <w:szCs w:val="24"/>
              </w:rPr>
              <w:t>（现状为空地）</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华山路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鹿起路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1-35</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w:t>
            </w:r>
            <w:r w:rsidR="00365EFA" w:rsidRPr="005701C7">
              <w:rPr>
                <w:rFonts w:ascii="Times New Roman" w:eastAsia="仿宋_GB2312" w:hAnsi="Times New Roman" w:cs="Times New Roman"/>
                <w:color w:val="000000" w:themeColor="text1"/>
                <w:sz w:val="24"/>
                <w:szCs w:val="24"/>
              </w:rPr>
              <w:t>（现状为空地</w:t>
            </w:r>
            <w:r w:rsidR="008A2628" w:rsidRPr="005701C7">
              <w:rPr>
                <w:rFonts w:ascii="Times New Roman" w:eastAsia="仿宋_GB2312" w:hAnsi="Times New Roman" w:cs="Times New Roman"/>
                <w:color w:val="000000" w:themeColor="text1"/>
                <w:sz w:val="24"/>
                <w:szCs w:val="24"/>
              </w:rPr>
              <w:t>、在建小区</w:t>
            </w:r>
            <w:r w:rsidR="00365EFA" w:rsidRPr="005701C7">
              <w:rPr>
                <w:rFonts w:ascii="Times New Roman" w:eastAsia="仿宋_GB2312" w:hAnsi="Times New Roman" w:cs="Times New Roman"/>
                <w:color w:val="000000" w:themeColor="text1"/>
                <w:sz w:val="24"/>
                <w:szCs w:val="24"/>
              </w:rPr>
              <w:t>）</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龙眠路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华山路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1-36</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w:t>
            </w:r>
            <w:r w:rsidR="00365EFA" w:rsidRPr="005701C7">
              <w:rPr>
                <w:rFonts w:ascii="Times New Roman" w:eastAsia="仿宋_GB2312" w:hAnsi="Times New Roman" w:cs="Times New Roman"/>
                <w:color w:val="000000" w:themeColor="text1"/>
                <w:sz w:val="24"/>
                <w:szCs w:val="24"/>
              </w:rPr>
              <w:t>（现状为空地）</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立人路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龙眠路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1-37</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w:t>
            </w:r>
            <w:r w:rsidR="00365EFA" w:rsidRPr="005701C7">
              <w:rPr>
                <w:rFonts w:ascii="Times New Roman" w:eastAsia="仿宋_GB2312" w:hAnsi="Times New Roman" w:cs="Times New Roman"/>
                <w:color w:val="000000" w:themeColor="text1"/>
                <w:sz w:val="24"/>
                <w:szCs w:val="24"/>
              </w:rPr>
              <w:t>（现状为空地</w:t>
            </w:r>
            <w:r w:rsidR="001601BB" w:rsidRPr="005701C7">
              <w:rPr>
                <w:rFonts w:ascii="Times New Roman" w:eastAsia="仿宋_GB2312" w:hAnsi="Times New Roman" w:cs="Times New Roman"/>
                <w:color w:val="000000" w:themeColor="text1"/>
                <w:sz w:val="24"/>
                <w:szCs w:val="24"/>
              </w:rPr>
              <w:t>、在建小区、舒城通运公交有限责任公司</w:t>
            </w:r>
            <w:r w:rsidR="00365EFA" w:rsidRPr="005701C7">
              <w:rPr>
                <w:rFonts w:ascii="Times New Roman" w:eastAsia="仿宋_GB2312" w:hAnsi="Times New Roman" w:cs="Times New Roman"/>
                <w:color w:val="000000" w:themeColor="text1"/>
                <w:sz w:val="24"/>
                <w:szCs w:val="24"/>
              </w:rPr>
              <w:t>）</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周瑜路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立人路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1-38</w:t>
            </w:r>
          </w:p>
        </w:tc>
        <w:tc>
          <w:tcPr>
            <w:tcW w:w="2102" w:type="pct"/>
            <w:vAlign w:val="center"/>
          </w:tcPr>
          <w:p w:rsidR="00566372" w:rsidRPr="005701C7" w:rsidRDefault="00566372" w:rsidP="005C30B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w:t>
            </w:r>
            <w:r w:rsidR="00365EFA" w:rsidRPr="005701C7">
              <w:rPr>
                <w:rFonts w:ascii="Times New Roman" w:eastAsia="仿宋_GB2312" w:hAnsi="Times New Roman" w:cs="Times New Roman"/>
                <w:color w:val="000000" w:themeColor="text1"/>
                <w:sz w:val="24"/>
                <w:szCs w:val="24"/>
              </w:rPr>
              <w:t>（现状</w:t>
            </w:r>
            <w:r w:rsidR="00BB2BE8" w:rsidRPr="005701C7">
              <w:rPr>
                <w:rFonts w:ascii="Times New Roman" w:eastAsia="仿宋_GB2312" w:hAnsi="Times New Roman" w:cs="Times New Roman"/>
                <w:color w:val="000000" w:themeColor="text1"/>
                <w:sz w:val="24"/>
                <w:szCs w:val="24"/>
              </w:rPr>
              <w:t>为</w:t>
            </w:r>
            <w:r w:rsidR="005C30B7" w:rsidRPr="005701C7">
              <w:rPr>
                <w:rFonts w:ascii="Times New Roman" w:eastAsia="仿宋_GB2312" w:hAnsi="Times New Roman" w:cs="Times New Roman"/>
                <w:color w:val="000000" w:themeColor="text1"/>
                <w:sz w:val="24"/>
                <w:szCs w:val="24"/>
              </w:rPr>
              <w:t>耕地、农村住宅、工业、商业混合区</w:t>
            </w:r>
            <w:r w:rsidR="00365EFA" w:rsidRPr="005701C7">
              <w:rPr>
                <w:rFonts w:ascii="Times New Roman" w:eastAsia="仿宋_GB2312" w:hAnsi="Times New Roman" w:cs="Times New Roman"/>
                <w:color w:val="000000" w:themeColor="text1"/>
                <w:sz w:val="24"/>
                <w:szCs w:val="24"/>
              </w:rPr>
              <w:t>）</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文翁路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周瑜路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1-39</w:t>
            </w:r>
          </w:p>
        </w:tc>
        <w:tc>
          <w:tcPr>
            <w:tcW w:w="2102" w:type="pct"/>
            <w:vAlign w:val="center"/>
          </w:tcPr>
          <w:p w:rsidR="00566372" w:rsidRPr="005701C7" w:rsidRDefault="00B6201B"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工业、住宅混合区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杭埠路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文翁路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1-40</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东方名城</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舒茶路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杭埠路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1-41</w:t>
            </w:r>
          </w:p>
        </w:tc>
        <w:tc>
          <w:tcPr>
            <w:tcW w:w="2102" w:type="pct"/>
            <w:vAlign w:val="center"/>
          </w:tcPr>
          <w:p w:rsidR="00566372" w:rsidRPr="005701C7" w:rsidRDefault="00566372" w:rsidP="00A13A21">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安徽舒城综合大市场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南港路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舒茶路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1-42</w:t>
            </w:r>
          </w:p>
        </w:tc>
        <w:tc>
          <w:tcPr>
            <w:tcW w:w="2102" w:type="pct"/>
            <w:vAlign w:val="center"/>
          </w:tcPr>
          <w:p w:rsidR="00566372" w:rsidRPr="005701C7" w:rsidRDefault="00566372" w:rsidP="00A13A21">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安徽舒城综合大市场</w:t>
            </w:r>
            <w:r w:rsidRPr="005701C7">
              <w:rPr>
                <w:rFonts w:ascii="Times New Roman" w:eastAsia="仿宋_GB2312" w:hAnsi="Times New Roman" w:cs="Times New Roman"/>
                <w:color w:val="000000" w:themeColor="text1"/>
                <w:sz w:val="24"/>
                <w:szCs w:val="24"/>
              </w:rPr>
              <w:t>A</w:t>
            </w:r>
            <w:r w:rsidRPr="005701C7">
              <w:rPr>
                <w:rFonts w:ascii="Times New Roman" w:eastAsia="仿宋_GB2312" w:hAnsi="Times New Roman" w:cs="Times New Roman"/>
                <w:color w:val="000000" w:themeColor="text1"/>
                <w:sz w:val="24"/>
                <w:szCs w:val="24"/>
              </w:rPr>
              <w:t>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城东路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南港路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1-43</w:t>
            </w:r>
          </w:p>
        </w:tc>
        <w:tc>
          <w:tcPr>
            <w:tcW w:w="2102" w:type="pct"/>
            <w:vAlign w:val="center"/>
          </w:tcPr>
          <w:p w:rsidR="001E6CD4"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相约河畔</w:t>
            </w:r>
            <w:r w:rsidR="00A13A21" w:rsidRPr="005701C7">
              <w:rPr>
                <w:rFonts w:ascii="Times New Roman" w:eastAsia="仿宋_GB2312" w:hAnsi="Times New Roman" w:cs="Times New Roman"/>
                <w:color w:val="000000" w:themeColor="text1"/>
                <w:sz w:val="24"/>
                <w:szCs w:val="24"/>
              </w:rPr>
              <w:t>、舒城县重点工程建设管理局等住宅、商业、行政办公</w:t>
            </w:r>
          </w:p>
          <w:p w:rsidR="00566372" w:rsidRPr="005701C7" w:rsidRDefault="00A13A21"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高峰路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龙舒西路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1-44</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远大山河献印城央</w:t>
            </w:r>
            <w:r w:rsidR="001E6CD4" w:rsidRPr="005701C7">
              <w:rPr>
                <w:rFonts w:ascii="Times New Roman" w:eastAsia="仿宋_GB2312" w:hAnsi="Times New Roman" w:cs="Times New Roman"/>
                <w:color w:val="000000" w:themeColor="text1"/>
                <w:sz w:val="24"/>
                <w:szCs w:val="24"/>
              </w:rPr>
              <w:t>等住宅、商业</w:t>
            </w:r>
          </w:p>
          <w:p w:rsidR="001E6CD4" w:rsidRPr="005701C7" w:rsidRDefault="001E6CD4"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龙舒西路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高峰路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1-45</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润丰南湾</w:t>
            </w:r>
            <w:r w:rsidR="00DD0E3A" w:rsidRPr="005701C7">
              <w:rPr>
                <w:rFonts w:ascii="Times New Roman" w:eastAsia="仿宋_GB2312" w:hAnsi="Times New Roman" w:cs="Times New Roman"/>
                <w:color w:val="000000" w:themeColor="text1"/>
                <w:sz w:val="24"/>
                <w:szCs w:val="24"/>
              </w:rPr>
              <w:t>、华安龙泊湾等住宅区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龙舒西路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华盖路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南溪路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西环路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1-46</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w:t>
            </w:r>
            <w:r w:rsidR="00DD0E3A" w:rsidRPr="005701C7">
              <w:rPr>
                <w:rFonts w:ascii="Times New Roman" w:eastAsia="仿宋_GB2312" w:hAnsi="Times New Roman" w:cs="Times New Roman"/>
                <w:color w:val="000000" w:themeColor="text1"/>
                <w:sz w:val="24"/>
                <w:szCs w:val="24"/>
              </w:rPr>
              <w:t>（现状为空地）</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龙舒西路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南溪路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华盖路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1-47</w:t>
            </w:r>
          </w:p>
        </w:tc>
        <w:tc>
          <w:tcPr>
            <w:tcW w:w="2102" w:type="pct"/>
            <w:vAlign w:val="center"/>
          </w:tcPr>
          <w:p w:rsidR="00566372" w:rsidRPr="005701C7" w:rsidRDefault="00566372" w:rsidP="000C1FB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花溪园</w:t>
            </w:r>
            <w:r w:rsidR="00DD0E3A" w:rsidRPr="005701C7">
              <w:rPr>
                <w:rFonts w:ascii="Times New Roman" w:eastAsia="仿宋_GB2312" w:hAnsi="Times New Roman" w:cs="Times New Roman"/>
                <w:color w:val="000000" w:themeColor="text1"/>
                <w:sz w:val="24"/>
                <w:szCs w:val="24"/>
              </w:rPr>
              <w:t>等</w:t>
            </w:r>
            <w:r w:rsidR="000C1FBF" w:rsidRPr="005701C7">
              <w:rPr>
                <w:rFonts w:ascii="Times New Roman" w:eastAsia="仿宋_GB2312" w:hAnsi="Times New Roman" w:cs="Times New Roman"/>
                <w:color w:val="000000" w:themeColor="text1"/>
                <w:sz w:val="24"/>
                <w:szCs w:val="24"/>
              </w:rPr>
              <w:t>等住宅、商业混合区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龙舒西路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高峰路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南溪路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1-48</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清溪园</w:t>
            </w:r>
            <w:r w:rsidR="000C1FBF" w:rsidRPr="005701C7">
              <w:rPr>
                <w:rFonts w:ascii="Times New Roman" w:eastAsia="仿宋_GB2312" w:hAnsi="Times New Roman" w:cs="Times New Roman"/>
                <w:color w:val="000000" w:themeColor="text1"/>
                <w:sz w:val="24"/>
                <w:szCs w:val="24"/>
              </w:rPr>
              <w:t>、舒城县烟草专卖局等住宅、商业混合区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龙舒西路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南溪路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高峰路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1-49</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w:t>
            </w:r>
            <w:r w:rsidR="007321FB" w:rsidRPr="005701C7">
              <w:rPr>
                <w:rFonts w:ascii="Times New Roman" w:eastAsia="仿宋_GB2312" w:hAnsi="Times New Roman" w:cs="Times New Roman"/>
                <w:color w:val="000000" w:themeColor="text1"/>
                <w:sz w:val="24"/>
                <w:szCs w:val="24"/>
              </w:rPr>
              <w:t>旭</w:t>
            </w:r>
            <w:r w:rsidRPr="005701C7">
              <w:rPr>
                <w:rFonts w:ascii="Times New Roman" w:eastAsia="仿宋_GB2312" w:hAnsi="Times New Roman" w:cs="Times New Roman"/>
                <w:color w:val="000000" w:themeColor="text1"/>
                <w:sz w:val="24"/>
                <w:szCs w:val="24"/>
              </w:rPr>
              <w:t>塘综合市场</w:t>
            </w:r>
            <w:r w:rsidR="00F12D7F" w:rsidRPr="005701C7">
              <w:rPr>
                <w:rFonts w:ascii="Times New Roman" w:eastAsia="仿宋_GB2312" w:hAnsi="Times New Roman" w:cs="Times New Roman"/>
                <w:color w:val="000000" w:themeColor="text1"/>
                <w:sz w:val="24"/>
                <w:szCs w:val="24"/>
              </w:rPr>
              <w:t>、</w:t>
            </w:r>
            <w:r w:rsidR="00496EE2" w:rsidRPr="005701C7">
              <w:rPr>
                <w:rFonts w:ascii="Times New Roman" w:eastAsia="仿宋_GB2312" w:hAnsi="Times New Roman" w:cs="Times New Roman"/>
                <w:color w:val="000000" w:themeColor="text1"/>
                <w:sz w:val="24"/>
                <w:szCs w:val="24"/>
              </w:rPr>
              <w:t>三旭塘</w:t>
            </w:r>
            <w:r w:rsidR="007321FB" w:rsidRPr="005701C7">
              <w:rPr>
                <w:rFonts w:ascii="Times New Roman" w:eastAsia="仿宋_GB2312" w:hAnsi="Times New Roman" w:cs="Times New Roman"/>
                <w:color w:val="000000" w:themeColor="text1"/>
                <w:sz w:val="24"/>
                <w:szCs w:val="24"/>
              </w:rPr>
              <w:t>社区等住宅、商业混合区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南溪路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1-50</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舒城县飞霞公园</w:t>
            </w:r>
            <w:r w:rsidR="007321FB" w:rsidRPr="005701C7">
              <w:rPr>
                <w:rFonts w:ascii="Times New Roman" w:eastAsia="仿宋_GB2312" w:hAnsi="Times New Roman" w:cs="Times New Roman"/>
                <w:color w:val="000000" w:themeColor="text1"/>
                <w:sz w:val="24"/>
                <w:szCs w:val="24"/>
              </w:rPr>
              <w:t>、舒城县城关第三小学、舒城县中医院、剧场小区等</w:t>
            </w:r>
            <w:r w:rsidR="00F108C1" w:rsidRPr="005701C7">
              <w:rPr>
                <w:rFonts w:ascii="Times New Roman" w:eastAsia="仿宋_GB2312" w:hAnsi="Times New Roman" w:cs="Times New Roman"/>
                <w:color w:val="000000" w:themeColor="text1"/>
                <w:sz w:val="24"/>
                <w:szCs w:val="24"/>
              </w:rPr>
              <w:t>住宅、商业、学校混合区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南溪路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1-51</w:t>
            </w:r>
          </w:p>
        </w:tc>
        <w:tc>
          <w:tcPr>
            <w:tcW w:w="2102" w:type="pct"/>
            <w:vAlign w:val="center"/>
          </w:tcPr>
          <w:p w:rsidR="00566372" w:rsidRPr="005701C7" w:rsidRDefault="00566372" w:rsidP="00BB2BE8">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w:t>
            </w:r>
            <w:r w:rsidR="00BB2BE8" w:rsidRPr="005701C7">
              <w:rPr>
                <w:rFonts w:ascii="Times New Roman" w:eastAsia="仿宋_GB2312" w:hAnsi="Times New Roman" w:cs="Times New Roman"/>
                <w:color w:val="000000" w:themeColor="text1"/>
                <w:sz w:val="24"/>
                <w:szCs w:val="24"/>
              </w:rPr>
              <w:t>（现状为</w:t>
            </w:r>
            <w:r w:rsidR="00594B8F" w:rsidRPr="005701C7">
              <w:rPr>
                <w:rFonts w:ascii="Times New Roman" w:eastAsia="仿宋_GB2312" w:hAnsi="Times New Roman" w:cs="Times New Roman"/>
                <w:color w:val="000000" w:themeColor="text1"/>
                <w:sz w:val="24"/>
                <w:szCs w:val="24"/>
              </w:rPr>
              <w:t>以农村地区为主的</w:t>
            </w:r>
            <w:r w:rsidR="00BB2BE8" w:rsidRPr="005701C7">
              <w:rPr>
                <w:rFonts w:ascii="Times New Roman" w:eastAsia="仿宋_GB2312" w:hAnsi="Times New Roman" w:cs="Times New Roman"/>
                <w:color w:val="000000" w:themeColor="text1"/>
                <w:sz w:val="24"/>
                <w:szCs w:val="24"/>
              </w:rPr>
              <w:t>耕地、农村住宅、工业混合区）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南溪路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华盖路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七门堰路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西环路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1-52</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舒城体育中心</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南溪路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七门堰路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华盖路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1-53</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远大中央公园</w:t>
            </w:r>
            <w:r w:rsidR="00E62AE6" w:rsidRPr="005701C7">
              <w:rPr>
                <w:rFonts w:ascii="Times New Roman" w:eastAsia="仿宋_GB2312" w:hAnsi="Times New Roman" w:cs="Times New Roman"/>
                <w:color w:val="000000" w:themeColor="text1"/>
                <w:sz w:val="24"/>
                <w:szCs w:val="24"/>
              </w:rPr>
              <w:t>、舒城南溪河公园</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南溪路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七门堰路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1-54</w:t>
            </w:r>
          </w:p>
        </w:tc>
        <w:tc>
          <w:tcPr>
            <w:tcW w:w="2102"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w:t>
            </w:r>
            <w:r w:rsidR="00E62AE6" w:rsidRPr="005701C7">
              <w:rPr>
                <w:rFonts w:ascii="Times New Roman" w:eastAsia="仿宋_GB2312" w:hAnsi="Times New Roman" w:cs="Times New Roman"/>
                <w:color w:val="000000" w:themeColor="text1"/>
                <w:sz w:val="24"/>
                <w:szCs w:val="24"/>
              </w:rPr>
              <w:t>（现状为空地）</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南溪路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南溪河</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p>
        </w:tc>
        <w:tc>
          <w:tcPr>
            <w:tcW w:w="339"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E21FC3" w:rsidRPr="005701C7" w:rsidTr="006D183C">
        <w:tc>
          <w:tcPr>
            <w:tcW w:w="371"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1-55</w:t>
            </w:r>
          </w:p>
        </w:tc>
        <w:tc>
          <w:tcPr>
            <w:tcW w:w="2102" w:type="pct"/>
            <w:vAlign w:val="center"/>
          </w:tcPr>
          <w:p w:rsidR="00566372" w:rsidRPr="005701C7" w:rsidRDefault="001C0E02" w:rsidP="001C0E02">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未建成区（现状为以农村地区为主的耕地、住宅、工业混合区）</w:t>
            </w:r>
          </w:p>
        </w:tc>
        <w:tc>
          <w:tcPr>
            <w:tcW w:w="2188" w:type="pct"/>
            <w:vAlign w:val="center"/>
          </w:tcPr>
          <w:p w:rsidR="00566372" w:rsidRPr="005701C7" w:rsidRDefault="00566372"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南溪河</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七门堰路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p>
        </w:tc>
        <w:tc>
          <w:tcPr>
            <w:tcW w:w="339" w:type="pct"/>
            <w:vAlign w:val="center"/>
          </w:tcPr>
          <w:p w:rsidR="00566372" w:rsidRPr="005701C7" w:rsidRDefault="00515FBA"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591F77" w:rsidRPr="005701C7" w:rsidTr="006D183C">
        <w:tc>
          <w:tcPr>
            <w:tcW w:w="371" w:type="pct"/>
            <w:vAlign w:val="center"/>
          </w:tcPr>
          <w:p w:rsidR="00591F77" w:rsidRPr="005701C7" w:rsidRDefault="00591F77"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lastRenderedPageBreak/>
              <w:t>1-56</w:t>
            </w:r>
          </w:p>
        </w:tc>
        <w:tc>
          <w:tcPr>
            <w:tcW w:w="2102" w:type="pct"/>
            <w:vAlign w:val="center"/>
          </w:tcPr>
          <w:p w:rsidR="00591F77" w:rsidRPr="005701C7" w:rsidRDefault="00591F77" w:rsidP="005402B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未建成区（现状为以农村地区为主的空地、耕地、农村住宅、小区住宅、工业混合区）</w:t>
            </w:r>
          </w:p>
        </w:tc>
        <w:tc>
          <w:tcPr>
            <w:tcW w:w="2188" w:type="pct"/>
            <w:vAlign w:val="center"/>
          </w:tcPr>
          <w:p w:rsidR="00591F77" w:rsidRPr="005701C7" w:rsidRDefault="00591F77" w:rsidP="005402B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梅河路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中心城区规划范围边界</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p>
        </w:tc>
        <w:tc>
          <w:tcPr>
            <w:tcW w:w="339" w:type="pct"/>
            <w:vAlign w:val="center"/>
          </w:tcPr>
          <w:p w:rsidR="00591F77" w:rsidRPr="005701C7" w:rsidRDefault="00591F77"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E62AE6" w:rsidRPr="005701C7" w:rsidTr="006D183C">
        <w:tc>
          <w:tcPr>
            <w:tcW w:w="371" w:type="pct"/>
            <w:vAlign w:val="center"/>
          </w:tcPr>
          <w:p w:rsidR="00E62AE6" w:rsidRPr="005701C7" w:rsidRDefault="00E62AE6"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1-57</w:t>
            </w:r>
          </w:p>
        </w:tc>
        <w:tc>
          <w:tcPr>
            <w:tcW w:w="2102" w:type="pct"/>
            <w:vAlign w:val="center"/>
          </w:tcPr>
          <w:p w:rsidR="00E62AE6" w:rsidRPr="005701C7" w:rsidRDefault="001D4110" w:rsidP="00BB2BE8">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未建成区（现状为</w:t>
            </w:r>
            <w:r w:rsidR="00594B8F" w:rsidRPr="005701C7">
              <w:rPr>
                <w:rFonts w:ascii="Times New Roman" w:eastAsia="仿宋_GB2312" w:hAnsi="Times New Roman" w:cs="Times New Roman"/>
                <w:color w:val="000000" w:themeColor="text1"/>
                <w:sz w:val="24"/>
                <w:szCs w:val="24"/>
              </w:rPr>
              <w:t>以农村地区为主的</w:t>
            </w:r>
            <w:r w:rsidRPr="005701C7">
              <w:rPr>
                <w:rFonts w:ascii="Times New Roman" w:eastAsia="仿宋_GB2312" w:hAnsi="Times New Roman" w:cs="Times New Roman"/>
                <w:color w:val="000000" w:themeColor="text1"/>
                <w:sz w:val="24"/>
                <w:szCs w:val="24"/>
              </w:rPr>
              <w:t>空地、耕地、农村住宅）</w:t>
            </w:r>
          </w:p>
        </w:tc>
        <w:tc>
          <w:tcPr>
            <w:tcW w:w="2188" w:type="pct"/>
            <w:vAlign w:val="center"/>
          </w:tcPr>
          <w:p w:rsidR="00E62AE6" w:rsidRPr="005701C7" w:rsidRDefault="001D4110" w:rsidP="001D411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七门堰路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中心城区规划</w:t>
            </w:r>
            <w:r w:rsidR="00066AC7" w:rsidRPr="005701C7">
              <w:rPr>
                <w:rFonts w:ascii="Times New Roman" w:eastAsia="仿宋_GB2312" w:hAnsi="Times New Roman" w:cs="Times New Roman"/>
                <w:color w:val="000000" w:themeColor="text1"/>
                <w:sz w:val="24"/>
                <w:szCs w:val="24"/>
              </w:rPr>
              <w:t>范围边界</w:t>
            </w:r>
          </w:p>
        </w:tc>
        <w:tc>
          <w:tcPr>
            <w:tcW w:w="339" w:type="pct"/>
            <w:vAlign w:val="center"/>
          </w:tcPr>
          <w:p w:rsidR="00E62AE6" w:rsidRPr="005701C7" w:rsidRDefault="00066AC7"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E62AE6" w:rsidRPr="005701C7" w:rsidTr="006D183C">
        <w:tc>
          <w:tcPr>
            <w:tcW w:w="371" w:type="pct"/>
            <w:vAlign w:val="center"/>
          </w:tcPr>
          <w:p w:rsidR="00E62AE6" w:rsidRPr="005701C7" w:rsidRDefault="00066AC7"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1-58</w:t>
            </w:r>
          </w:p>
        </w:tc>
        <w:tc>
          <w:tcPr>
            <w:tcW w:w="2102" w:type="pct"/>
            <w:vAlign w:val="center"/>
          </w:tcPr>
          <w:p w:rsidR="00E62AE6" w:rsidRPr="005701C7" w:rsidRDefault="00066AC7" w:rsidP="00BB2BE8">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未建成区（现状为空地、耕地、农村住宅）</w:t>
            </w:r>
          </w:p>
        </w:tc>
        <w:tc>
          <w:tcPr>
            <w:tcW w:w="2188" w:type="pct"/>
            <w:vAlign w:val="center"/>
          </w:tcPr>
          <w:p w:rsidR="00E62AE6" w:rsidRPr="005701C7" w:rsidRDefault="00066AC7"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七门堰路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杭埠万佛湖快速通道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万佛路</w:t>
            </w:r>
          </w:p>
        </w:tc>
        <w:tc>
          <w:tcPr>
            <w:tcW w:w="339" w:type="pct"/>
            <w:vAlign w:val="center"/>
          </w:tcPr>
          <w:p w:rsidR="00E62AE6" w:rsidRPr="005701C7" w:rsidRDefault="00066AC7"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066AC7" w:rsidRPr="005701C7" w:rsidTr="00591F77">
        <w:trPr>
          <w:trHeight w:val="900"/>
        </w:trPr>
        <w:tc>
          <w:tcPr>
            <w:tcW w:w="371" w:type="pct"/>
            <w:vAlign w:val="center"/>
          </w:tcPr>
          <w:p w:rsidR="00066AC7" w:rsidRPr="005701C7" w:rsidRDefault="00066AC7"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1-59</w:t>
            </w:r>
          </w:p>
        </w:tc>
        <w:tc>
          <w:tcPr>
            <w:tcW w:w="2102" w:type="pct"/>
            <w:vAlign w:val="center"/>
          </w:tcPr>
          <w:p w:rsidR="00066AC7" w:rsidRPr="005701C7" w:rsidRDefault="00066AC7" w:rsidP="00BB2BE8">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未建成区（现状为</w:t>
            </w:r>
            <w:r w:rsidR="00594B8F" w:rsidRPr="005701C7">
              <w:rPr>
                <w:rFonts w:ascii="Times New Roman" w:eastAsia="仿宋_GB2312" w:hAnsi="Times New Roman" w:cs="Times New Roman"/>
                <w:color w:val="000000" w:themeColor="text1"/>
                <w:sz w:val="24"/>
                <w:szCs w:val="24"/>
              </w:rPr>
              <w:t>以农村地区为主的</w:t>
            </w:r>
            <w:r w:rsidRPr="005701C7">
              <w:rPr>
                <w:rFonts w:ascii="Times New Roman" w:eastAsia="仿宋_GB2312" w:hAnsi="Times New Roman" w:cs="Times New Roman"/>
                <w:color w:val="000000" w:themeColor="text1"/>
                <w:sz w:val="24"/>
                <w:szCs w:val="24"/>
              </w:rPr>
              <w:t>空地、耕地、农村住宅、小区住宅</w:t>
            </w:r>
            <w:r w:rsidR="004F5CAD" w:rsidRPr="005701C7">
              <w:rPr>
                <w:rFonts w:ascii="Times New Roman" w:eastAsia="仿宋_GB2312" w:hAnsi="Times New Roman" w:cs="Times New Roman"/>
                <w:color w:val="000000" w:themeColor="text1"/>
                <w:sz w:val="24"/>
                <w:szCs w:val="24"/>
              </w:rPr>
              <w:t>、工业混合区</w:t>
            </w:r>
            <w:r w:rsidRPr="005701C7">
              <w:rPr>
                <w:rFonts w:ascii="Times New Roman" w:eastAsia="仿宋_GB2312" w:hAnsi="Times New Roman" w:cs="Times New Roman"/>
                <w:color w:val="000000" w:themeColor="text1"/>
                <w:sz w:val="24"/>
                <w:szCs w:val="24"/>
              </w:rPr>
              <w:t>）</w:t>
            </w:r>
          </w:p>
        </w:tc>
        <w:tc>
          <w:tcPr>
            <w:tcW w:w="2188" w:type="pct"/>
            <w:vAlign w:val="center"/>
          </w:tcPr>
          <w:p w:rsidR="00066AC7" w:rsidRPr="005701C7" w:rsidRDefault="004F5CAD"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七门堰路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杭埠万佛湖快速通道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p>
        </w:tc>
        <w:tc>
          <w:tcPr>
            <w:tcW w:w="339" w:type="pct"/>
            <w:vAlign w:val="center"/>
          </w:tcPr>
          <w:p w:rsidR="00066AC7" w:rsidRPr="005701C7" w:rsidRDefault="004F5CAD"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4157C4" w:rsidRPr="005701C7" w:rsidTr="00591F77">
        <w:trPr>
          <w:trHeight w:val="900"/>
        </w:trPr>
        <w:tc>
          <w:tcPr>
            <w:tcW w:w="371" w:type="pct"/>
            <w:vAlign w:val="center"/>
          </w:tcPr>
          <w:p w:rsidR="004157C4" w:rsidRPr="005701C7" w:rsidRDefault="004157C4"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1-60</w:t>
            </w:r>
          </w:p>
        </w:tc>
        <w:tc>
          <w:tcPr>
            <w:tcW w:w="2102" w:type="pct"/>
            <w:vAlign w:val="center"/>
          </w:tcPr>
          <w:p w:rsidR="004157C4" w:rsidRPr="005701C7" w:rsidRDefault="004157C4" w:rsidP="004157C4">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未建成区（现状为以农村地区为主的空地、耕地、农村住宅、工业混合区）</w:t>
            </w:r>
          </w:p>
        </w:tc>
        <w:tc>
          <w:tcPr>
            <w:tcW w:w="2188" w:type="pct"/>
            <w:vAlign w:val="center"/>
          </w:tcPr>
          <w:p w:rsidR="004157C4" w:rsidRPr="005701C7" w:rsidRDefault="004157C4"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中心城区规划范围边界</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桃溪路</w:t>
            </w:r>
          </w:p>
        </w:tc>
        <w:tc>
          <w:tcPr>
            <w:tcW w:w="339" w:type="pct"/>
            <w:vAlign w:val="center"/>
          </w:tcPr>
          <w:p w:rsidR="004157C4" w:rsidRPr="005701C7" w:rsidRDefault="004157C4" w:rsidP="0002226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bl>
    <w:p w:rsidR="002A032D" w:rsidRPr="005701C7" w:rsidRDefault="002A032D"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00774F9E" w:rsidRPr="005701C7">
        <w:rPr>
          <w:rFonts w:ascii="Times New Roman" w:eastAsia="仿宋_GB2312" w:hAnsi="Times New Roman" w:cs="Times New Roman"/>
          <w:b/>
          <w:color w:val="000000" w:themeColor="text1"/>
          <w:sz w:val="28"/>
          <w:szCs w:val="28"/>
        </w:rPr>
        <w:t>2</w:t>
      </w:r>
      <w:r w:rsidRPr="005701C7">
        <w:rPr>
          <w:rFonts w:ascii="Times New Roman" w:eastAsia="仿宋_GB2312" w:hAnsi="Times New Roman" w:cs="Times New Roman"/>
          <w:b/>
          <w:color w:val="000000" w:themeColor="text1"/>
          <w:sz w:val="28"/>
          <w:szCs w:val="28"/>
        </w:rPr>
        <w:t>）规划</w:t>
      </w:r>
      <w:r w:rsidR="00774F9E" w:rsidRPr="005701C7">
        <w:rPr>
          <w:rFonts w:ascii="Times New Roman" w:eastAsia="仿宋_GB2312" w:hAnsi="Times New Roman" w:cs="Times New Roman"/>
          <w:b/>
          <w:color w:val="000000" w:themeColor="text1"/>
          <w:sz w:val="28"/>
          <w:szCs w:val="28"/>
        </w:rPr>
        <w:t>II</w:t>
      </w:r>
      <w:r w:rsidRPr="005701C7">
        <w:rPr>
          <w:rFonts w:ascii="Times New Roman" w:eastAsia="仿宋_GB2312" w:hAnsi="Times New Roman" w:cs="Times New Roman"/>
          <w:b/>
          <w:color w:val="000000" w:themeColor="text1"/>
          <w:sz w:val="28"/>
          <w:szCs w:val="28"/>
        </w:rPr>
        <w:t>类用地</w:t>
      </w:r>
      <w:r w:rsidR="003213D6" w:rsidRPr="005701C7">
        <w:rPr>
          <w:rFonts w:ascii="Times New Roman" w:eastAsia="仿宋_GB2312" w:hAnsi="Times New Roman" w:cs="Times New Roman"/>
          <w:b/>
          <w:color w:val="000000" w:themeColor="text1"/>
          <w:sz w:val="28"/>
          <w:szCs w:val="28"/>
        </w:rPr>
        <w:t>区域区划单元声功能初步划分结果</w:t>
      </w:r>
    </w:p>
    <w:p w:rsidR="002A032D" w:rsidRPr="005701C7" w:rsidRDefault="002A032D" w:rsidP="002A032D">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本次中区城区规划为</w:t>
      </w:r>
      <w:r w:rsidR="00774F9E" w:rsidRPr="005701C7">
        <w:rPr>
          <w:rFonts w:ascii="Times New Roman" w:eastAsia="仿宋_GB2312" w:hAnsi="Times New Roman" w:cs="Times New Roman"/>
          <w:color w:val="000000" w:themeColor="text1"/>
          <w:sz w:val="28"/>
          <w:szCs w:val="28"/>
        </w:rPr>
        <w:t>II</w:t>
      </w:r>
      <w:r w:rsidRPr="005701C7">
        <w:rPr>
          <w:rFonts w:ascii="Times New Roman" w:eastAsia="仿宋_GB2312" w:hAnsi="Times New Roman" w:cs="Times New Roman"/>
          <w:color w:val="000000" w:themeColor="text1"/>
          <w:sz w:val="28"/>
          <w:szCs w:val="28"/>
        </w:rPr>
        <w:t>类用地的区域根据城市主、次干路及室内河流初步划分为</w:t>
      </w:r>
      <w:r w:rsidR="00073F27" w:rsidRPr="005701C7">
        <w:rPr>
          <w:rFonts w:ascii="Times New Roman" w:eastAsia="仿宋_GB2312" w:hAnsi="Times New Roman" w:cs="Times New Roman"/>
          <w:color w:val="000000" w:themeColor="text1"/>
          <w:sz w:val="28"/>
          <w:szCs w:val="28"/>
        </w:rPr>
        <w:t>22</w:t>
      </w:r>
      <w:r w:rsidRPr="005701C7">
        <w:rPr>
          <w:rFonts w:ascii="Times New Roman" w:eastAsia="仿宋_GB2312" w:hAnsi="Times New Roman" w:cs="Times New Roman"/>
          <w:color w:val="000000" w:themeColor="text1"/>
          <w:sz w:val="28"/>
          <w:szCs w:val="28"/>
        </w:rPr>
        <w:t>个单元。</w:t>
      </w:r>
      <w:r w:rsidR="00073F27" w:rsidRPr="005701C7">
        <w:rPr>
          <w:rFonts w:ascii="Times New Roman" w:eastAsia="仿宋_GB2312" w:hAnsi="Times New Roman" w:cs="Times New Roman"/>
          <w:color w:val="000000" w:themeColor="text1"/>
          <w:sz w:val="28"/>
          <w:szCs w:val="28"/>
        </w:rPr>
        <w:t>初步划分单元声功能类别着重考虑现状单元内建成情况，</w:t>
      </w:r>
      <w:r w:rsidRPr="005701C7">
        <w:rPr>
          <w:rFonts w:ascii="Times New Roman" w:eastAsia="仿宋_GB2312" w:hAnsi="Times New Roman" w:cs="Times New Roman"/>
          <w:color w:val="000000" w:themeColor="text1"/>
          <w:sz w:val="28"/>
          <w:szCs w:val="28"/>
        </w:rPr>
        <w:t>初步划分为</w:t>
      </w:r>
      <w:r w:rsidR="00C1748F" w:rsidRPr="005701C7">
        <w:rPr>
          <w:rFonts w:ascii="Times New Roman" w:eastAsia="仿宋_GB2312" w:hAnsi="Times New Roman" w:cs="Times New Roman"/>
          <w:color w:val="000000" w:themeColor="text1"/>
          <w:sz w:val="28"/>
          <w:szCs w:val="28"/>
        </w:rPr>
        <w:t>2</w:t>
      </w:r>
      <w:r w:rsidRPr="005701C7">
        <w:rPr>
          <w:rFonts w:ascii="Times New Roman" w:eastAsia="仿宋_GB2312" w:hAnsi="Times New Roman" w:cs="Times New Roman"/>
          <w:color w:val="000000" w:themeColor="text1"/>
          <w:sz w:val="28"/>
          <w:szCs w:val="28"/>
        </w:rPr>
        <w:t>类声环境功能区的单元有</w:t>
      </w:r>
      <w:r w:rsidR="00C1748F" w:rsidRPr="005701C7">
        <w:rPr>
          <w:rFonts w:ascii="Times New Roman" w:eastAsia="仿宋_GB2312" w:hAnsi="Times New Roman" w:cs="Times New Roman"/>
          <w:color w:val="000000" w:themeColor="text1"/>
          <w:sz w:val="28"/>
          <w:szCs w:val="28"/>
        </w:rPr>
        <w:t>7</w:t>
      </w:r>
      <w:r w:rsidRPr="005701C7">
        <w:rPr>
          <w:rFonts w:ascii="Times New Roman" w:eastAsia="仿宋_GB2312" w:hAnsi="Times New Roman" w:cs="Times New Roman"/>
          <w:color w:val="000000" w:themeColor="text1"/>
          <w:sz w:val="28"/>
          <w:szCs w:val="28"/>
        </w:rPr>
        <w:t>个；初步划分为</w:t>
      </w:r>
      <w:r w:rsidR="00C1748F" w:rsidRPr="005701C7">
        <w:rPr>
          <w:rFonts w:ascii="Times New Roman" w:eastAsia="仿宋_GB2312" w:hAnsi="Times New Roman" w:cs="Times New Roman"/>
          <w:color w:val="000000" w:themeColor="text1"/>
          <w:sz w:val="28"/>
          <w:szCs w:val="28"/>
        </w:rPr>
        <w:t>3</w:t>
      </w:r>
      <w:r w:rsidRPr="005701C7">
        <w:rPr>
          <w:rFonts w:ascii="Times New Roman" w:eastAsia="仿宋_GB2312" w:hAnsi="Times New Roman" w:cs="Times New Roman"/>
          <w:color w:val="000000" w:themeColor="text1"/>
          <w:sz w:val="28"/>
          <w:szCs w:val="28"/>
        </w:rPr>
        <w:t>类声环境功能区的单元有</w:t>
      </w:r>
      <w:r w:rsidR="001D14C2" w:rsidRPr="005701C7">
        <w:rPr>
          <w:rFonts w:ascii="Times New Roman" w:eastAsia="仿宋_GB2312" w:hAnsi="Times New Roman" w:cs="Times New Roman"/>
          <w:color w:val="000000" w:themeColor="text1"/>
          <w:sz w:val="28"/>
          <w:szCs w:val="28"/>
        </w:rPr>
        <w:t>11</w:t>
      </w:r>
      <w:r w:rsidRPr="005701C7">
        <w:rPr>
          <w:rFonts w:ascii="Times New Roman" w:eastAsia="仿宋_GB2312" w:hAnsi="Times New Roman" w:cs="Times New Roman"/>
          <w:color w:val="000000" w:themeColor="text1"/>
          <w:sz w:val="28"/>
          <w:szCs w:val="28"/>
        </w:rPr>
        <w:t>个；未建成区待划分区域有</w:t>
      </w:r>
      <w:r w:rsidR="001D14C2" w:rsidRPr="005701C7">
        <w:rPr>
          <w:rFonts w:ascii="Times New Roman" w:eastAsia="仿宋_GB2312" w:hAnsi="Times New Roman" w:cs="Times New Roman"/>
          <w:color w:val="000000" w:themeColor="text1"/>
          <w:sz w:val="28"/>
          <w:szCs w:val="28"/>
        </w:rPr>
        <w:t>4</w:t>
      </w:r>
      <w:r w:rsidRPr="005701C7">
        <w:rPr>
          <w:rFonts w:ascii="Times New Roman" w:eastAsia="仿宋_GB2312" w:hAnsi="Times New Roman" w:cs="Times New Roman"/>
          <w:color w:val="000000" w:themeColor="text1"/>
          <w:sz w:val="28"/>
          <w:szCs w:val="28"/>
        </w:rPr>
        <w:t>个。</w:t>
      </w:r>
    </w:p>
    <w:p w:rsidR="00AE0447" w:rsidRPr="005701C7" w:rsidRDefault="007173AE" w:rsidP="007173AE">
      <w:pPr>
        <w:spacing w:line="360" w:lineRule="auto"/>
        <w:jc w:val="center"/>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8"/>
        </w:rPr>
        <w:t>表</w:t>
      </w:r>
      <w:r w:rsidRPr="005701C7">
        <w:rPr>
          <w:rFonts w:ascii="Times New Roman" w:eastAsia="仿宋_GB2312" w:hAnsi="Times New Roman" w:cs="Times New Roman"/>
          <w:color w:val="000000" w:themeColor="text1"/>
          <w:sz w:val="28"/>
          <w:szCs w:val="28"/>
        </w:rPr>
        <w:t xml:space="preserve">3.4-2  </w:t>
      </w:r>
      <w:r w:rsidRPr="005701C7">
        <w:rPr>
          <w:rFonts w:ascii="Times New Roman" w:eastAsia="仿宋_GB2312" w:hAnsi="Times New Roman" w:cs="Times New Roman"/>
          <w:color w:val="000000" w:themeColor="text1"/>
          <w:sz w:val="28"/>
          <w:szCs w:val="28"/>
        </w:rPr>
        <w:t>规划</w:t>
      </w:r>
      <w:r w:rsidRPr="005701C7">
        <w:rPr>
          <w:rFonts w:ascii="Times New Roman" w:eastAsia="仿宋_GB2312" w:hAnsi="Times New Roman" w:cs="Times New Roman"/>
          <w:color w:val="000000" w:themeColor="text1"/>
          <w:sz w:val="28"/>
          <w:szCs w:val="28"/>
        </w:rPr>
        <w:t>II</w:t>
      </w:r>
      <w:r w:rsidRPr="005701C7">
        <w:rPr>
          <w:rFonts w:ascii="Times New Roman" w:eastAsia="仿宋_GB2312" w:hAnsi="Times New Roman" w:cs="Times New Roman"/>
          <w:color w:val="000000" w:themeColor="text1"/>
          <w:sz w:val="28"/>
          <w:szCs w:val="28"/>
        </w:rPr>
        <w:t>类用地区域初步划分单元一览表</w:t>
      </w:r>
    </w:p>
    <w:tbl>
      <w:tblPr>
        <w:tblStyle w:val="a9"/>
        <w:tblW w:w="5160" w:type="pct"/>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CellMar>
          <w:left w:w="57" w:type="dxa"/>
          <w:right w:w="57" w:type="dxa"/>
        </w:tblCellMar>
        <w:tblLook w:val="04A0"/>
      </w:tblPr>
      <w:tblGrid>
        <w:gridCol w:w="624"/>
        <w:gridCol w:w="3529"/>
        <w:gridCol w:w="3826"/>
        <w:gridCol w:w="717"/>
      </w:tblGrid>
      <w:tr w:rsidR="007173AE" w:rsidRPr="005701C7" w:rsidTr="002541E1">
        <w:tc>
          <w:tcPr>
            <w:tcW w:w="359" w:type="pct"/>
            <w:vAlign w:val="center"/>
          </w:tcPr>
          <w:p w:rsidR="007173AE" w:rsidRPr="005701C7" w:rsidRDefault="007173AE" w:rsidP="00E5512C">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划分单元</w:t>
            </w:r>
          </w:p>
        </w:tc>
        <w:tc>
          <w:tcPr>
            <w:tcW w:w="2029" w:type="pct"/>
            <w:vAlign w:val="center"/>
          </w:tcPr>
          <w:p w:rsidR="007173AE" w:rsidRPr="005701C7" w:rsidRDefault="00527FBD" w:rsidP="00E5512C">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单元现状情况</w:t>
            </w:r>
          </w:p>
        </w:tc>
        <w:tc>
          <w:tcPr>
            <w:tcW w:w="2200" w:type="pct"/>
            <w:vAlign w:val="center"/>
          </w:tcPr>
          <w:p w:rsidR="007173AE" w:rsidRPr="005701C7" w:rsidRDefault="007173AE" w:rsidP="00E5512C">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划分界限（由北顺时针）</w:t>
            </w:r>
          </w:p>
        </w:tc>
        <w:tc>
          <w:tcPr>
            <w:tcW w:w="412" w:type="pct"/>
            <w:vAlign w:val="center"/>
          </w:tcPr>
          <w:p w:rsidR="007173AE" w:rsidRPr="005701C7" w:rsidRDefault="007173AE" w:rsidP="00E5512C">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划分类别</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w:t>
            </w:r>
          </w:p>
        </w:tc>
        <w:tc>
          <w:tcPr>
            <w:tcW w:w="202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新加坡食品产业园</w:t>
            </w:r>
          </w:p>
        </w:tc>
        <w:tc>
          <w:tcPr>
            <w:tcW w:w="2200"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纬二路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龙潭北路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高峰路</w:t>
            </w:r>
          </w:p>
        </w:tc>
        <w:tc>
          <w:tcPr>
            <w:tcW w:w="412"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2-2</w:t>
            </w:r>
          </w:p>
        </w:tc>
        <w:tc>
          <w:tcPr>
            <w:tcW w:w="202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安徽力扬建筑工程有限公司等工业聚集区</w:t>
            </w:r>
          </w:p>
        </w:tc>
        <w:tc>
          <w:tcPr>
            <w:tcW w:w="2200"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龙潭北路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高峰路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万佛路</w:t>
            </w:r>
          </w:p>
        </w:tc>
        <w:tc>
          <w:tcPr>
            <w:tcW w:w="412"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2-3</w:t>
            </w:r>
          </w:p>
        </w:tc>
        <w:tc>
          <w:tcPr>
            <w:tcW w:w="202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风墩小区、舒城中意机械等混合区</w:t>
            </w:r>
          </w:p>
        </w:tc>
        <w:tc>
          <w:tcPr>
            <w:tcW w:w="2200"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龙潭北路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高峰路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p>
        </w:tc>
        <w:tc>
          <w:tcPr>
            <w:tcW w:w="412"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2-4</w:t>
            </w:r>
          </w:p>
        </w:tc>
        <w:tc>
          <w:tcPr>
            <w:tcW w:w="2029" w:type="pct"/>
            <w:vAlign w:val="center"/>
          </w:tcPr>
          <w:p w:rsidR="007173AE" w:rsidRPr="005701C7" w:rsidRDefault="00F41F34"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舒城五金产业园等工业聚集区</w:t>
            </w:r>
          </w:p>
        </w:tc>
        <w:tc>
          <w:tcPr>
            <w:tcW w:w="2200" w:type="pct"/>
            <w:vAlign w:val="center"/>
          </w:tcPr>
          <w:p w:rsidR="007173AE" w:rsidRPr="005701C7" w:rsidRDefault="00F41F34"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公麟路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支渠</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纬二路</w:t>
            </w:r>
            <w:r w:rsidRPr="005701C7">
              <w:rPr>
                <w:rFonts w:ascii="Times New Roman" w:eastAsia="仿宋_GB2312" w:hAnsi="Times New Roman" w:cs="Times New Roman"/>
                <w:color w:val="000000" w:themeColor="text1"/>
                <w:sz w:val="24"/>
                <w:szCs w:val="24"/>
              </w:rPr>
              <w:t>-</w:t>
            </w:r>
            <w:r w:rsidR="00874A98" w:rsidRPr="005701C7">
              <w:rPr>
                <w:rFonts w:ascii="Times New Roman" w:eastAsia="仿宋_GB2312" w:hAnsi="Times New Roman" w:cs="Times New Roman"/>
                <w:color w:val="000000" w:themeColor="text1"/>
                <w:sz w:val="24"/>
                <w:szCs w:val="24"/>
              </w:rPr>
              <w:t>鼓楼街</w:t>
            </w:r>
          </w:p>
        </w:tc>
        <w:tc>
          <w:tcPr>
            <w:tcW w:w="412" w:type="pct"/>
            <w:vAlign w:val="center"/>
          </w:tcPr>
          <w:p w:rsidR="007173AE" w:rsidRPr="005701C7" w:rsidRDefault="00874A98"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2-5</w:t>
            </w:r>
          </w:p>
        </w:tc>
        <w:tc>
          <w:tcPr>
            <w:tcW w:w="2029" w:type="pct"/>
            <w:vAlign w:val="center"/>
          </w:tcPr>
          <w:p w:rsidR="007173AE" w:rsidRPr="005701C7" w:rsidRDefault="00874A98"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w:t>
            </w:r>
            <w:r w:rsidR="00DC4724" w:rsidRPr="005701C7">
              <w:rPr>
                <w:rFonts w:ascii="Times New Roman" w:eastAsia="仿宋_GB2312" w:hAnsi="Times New Roman" w:cs="Times New Roman"/>
                <w:color w:val="000000" w:themeColor="text1"/>
                <w:sz w:val="24"/>
                <w:szCs w:val="24"/>
              </w:rPr>
              <w:t>（现状为</w:t>
            </w:r>
            <w:r w:rsidR="00594B8F" w:rsidRPr="005701C7">
              <w:rPr>
                <w:rFonts w:ascii="Times New Roman" w:eastAsia="仿宋_GB2312" w:hAnsi="Times New Roman" w:cs="Times New Roman"/>
                <w:color w:val="000000" w:themeColor="text1"/>
                <w:sz w:val="24"/>
                <w:szCs w:val="24"/>
              </w:rPr>
              <w:t>以农村地区为主的</w:t>
            </w:r>
            <w:r w:rsidR="00DC4724" w:rsidRPr="005701C7">
              <w:rPr>
                <w:rFonts w:ascii="Times New Roman" w:eastAsia="仿宋_GB2312" w:hAnsi="Times New Roman" w:cs="Times New Roman"/>
                <w:color w:val="000000" w:themeColor="text1"/>
                <w:sz w:val="24"/>
                <w:szCs w:val="24"/>
              </w:rPr>
              <w:t>空地、耕地、农村住宅）</w:t>
            </w:r>
          </w:p>
        </w:tc>
        <w:tc>
          <w:tcPr>
            <w:tcW w:w="2200" w:type="pct"/>
            <w:vAlign w:val="center"/>
          </w:tcPr>
          <w:p w:rsidR="007173AE" w:rsidRPr="005701C7" w:rsidRDefault="00874A98"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北环路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晓天路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p>
        </w:tc>
        <w:tc>
          <w:tcPr>
            <w:tcW w:w="412" w:type="pct"/>
            <w:vAlign w:val="center"/>
          </w:tcPr>
          <w:p w:rsidR="007173AE" w:rsidRPr="005701C7" w:rsidRDefault="00874A98"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2-6</w:t>
            </w:r>
          </w:p>
        </w:tc>
        <w:tc>
          <w:tcPr>
            <w:tcW w:w="2029" w:type="pct"/>
            <w:vAlign w:val="center"/>
          </w:tcPr>
          <w:p w:rsidR="007173AE" w:rsidRPr="005701C7" w:rsidRDefault="00AA7802" w:rsidP="00AA7802">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安徽正道只能科技有限公司等</w:t>
            </w:r>
            <w:r w:rsidR="00DC4724" w:rsidRPr="005701C7">
              <w:rPr>
                <w:rFonts w:ascii="Times New Roman" w:eastAsia="仿宋_GB2312" w:hAnsi="Times New Roman" w:cs="Times New Roman"/>
                <w:color w:val="000000" w:themeColor="text1"/>
                <w:sz w:val="24"/>
                <w:szCs w:val="24"/>
              </w:rPr>
              <w:t>工业聚集区</w:t>
            </w:r>
          </w:p>
        </w:tc>
        <w:tc>
          <w:tcPr>
            <w:tcW w:w="2200" w:type="pct"/>
            <w:vAlign w:val="center"/>
          </w:tcPr>
          <w:p w:rsidR="007173AE" w:rsidRPr="005701C7" w:rsidRDefault="00AC3F6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晓天路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公麟路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p>
        </w:tc>
        <w:tc>
          <w:tcPr>
            <w:tcW w:w="412" w:type="pct"/>
            <w:vAlign w:val="center"/>
          </w:tcPr>
          <w:p w:rsidR="007173AE" w:rsidRPr="005701C7" w:rsidRDefault="00AC3F6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2-7</w:t>
            </w:r>
          </w:p>
        </w:tc>
        <w:tc>
          <w:tcPr>
            <w:tcW w:w="2029" w:type="pct"/>
            <w:vAlign w:val="center"/>
          </w:tcPr>
          <w:p w:rsidR="007173AE" w:rsidRPr="005701C7" w:rsidRDefault="00AC3F6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安徽鑫生新型材料有限公司等工</w:t>
            </w:r>
            <w:r w:rsidRPr="005701C7">
              <w:rPr>
                <w:rFonts w:ascii="Times New Roman" w:eastAsia="仿宋_GB2312" w:hAnsi="Times New Roman" w:cs="Times New Roman"/>
                <w:color w:val="000000" w:themeColor="text1"/>
                <w:sz w:val="24"/>
                <w:szCs w:val="24"/>
              </w:rPr>
              <w:lastRenderedPageBreak/>
              <w:t>业聚集区</w:t>
            </w:r>
          </w:p>
        </w:tc>
        <w:tc>
          <w:tcPr>
            <w:tcW w:w="2200" w:type="pct"/>
            <w:vAlign w:val="center"/>
          </w:tcPr>
          <w:p w:rsidR="007173AE" w:rsidRPr="005701C7" w:rsidRDefault="00AC3F6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lastRenderedPageBreak/>
              <w:t>晓天路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公麟路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经四路</w:t>
            </w:r>
          </w:p>
        </w:tc>
        <w:tc>
          <w:tcPr>
            <w:tcW w:w="412" w:type="pct"/>
            <w:vAlign w:val="center"/>
          </w:tcPr>
          <w:p w:rsidR="007173AE" w:rsidRPr="005701C7" w:rsidRDefault="00AC3F6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lastRenderedPageBreak/>
              <w:t>2-8</w:t>
            </w:r>
          </w:p>
        </w:tc>
        <w:tc>
          <w:tcPr>
            <w:tcW w:w="2029" w:type="pct"/>
            <w:vAlign w:val="center"/>
          </w:tcPr>
          <w:p w:rsidR="007173AE" w:rsidRPr="005701C7" w:rsidRDefault="00694029"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安徽宏路智能科技有限公司等工业聚集区</w:t>
            </w:r>
          </w:p>
        </w:tc>
        <w:tc>
          <w:tcPr>
            <w:tcW w:w="2200" w:type="pct"/>
            <w:vAlign w:val="center"/>
          </w:tcPr>
          <w:p w:rsidR="007173AE" w:rsidRPr="005701C7" w:rsidRDefault="00694029"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公麟路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纬二路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p>
        </w:tc>
        <w:tc>
          <w:tcPr>
            <w:tcW w:w="412" w:type="pct"/>
            <w:vAlign w:val="center"/>
          </w:tcPr>
          <w:p w:rsidR="007173AE" w:rsidRPr="005701C7" w:rsidRDefault="00694029"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2-9</w:t>
            </w:r>
          </w:p>
        </w:tc>
        <w:tc>
          <w:tcPr>
            <w:tcW w:w="2029" w:type="pct"/>
            <w:vAlign w:val="center"/>
          </w:tcPr>
          <w:p w:rsidR="007173AE" w:rsidRPr="005701C7" w:rsidRDefault="00694029" w:rsidP="00AA7802">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w:t>
            </w:r>
            <w:r w:rsidR="00AA7802" w:rsidRPr="005701C7">
              <w:rPr>
                <w:rFonts w:ascii="Times New Roman" w:eastAsia="仿宋_GB2312" w:hAnsi="Times New Roman" w:cs="Times New Roman"/>
                <w:color w:val="000000" w:themeColor="text1"/>
                <w:sz w:val="24"/>
                <w:szCs w:val="24"/>
              </w:rPr>
              <w:t>（现状为空地、耕地）</w:t>
            </w:r>
          </w:p>
        </w:tc>
        <w:tc>
          <w:tcPr>
            <w:tcW w:w="2200" w:type="pct"/>
            <w:vAlign w:val="center"/>
          </w:tcPr>
          <w:p w:rsidR="007173AE" w:rsidRPr="005701C7" w:rsidRDefault="0017284E"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纬二路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龙潭北路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p>
        </w:tc>
        <w:tc>
          <w:tcPr>
            <w:tcW w:w="412" w:type="pct"/>
            <w:vAlign w:val="center"/>
          </w:tcPr>
          <w:p w:rsidR="007173AE" w:rsidRPr="005701C7" w:rsidRDefault="0017284E"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2-10</w:t>
            </w:r>
          </w:p>
        </w:tc>
        <w:tc>
          <w:tcPr>
            <w:tcW w:w="2029" w:type="pct"/>
            <w:vAlign w:val="center"/>
          </w:tcPr>
          <w:p w:rsidR="007173AE" w:rsidRPr="005701C7" w:rsidRDefault="0017284E"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舒城童车产业园等工业聚集区</w:t>
            </w:r>
          </w:p>
        </w:tc>
        <w:tc>
          <w:tcPr>
            <w:tcW w:w="2200" w:type="pct"/>
            <w:vAlign w:val="center"/>
          </w:tcPr>
          <w:p w:rsidR="007173AE" w:rsidRPr="005701C7" w:rsidRDefault="0017284E"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公麟路</w:t>
            </w:r>
            <w:r w:rsidR="00653B96" w:rsidRPr="005701C7">
              <w:rPr>
                <w:rFonts w:ascii="Times New Roman" w:eastAsia="仿宋_GB2312" w:hAnsi="Times New Roman" w:cs="Times New Roman"/>
                <w:color w:val="000000" w:themeColor="text1"/>
                <w:sz w:val="24"/>
                <w:szCs w:val="24"/>
              </w:rPr>
              <w:t>-</w:t>
            </w:r>
            <w:r w:rsidR="00653B96" w:rsidRPr="005701C7">
              <w:rPr>
                <w:rFonts w:ascii="Times New Roman" w:eastAsia="仿宋_GB2312" w:hAnsi="Times New Roman" w:cs="Times New Roman"/>
                <w:color w:val="000000" w:themeColor="text1"/>
                <w:sz w:val="24"/>
                <w:szCs w:val="24"/>
              </w:rPr>
              <w:t>古城北路</w:t>
            </w:r>
            <w:r w:rsidR="00653B96" w:rsidRPr="005701C7">
              <w:rPr>
                <w:rFonts w:ascii="Times New Roman" w:eastAsia="仿宋_GB2312" w:hAnsi="Times New Roman" w:cs="Times New Roman"/>
                <w:color w:val="000000" w:themeColor="text1"/>
                <w:sz w:val="24"/>
                <w:szCs w:val="24"/>
              </w:rPr>
              <w:t>-</w:t>
            </w:r>
            <w:r w:rsidR="00653B96" w:rsidRPr="005701C7">
              <w:rPr>
                <w:rFonts w:ascii="Times New Roman" w:eastAsia="仿宋_GB2312" w:hAnsi="Times New Roman" w:cs="Times New Roman"/>
                <w:color w:val="000000" w:themeColor="text1"/>
                <w:sz w:val="24"/>
                <w:szCs w:val="24"/>
              </w:rPr>
              <w:t>龙潭北路</w:t>
            </w:r>
            <w:r w:rsidR="00653B96" w:rsidRPr="005701C7">
              <w:rPr>
                <w:rFonts w:ascii="Times New Roman" w:eastAsia="仿宋_GB2312" w:hAnsi="Times New Roman" w:cs="Times New Roman"/>
                <w:color w:val="000000" w:themeColor="text1"/>
                <w:sz w:val="24"/>
                <w:szCs w:val="24"/>
              </w:rPr>
              <w:t>-</w:t>
            </w:r>
            <w:r w:rsidR="00653B96" w:rsidRPr="005701C7">
              <w:rPr>
                <w:rFonts w:ascii="Times New Roman" w:eastAsia="仿宋_GB2312" w:hAnsi="Times New Roman" w:cs="Times New Roman"/>
                <w:color w:val="000000" w:themeColor="text1"/>
                <w:sz w:val="24"/>
                <w:szCs w:val="24"/>
              </w:rPr>
              <w:t>经四路</w:t>
            </w:r>
          </w:p>
        </w:tc>
        <w:tc>
          <w:tcPr>
            <w:tcW w:w="412" w:type="pct"/>
            <w:vAlign w:val="center"/>
          </w:tcPr>
          <w:p w:rsidR="007173AE" w:rsidRPr="005701C7" w:rsidRDefault="00653B96"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2-11</w:t>
            </w:r>
          </w:p>
        </w:tc>
        <w:tc>
          <w:tcPr>
            <w:tcW w:w="2029" w:type="pct"/>
            <w:vAlign w:val="center"/>
          </w:tcPr>
          <w:p w:rsidR="007173AE" w:rsidRPr="005701C7" w:rsidRDefault="00CD518C"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居住、工业混杂区</w:t>
            </w:r>
          </w:p>
        </w:tc>
        <w:tc>
          <w:tcPr>
            <w:tcW w:w="2200" w:type="pct"/>
            <w:vAlign w:val="center"/>
          </w:tcPr>
          <w:p w:rsidR="007173AE" w:rsidRPr="005701C7" w:rsidRDefault="008605FB"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纬二路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经五路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龙潭北路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古城北路</w:t>
            </w:r>
          </w:p>
        </w:tc>
        <w:tc>
          <w:tcPr>
            <w:tcW w:w="412" w:type="pct"/>
            <w:vAlign w:val="center"/>
          </w:tcPr>
          <w:p w:rsidR="007173AE" w:rsidRPr="005701C7" w:rsidRDefault="00653B96"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2-12</w:t>
            </w:r>
          </w:p>
        </w:tc>
        <w:tc>
          <w:tcPr>
            <w:tcW w:w="2029" w:type="pct"/>
            <w:vAlign w:val="center"/>
          </w:tcPr>
          <w:p w:rsidR="007173AE" w:rsidRPr="005701C7" w:rsidRDefault="00940EBE"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安徽巨龙门有限公司</w:t>
            </w:r>
          </w:p>
        </w:tc>
        <w:tc>
          <w:tcPr>
            <w:tcW w:w="2200" w:type="pct"/>
            <w:vAlign w:val="center"/>
          </w:tcPr>
          <w:p w:rsidR="007173AE" w:rsidRPr="005701C7" w:rsidRDefault="00940EBE"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龙潭南路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纬三路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p>
        </w:tc>
        <w:tc>
          <w:tcPr>
            <w:tcW w:w="412" w:type="pct"/>
            <w:vAlign w:val="center"/>
          </w:tcPr>
          <w:p w:rsidR="007173AE" w:rsidRPr="005701C7" w:rsidRDefault="00940EBE"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2-13</w:t>
            </w:r>
          </w:p>
        </w:tc>
        <w:tc>
          <w:tcPr>
            <w:tcW w:w="2029" w:type="pct"/>
            <w:vAlign w:val="center"/>
          </w:tcPr>
          <w:p w:rsidR="007173AE" w:rsidRPr="005701C7" w:rsidRDefault="00CD518C"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居住、工业混杂区</w:t>
            </w:r>
          </w:p>
        </w:tc>
        <w:tc>
          <w:tcPr>
            <w:tcW w:w="2200" w:type="pct"/>
            <w:vAlign w:val="center"/>
          </w:tcPr>
          <w:p w:rsidR="007173AE" w:rsidRPr="005701C7" w:rsidRDefault="00CD518C"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龙潭南路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纬三路</w:t>
            </w:r>
          </w:p>
        </w:tc>
        <w:tc>
          <w:tcPr>
            <w:tcW w:w="412" w:type="pct"/>
            <w:vAlign w:val="center"/>
          </w:tcPr>
          <w:p w:rsidR="007173AE" w:rsidRPr="005701C7" w:rsidRDefault="00401DD5"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2-14</w:t>
            </w:r>
          </w:p>
        </w:tc>
        <w:tc>
          <w:tcPr>
            <w:tcW w:w="2029" w:type="pct"/>
            <w:vAlign w:val="center"/>
          </w:tcPr>
          <w:p w:rsidR="007173AE" w:rsidRPr="005701C7" w:rsidRDefault="00804C4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安徽舒城经济技术开发区管委会</w:t>
            </w:r>
          </w:p>
        </w:tc>
        <w:tc>
          <w:tcPr>
            <w:tcW w:w="2200" w:type="pct"/>
            <w:vAlign w:val="center"/>
          </w:tcPr>
          <w:p w:rsidR="007173AE" w:rsidRPr="005701C7" w:rsidRDefault="00804C4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龙潭北路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经五路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纬三路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古城北路</w:t>
            </w:r>
          </w:p>
        </w:tc>
        <w:tc>
          <w:tcPr>
            <w:tcW w:w="412" w:type="pct"/>
            <w:vAlign w:val="center"/>
          </w:tcPr>
          <w:p w:rsidR="007173AE" w:rsidRPr="005701C7" w:rsidRDefault="00804C4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2-15</w:t>
            </w:r>
          </w:p>
        </w:tc>
        <w:tc>
          <w:tcPr>
            <w:tcW w:w="2029" w:type="pct"/>
            <w:vAlign w:val="center"/>
          </w:tcPr>
          <w:p w:rsidR="007173AE" w:rsidRPr="005701C7" w:rsidRDefault="000F51C6"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商业、工业混杂区</w:t>
            </w:r>
          </w:p>
        </w:tc>
        <w:tc>
          <w:tcPr>
            <w:tcW w:w="2200" w:type="pct"/>
            <w:vAlign w:val="center"/>
          </w:tcPr>
          <w:p w:rsidR="007173AE" w:rsidRPr="005701C7" w:rsidRDefault="000F51C6"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纬三路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纬四路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p>
        </w:tc>
        <w:tc>
          <w:tcPr>
            <w:tcW w:w="412" w:type="pct"/>
            <w:vAlign w:val="center"/>
          </w:tcPr>
          <w:p w:rsidR="007173AE" w:rsidRPr="005701C7" w:rsidRDefault="00E875B0"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2-16</w:t>
            </w:r>
          </w:p>
        </w:tc>
        <w:tc>
          <w:tcPr>
            <w:tcW w:w="2029" w:type="pct"/>
            <w:vAlign w:val="center"/>
          </w:tcPr>
          <w:p w:rsidR="007173AE" w:rsidRPr="005701C7" w:rsidRDefault="00E8278A" w:rsidP="00E8278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已工业为主的</w:t>
            </w:r>
            <w:r w:rsidR="00501AC4" w:rsidRPr="005701C7">
              <w:rPr>
                <w:rFonts w:ascii="Times New Roman" w:eastAsia="仿宋_GB2312" w:hAnsi="Times New Roman" w:cs="Times New Roman"/>
                <w:color w:val="000000" w:themeColor="text1"/>
                <w:sz w:val="24"/>
                <w:szCs w:val="24"/>
              </w:rPr>
              <w:t>混杂区</w:t>
            </w:r>
          </w:p>
        </w:tc>
        <w:tc>
          <w:tcPr>
            <w:tcW w:w="2200" w:type="pct"/>
            <w:vAlign w:val="center"/>
          </w:tcPr>
          <w:p w:rsidR="007173AE" w:rsidRPr="005701C7" w:rsidRDefault="00454C2E"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纬三路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纬四路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经四路</w:t>
            </w:r>
          </w:p>
        </w:tc>
        <w:tc>
          <w:tcPr>
            <w:tcW w:w="412" w:type="pct"/>
            <w:vAlign w:val="center"/>
          </w:tcPr>
          <w:p w:rsidR="007173AE" w:rsidRPr="005701C7" w:rsidRDefault="00E559DB"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2-17</w:t>
            </w:r>
          </w:p>
        </w:tc>
        <w:tc>
          <w:tcPr>
            <w:tcW w:w="2029" w:type="pct"/>
            <w:vAlign w:val="center"/>
          </w:tcPr>
          <w:p w:rsidR="007173AE" w:rsidRPr="005701C7" w:rsidRDefault="00E96BB1"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鼓楼阳光城等居住、商业、工业混杂区</w:t>
            </w:r>
          </w:p>
        </w:tc>
        <w:tc>
          <w:tcPr>
            <w:tcW w:w="2200" w:type="pct"/>
            <w:vAlign w:val="center"/>
          </w:tcPr>
          <w:p w:rsidR="007173AE" w:rsidRPr="005701C7" w:rsidRDefault="00E96BB1"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纬四路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p>
        </w:tc>
        <w:tc>
          <w:tcPr>
            <w:tcW w:w="412" w:type="pct"/>
            <w:vAlign w:val="center"/>
          </w:tcPr>
          <w:p w:rsidR="007173AE" w:rsidRPr="005701C7" w:rsidRDefault="00692FC2"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2-18</w:t>
            </w:r>
          </w:p>
        </w:tc>
        <w:tc>
          <w:tcPr>
            <w:tcW w:w="2029" w:type="pct"/>
            <w:vAlign w:val="center"/>
          </w:tcPr>
          <w:p w:rsidR="007173AE" w:rsidRPr="005701C7" w:rsidRDefault="00F408D3"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安乐居</w:t>
            </w:r>
            <w:r w:rsidR="00176DB4" w:rsidRPr="005701C7">
              <w:rPr>
                <w:rFonts w:ascii="Times New Roman" w:eastAsia="仿宋_GB2312" w:hAnsi="Times New Roman" w:cs="Times New Roman"/>
                <w:color w:val="000000" w:themeColor="text1"/>
                <w:sz w:val="24"/>
                <w:szCs w:val="24"/>
              </w:rPr>
              <w:t>等商业、工业混杂区</w:t>
            </w:r>
          </w:p>
        </w:tc>
        <w:tc>
          <w:tcPr>
            <w:tcW w:w="2200" w:type="pct"/>
            <w:vAlign w:val="center"/>
          </w:tcPr>
          <w:p w:rsidR="007173AE" w:rsidRPr="005701C7" w:rsidRDefault="00176DB4"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纬四路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三里河路</w:t>
            </w:r>
            <w:r w:rsidR="00C05C57" w:rsidRPr="005701C7">
              <w:rPr>
                <w:rFonts w:ascii="Times New Roman" w:eastAsia="仿宋_GB2312" w:hAnsi="Times New Roman" w:cs="Times New Roman"/>
                <w:color w:val="000000" w:themeColor="text1"/>
                <w:sz w:val="24"/>
                <w:szCs w:val="24"/>
              </w:rPr>
              <w:t>-</w:t>
            </w:r>
            <w:r w:rsidR="00C05C57" w:rsidRPr="005701C7">
              <w:rPr>
                <w:rFonts w:ascii="Times New Roman" w:eastAsia="仿宋_GB2312" w:hAnsi="Times New Roman" w:cs="Times New Roman"/>
                <w:color w:val="000000" w:themeColor="text1"/>
                <w:sz w:val="24"/>
                <w:szCs w:val="24"/>
              </w:rPr>
              <w:t>经四路</w:t>
            </w:r>
          </w:p>
        </w:tc>
        <w:tc>
          <w:tcPr>
            <w:tcW w:w="412" w:type="pct"/>
            <w:vAlign w:val="center"/>
          </w:tcPr>
          <w:p w:rsidR="007173AE" w:rsidRPr="005701C7" w:rsidRDefault="00C05C5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2-19</w:t>
            </w:r>
          </w:p>
        </w:tc>
        <w:tc>
          <w:tcPr>
            <w:tcW w:w="2029" w:type="pct"/>
            <w:vAlign w:val="center"/>
          </w:tcPr>
          <w:p w:rsidR="007173AE" w:rsidRPr="005701C7" w:rsidRDefault="00AA2581" w:rsidP="00AA7802">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居住、商业、工业混杂区</w:t>
            </w:r>
          </w:p>
        </w:tc>
        <w:tc>
          <w:tcPr>
            <w:tcW w:w="2200" w:type="pct"/>
            <w:vAlign w:val="center"/>
          </w:tcPr>
          <w:p w:rsidR="007173AE" w:rsidRPr="005701C7" w:rsidRDefault="00AA2581" w:rsidP="00527FBD">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纬三路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龙潭南路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古城北路</w:t>
            </w:r>
          </w:p>
        </w:tc>
        <w:tc>
          <w:tcPr>
            <w:tcW w:w="412" w:type="pct"/>
            <w:vAlign w:val="center"/>
          </w:tcPr>
          <w:p w:rsidR="007173AE" w:rsidRPr="005701C7" w:rsidRDefault="00926495"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2-20</w:t>
            </w:r>
          </w:p>
        </w:tc>
        <w:tc>
          <w:tcPr>
            <w:tcW w:w="2029" w:type="pct"/>
            <w:vAlign w:val="center"/>
          </w:tcPr>
          <w:p w:rsidR="007173AE" w:rsidRPr="005701C7" w:rsidRDefault="00926495" w:rsidP="00AA7802">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 xml:space="preserve"> </w:t>
            </w:r>
            <w:r w:rsidR="00F25FC8" w:rsidRPr="005701C7">
              <w:rPr>
                <w:rFonts w:ascii="Times New Roman" w:eastAsia="仿宋_GB2312" w:hAnsi="Times New Roman" w:cs="Times New Roman"/>
                <w:color w:val="000000" w:themeColor="text1"/>
                <w:sz w:val="24"/>
                <w:szCs w:val="24"/>
              </w:rPr>
              <w:t>居住、商业、工业混杂区</w:t>
            </w:r>
          </w:p>
        </w:tc>
        <w:tc>
          <w:tcPr>
            <w:tcW w:w="2200" w:type="pct"/>
            <w:vAlign w:val="center"/>
          </w:tcPr>
          <w:p w:rsidR="007173AE" w:rsidRPr="005701C7" w:rsidRDefault="000B22B1"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龙潭北路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龙潭南路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经五路</w:t>
            </w:r>
          </w:p>
        </w:tc>
        <w:tc>
          <w:tcPr>
            <w:tcW w:w="412" w:type="pct"/>
            <w:vAlign w:val="center"/>
          </w:tcPr>
          <w:p w:rsidR="007173AE" w:rsidRPr="005701C7" w:rsidRDefault="000B22B1"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2-21</w:t>
            </w:r>
          </w:p>
        </w:tc>
        <w:tc>
          <w:tcPr>
            <w:tcW w:w="2029" w:type="pct"/>
            <w:vAlign w:val="center"/>
          </w:tcPr>
          <w:p w:rsidR="007173AE" w:rsidRPr="005701C7" w:rsidRDefault="000B22B1" w:rsidP="00297CE1">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w:t>
            </w:r>
            <w:r w:rsidR="00AA7802" w:rsidRPr="005701C7">
              <w:rPr>
                <w:rFonts w:ascii="Times New Roman" w:eastAsia="仿宋_GB2312" w:hAnsi="Times New Roman" w:cs="Times New Roman"/>
                <w:color w:val="000000" w:themeColor="text1"/>
                <w:sz w:val="24"/>
                <w:szCs w:val="24"/>
              </w:rPr>
              <w:t>（</w:t>
            </w:r>
            <w:r w:rsidR="007A5777" w:rsidRPr="005701C7">
              <w:rPr>
                <w:rFonts w:ascii="Times New Roman" w:eastAsia="仿宋_GB2312" w:hAnsi="Times New Roman" w:cs="Times New Roman"/>
                <w:color w:val="000000" w:themeColor="text1"/>
                <w:sz w:val="24"/>
                <w:szCs w:val="24"/>
              </w:rPr>
              <w:t>现状为安徽光世门业有限公司、春融苑、金桥建材批发市场、</w:t>
            </w:r>
            <w:r w:rsidR="003B5B05" w:rsidRPr="005701C7">
              <w:rPr>
                <w:rFonts w:ascii="Times New Roman" w:eastAsia="仿宋_GB2312" w:hAnsi="Times New Roman" w:cs="Times New Roman"/>
                <w:color w:val="000000" w:themeColor="text1"/>
                <w:sz w:val="24"/>
                <w:szCs w:val="24"/>
              </w:rPr>
              <w:t>群义村等</w:t>
            </w:r>
            <w:r w:rsidR="00297CE1" w:rsidRPr="005701C7">
              <w:rPr>
                <w:rFonts w:ascii="Times New Roman" w:eastAsia="仿宋_GB2312" w:hAnsi="Times New Roman" w:cs="Times New Roman"/>
                <w:color w:val="000000" w:themeColor="text1"/>
                <w:sz w:val="24"/>
                <w:szCs w:val="24"/>
              </w:rPr>
              <w:t>以农村地区为主的</w:t>
            </w:r>
            <w:r w:rsidR="003B5B05" w:rsidRPr="005701C7">
              <w:rPr>
                <w:rFonts w:ascii="Times New Roman" w:eastAsia="仿宋_GB2312" w:hAnsi="Times New Roman" w:cs="Times New Roman"/>
                <w:color w:val="000000" w:themeColor="text1"/>
                <w:sz w:val="24"/>
                <w:szCs w:val="24"/>
              </w:rPr>
              <w:t>商业、工业、</w:t>
            </w:r>
            <w:r w:rsidR="00297CE1" w:rsidRPr="005701C7">
              <w:rPr>
                <w:rFonts w:ascii="Times New Roman" w:eastAsia="仿宋_GB2312" w:hAnsi="Times New Roman" w:cs="Times New Roman"/>
                <w:color w:val="000000" w:themeColor="text1"/>
                <w:sz w:val="24"/>
                <w:szCs w:val="24"/>
              </w:rPr>
              <w:t>农村住宅、</w:t>
            </w:r>
            <w:r w:rsidR="003B5B05" w:rsidRPr="005701C7">
              <w:rPr>
                <w:rFonts w:ascii="Times New Roman" w:eastAsia="仿宋_GB2312" w:hAnsi="Times New Roman" w:cs="Times New Roman"/>
                <w:color w:val="000000" w:themeColor="text1"/>
                <w:sz w:val="24"/>
                <w:szCs w:val="24"/>
              </w:rPr>
              <w:t>耕地、空地混合区</w:t>
            </w:r>
            <w:r w:rsidR="00AA7802" w:rsidRPr="005701C7">
              <w:rPr>
                <w:rFonts w:ascii="Times New Roman" w:eastAsia="仿宋_GB2312" w:hAnsi="Times New Roman" w:cs="Times New Roman"/>
                <w:color w:val="000000" w:themeColor="text1"/>
                <w:sz w:val="24"/>
                <w:szCs w:val="24"/>
              </w:rPr>
              <w:t>）</w:t>
            </w:r>
          </w:p>
        </w:tc>
        <w:tc>
          <w:tcPr>
            <w:tcW w:w="2200" w:type="pct"/>
            <w:vAlign w:val="center"/>
          </w:tcPr>
          <w:p w:rsidR="007173AE" w:rsidRPr="005701C7" w:rsidRDefault="000B22B1"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北环路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龙潭南路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古城北路</w:t>
            </w:r>
          </w:p>
        </w:tc>
        <w:tc>
          <w:tcPr>
            <w:tcW w:w="412" w:type="pct"/>
            <w:vAlign w:val="center"/>
          </w:tcPr>
          <w:p w:rsidR="007173AE" w:rsidRPr="005701C7" w:rsidRDefault="000F795A"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7173AE" w:rsidRPr="005701C7" w:rsidTr="002541E1">
        <w:tc>
          <w:tcPr>
            <w:tcW w:w="359" w:type="pct"/>
            <w:vAlign w:val="center"/>
          </w:tcPr>
          <w:p w:rsidR="007173AE" w:rsidRPr="005701C7" w:rsidRDefault="00073F27"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2-22</w:t>
            </w:r>
          </w:p>
        </w:tc>
        <w:tc>
          <w:tcPr>
            <w:tcW w:w="2029" w:type="pct"/>
            <w:vAlign w:val="center"/>
          </w:tcPr>
          <w:p w:rsidR="007173AE" w:rsidRPr="005701C7" w:rsidRDefault="000B22B1" w:rsidP="006C34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w:t>
            </w:r>
            <w:r w:rsidR="003B5B05" w:rsidRPr="005701C7">
              <w:rPr>
                <w:rFonts w:ascii="Times New Roman" w:eastAsia="仿宋_GB2312" w:hAnsi="Times New Roman" w:cs="Times New Roman"/>
                <w:color w:val="000000" w:themeColor="text1"/>
                <w:sz w:val="24"/>
                <w:szCs w:val="24"/>
              </w:rPr>
              <w:t>（现状为</w:t>
            </w:r>
            <w:r w:rsidR="00F93005" w:rsidRPr="005701C7">
              <w:rPr>
                <w:rFonts w:ascii="Times New Roman" w:eastAsia="仿宋_GB2312" w:hAnsi="Times New Roman" w:cs="Times New Roman"/>
                <w:color w:val="000000" w:themeColor="text1"/>
                <w:sz w:val="24"/>
                <w:szCs w:val="24"/>
              </w:rPr>
              <w:t>舒城县桃溪中学、</w:t>
            </w:r>
            <w:r w:rsidR="00942369" w:rsidRPr="005701C7">
              <w:rPr>
                <w:rFonts w:ascii="Times New Roman" w:eastAsia="仿宋_GB2312" w:hAnsi="Times New Roman" w:cs="Times New Roman"/>
                <w:color w:val="000000" w:themeColor="text1"/>
                <w:sz w:val="24"/>
                <w:szCs w:val="24"/>
              </w:rPr>
              <w:t>安徽舒州农业科技有限公司等</w:t>
            </w:r>
            <w:r w:rsidR="00594B8F" w:rsidRPr="005701C7">
              <w:rPr>
                <w:rFonts w:ascii="Times New Roman" w:eastAsia="仿宋_GB2312" w:hAnsi="Times New Roman" w:cs="Times New Roman"/>
                <w:color w:val="000000" w:themeColor="text1"/>
                <w:sz w:val="24"/>
                <w:szCs w:val="24"/>
              </w:rPr>
              <w:t>以农村地区为主的</w:t>
            </w:r>
            <w:r w:rsidR="00297CE1" w:rsidRPr="005701C7">
              <w:rPr>
                <w:rFonts w:ascii="Times New Roman" w:eastAsia="仿宋_GB2312" w:hAnsi="Times New Roman" w:cs="Times New Roman"/>
                <w:color w:val="000000" w:themeColor="text1"/>
                <w:sz w:val="24"/>
                <w:szCs w:val="24"/>
              </w:rPr>
              <w:t>学校、工业、商业</w:t>
            </w:r>
            <w:r w:rsidR="00F93005" w:rsidRPr="005701C7">
              <w:rPr>
                <w:rFonts w:ascii="Times New Roman" w:eastAsia="仿宋_GB2312" w:hAnsi="Times New Roman" w:cs="Times New Roman"/>
                <w:color w:val="000000" w:themeColor="text1"/>
                <w:sz w:val="24"/>
                <w:szCs w:val="24"/>
              </w:rPr>
              <w:t>、农村住宅、耕地</w:t>
            </w:r>
            <w:r w:rsidR="00297CE1" w:rsidRPr="005701C7">
              <w:rPr>
                <w:rFonts w:ascii="Times New Roman" w:eastAsia="仿宋_GB2312" w:hAnsi="Times New Roman" w:cs="Times New Roman"/>
                <w:color w:val="000000" w:themeColor="text1"/>
                <w:sz w:val="24"/>
                <w:szCs w:val="24"/>
              </w:rPr>
              <w:t>混合区</w:t>
            </w:r>
            <w:r w:rsidR="003B5B05" w:rsidRPr="005701C7">
              <w:rPr>
                <w:rFonts w:ascii="Times New Roman" w:eastAsia="仿宋_GB2312" w:hAnsi="Times New Roman" w:cs="Times New Roman"/>
                <w:color w:val="000000" w:themeColor="text1"/>
                <w:sz w:val="24"/>
                <w:szCs w:val="24"/>
              </w:rPr>
              <w:t>）</w:t>
            </w:r>
          </w:p>
        </w:tc>
        <w:tc>
          <w:tcPr>
            <w:tcW w:w="2200" w:type="pct"/>
            <w:vAlign w:val="center"/>
          </w:tcPr>
          <w:p w:rsidR="007173AE" w:rsidRPr="005701C7" w:rsidRDefault="000B22B1"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东环路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周瑜路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p>
        </w:tc>
        <w:tc>
          <w:tcPr>
            <w:tcW w:w="412" w:type="pct"/>
            <w:vAlign w:val="center"/>
          </w:tcPr>
          <w:p w:rsidR="007173AE" w:rsidRPr="005701C7" w:rsidRDefault="000B22B1"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6C343C" w:rsidRPr="005701C7" w:rsidTr="002541E1">
        <w:tc>
          <w:tcPr>
            <w:tcW w:w="359" w:type="pct"/>
            <w:vAlign w:val="center"/>
          </w:tcPr>
          <w:p w:rsidR="006C343C" w:rsidRPr="005701C7" w:rsidRDefault="004E2CF8"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2-23</w:t>
            </w:r>
          </w:p>
        </w:tc>
        <w:tc>
          <w:tcPr>
            <w:tcW w:w="2029" w:type="pct"/>
            <w:vAlign w:val="center"/>
          </w:tcPr>
          <w:p w:rsidR="006C343C" w:rsidRPr="005701C7" w:rsidRDefault="004E2CF8" w:rsidP="009269C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未建成区（现状为</w:t>
            </w:r>
            <w:r w:rsidR="009269CA" w:rsidRPr="005701C7">
              <w:rPr>
                <w:rFonts w:ascii="Times New Roman" w:eastAsia="仿宋_GB2312" w:hAnsi="Times New Roman" w:cs="Times New Roman"/>
                <w:color w:val="000000" w:themeColor="text1"/>
                <w:sz w:val="24"/>
                <w:szCs w:val="24"/>
              </w:rPr>
              <w:t>苍墩村恒宏生态大酒店</w:t>
            </w:r>
            <w:r w:rsidRPr="005701C7">
              <w:rPr>
                <w:rFonts w:ascii="Times New Roman" w:eastAsia="仿宋_GB2312" w:hAnsi="Times New Roman" w:cs="Times New Roman"/>
                <w:color w:val="000000" w:themeColor="text1"/>
                <w:sz w:val="24"/>
                <w:szCs w:val="24"/>
              </w:rPr>
              <w:t>、安徽盛丰防护用品有限公司等以农村地区为主的工业、商业、农村住宅、耕地混合区）</w:t>
            </w:r>
          </w:p>
        </w:tc>
        <w:tc>
          <w:tcPr>
            <w:tcW w:w="2200" w:type="pct"/>
            <w:vAlign w:val="center"/>
          </w:tcPr>
          <w:p w:rsidR="006C343C" w:rsidRPr="005701C7" w:rsidRDefault="009269CA"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中心城区规划范围边界</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北环路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p>
        </w:tc>
        <w:tc>
          <w:tcPr>
            <w:tcW w:w="412" w:type="pct"/>
            <w:vAlign w:val="center"/>
          </w:tcPr>
          <w:p w:rsidR="006C343C" w:rsidRPr="005701C7" w:rsidRDefault="009269CA"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r w:rsidR="006C343C" w:rsidRPr="005701C7" w:rsidTr="002541E1">
        <w:tc>
          <w:tcPr>
            <w:tcW w:w="359" w:type="pct"/>
            <w:vAlign w:val="center"/>
          </w:tcPr>
          <w:p w:rsidR="006C343C" w:rsidRPr="005701C7" w:rsidRDefault="009269CA"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2-24</w:t>
            </w:r>
          </w:p>
        </w:tc>
        <w:tc>
          <w:tcPr>
            <w:tcW w:w="2029" w:type="pct"/>
            <w:vAlign w:val="center"/>
          </w:tcPr>
          <w:p w:rsidR="00095673" w:rsidRPr="005701C7" w:rsidRDefault="00986FCF" w:rsidP="006C34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未建成区（现状为柏林乡石岗信用家具厂</w:t>
            </w:r>
            <w:r w:rsidR="00095673" w:rsidRPr="005701C7">
              <w:rPr>
                <w:rFonts w:ascii="Times New Roman" w:eastAsia="仿宋_GB2312" w:hAnsi="Times New Roman" w:cs="Times New Roman"/>
                <w:color w:val="000000" w:themeColor="text1"/>
                <w:sz w:val="24"/>
                <w:szCs w:val="24"/>
              </w:rPr>
              <w:t>、柏林乡等以农村地区为主的工业、农村住宅、耕地</w:t>
            </w:r>
          </w:p>
          <w:p w:rsidR="006C343C" w:rsidRPr="005701C7" w:rsidRDefault="00095673" w:rsidP="006C343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混合区</w:t>
            </w:r>
          </w:p>
        </w:tc>
        <w:tc>
          <w:tcPr>
            <w:tcW w:w="2200" w:type="pct"/>
            <w:vAlign w:val="center"/>
          </w:tcPr>
          <w:p w:rsidR="006C343C" w:rsidRPr="005701C7" w:rsidRDefault="00D241CC"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中心城区规划范围边界</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p>
        </w:tc>
        <w:tc>
          <w:tcPr>
            <w:tcW w:w="412" w:type="pct"/>
            <w:vAlign w:val="center"/>
          </w:tcPr>
          <w:p w:rsidR="006C343C" w:rsidRPr="005701C7" w:rsidRDefault="00AA6C66" w:rsidP="00E5512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bl>
    <w:p w:rsidR="00A337CD" w:rsidRPr="005701C7" w:rsidRDefault="003213D6" w:rsidP="00074E0D">
      <w:pPr>
        <w:spacing w:line="360" w:lineRule="auto"/>
        <w:ind w:firstLineChars="200" w:firstLine="560"/>
        <w:rPr>
          <w:rFonts w:ascii="Times New Roman" w:eastAsia="仿宋_GB2312" w:hAnsi="Times New Roman" w:cs="Times New Roman"/>
          <w:color w:val="000000" w:themeColor="text1"/>
          <w:sz w:val="28"/>
          <w:szCs w:val="28"/>
        </w:rPr>
        <w:sectPr w:rsidR="00A337CD" w:rsidRPr="005701C7" w:rsidSect="00DE15AD">
          <w:pgSz w:w="11906" w:h="16838"/>
          <w:pgMar w:top="1440" w:right="1797" w:bottom="1440" w:left="1797" w:header="851" w:footer="992" w:gutter="0"/>
          <w:cols w:space="425"/>
          <w:docGrid w:type="lines" w:linePitch="310"/>
        </w:sectPr>
      </w:pPr>
      <w:r w:rsidRPr="005701C7">
        <w:rPr>
          <w:rFonts w:ascii="Times New Roman" w:eastAsia="仿宋_GB2312" w:hAnsi="Times New Roman" w:cs="Times New Roman"/>
          <w:color w:val="000000" w:themeColor="text1"/>
          <w:sz w:val="28"/>
          <w:szCs w:val="28"/>
        </w:rPr>
        <w:t>本方案确定的区划单元声功能初步划分结果</w:t>
      </w:r>
      <w:r w:rsidR="00A337CD" w:rsidRPr="005701C7">
        <w:rPr>
          <w:rFonts w:ascii="Times New Roman" w:eastAsia="仿宋_GB2312" w:hAnsi="Times New Roman" w:cs="Times New Roman"/>
          <w:color w:val="000000" w:themeColor="text1"/>
          <w:sz w:val="28"/>
          <w:szCs w:val="28"/>
        </w:rPr>
        <w:t>见下图：</w:t>
      </w:r>
    </w:p>
    <w:tbl>
      <w:tblPr>
        <w:tblStyle w:val="a9"/>
        <w:tblW w:w="5000" w:type="pct"/>
        <w:tblCellMar>
          <w:top w:w="57" w:type="dxa"/>
          <w:left w:w="0" w:type="dxa"/>
          <w:bottom w:w="57" w:type="dxa"/>
          <w:right w:w="0" w:type="dxa"/>
        </w:tblCellMar>
        <w:tblLook w:val="04A0"/>
      </w:tblPr>
      <w:tblGrid>
        <w:gridCol w:w="10779"/>
        <w:gridCol w:w="2469"/>
      </w:tblGrid>
      <w:tr w:rsidR="009A1BA6" w:rsidRPr="005701C7" w:rsidTr="006D471A">
        <w:trPr>
          <w:trHeight w:val="981"/>
        </w:trPr>
        <w:tc>
          <w:tcPr>
            <w:tcW w:w="4068" w:type="pct"/>
            <w:vMerge w:val="restart"/>
            <w:shd w:val="clear" w:color="auto" w:fill="548DD4" w:themeFill="text2" w:themeFillTint="99"/>
            <w:vAlign w:val="center"/>
          </w:tcPr>
          <w:p w:rsidR="009A1BA6" w:rsidRPr="005701C7" w:rsidRDefault="00922885" w:rsidP="00894D91">
            <w:pPr>
              <w:snapToGrid w:val="0"/>
              <w:jc w:val="center"/>
              <w:rPr>
                <w:rFonts w:ascii="Times New Roman" w:eastAsia="仿宋_GB2312" w:hAnsi="Times New Roman" w:cs="Times New Roman"/>
                <w:color w:val="000000" w:themeColor="text1"/>
                <w:sz w:val="28"/>
                <w:szCs w:val="28"/>
              </w:rPr>
            </w:pPr>
            <w:r w:rsidRPr="003B4142">
              <w:rPr>
                <w:rFonts w:ascii="Times New Roman" w:eastAsia="仿宋_GB2312" w:hAnsi="Times New Roman" w:cs="Times New Roman"/>
                <w:noProof/>
                <w:color w:val="000000" w:themeColor="text1"/>
                <w:sz w:val="28"/>
                <w:szCs w:val="28"/>
              </w:rPr>
              <w:lastRenderedPageBreak/>
              <w:pict>
                <v:shape id="_x0000_i1034" type="#_x0000_t75" style="width:529.15pt;height:415pt" o:bordertopcolor="this" o:borderleftcolor="this" o:borderbottomcolor="this" o:borderrightcolor="this">
                  <v:imagedata r:id="rId24" o:title="区划单元初步划分" cropleft="246f" cropright="289f"/>
                  <w10:bordertop type="single" width="4"/>
                  <w10:borderleft type="single" width="4"/>
                  <w10:borderbottom type="single" width="4"/>
                  <w10:borderright type="single" width="4"/>
                </v:shape>
              </w:pict>
            </w:r>
          </w:p>
        </w:tc>
        <w:tc>
          <w:tcPr>
            <w:tcW w:w="932" w:type="pct"/>
            <w:tcBorders>
              <w:bottom w:val="single" w:sz="12" w:space="0" w:color="auto"/>
            </w:tcBorders>
          </w:tcPr>
          <w:p w:rsidR="009A1BA6" w:rsidRPr="005701C7" w:rsidRDefault="009A1BA6" w:rsidP="00922885">
            <w:pPr>
              <w:snapToGrid w:val="0"/>
              <w:spacing w:beforeLines="50"/>
              <w:jc w:val="center"/>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b/>
                <w:color w:val="000000" w:themeColor="text1"/>
                <w:sz w:val="28"/>
                <w:szCs w:val="28"/>
              </w:rPr>
              <w:t>舒城县</w:t>
            </w:r>
            <w:r w:rsidR="009B1F4A" w:rsidRPr="005701C7">
              <w:rPr>
                <w:rFonts w:ascii="Times New Roman" w:eastAsia="仿宋_GB2312" w:hAnsi="Times New Roman" w:cs="Times New Roman"/>
                <w:b/>
                <w:color w:val="000000" w:themeColor="text1"/>
                <w:sz w:val="28"/>
                <w:szCs w:val="28"/>
              </w:rPr>
              <w:t>区划单元</w:t>
            </w:r>
            <w:r w:rsidRPr="005701C7">
              <w:rPr>
                <w:rFonts w:ascii="Times New Roman" w:eastAsia="仿宋_GB2312" w:hAnsi="Times New Roman" w:cs="Times New Roman"/>
                <w:b/>
                <w:color w:val="000000" w:themeColor="text1"/>
                <w:sz w:val="28"/>
                <w:szCs w:val="28"/>
              </w:rPr>
              <w:t>声环境</w:t>
            </w:r>
            <w:r w:rsidR="009B1F4A" w:rsidRPr="005701C7">
              <w:rPr>
                <w:rFonts w:ascii="Times New Roman" w:eastAsia="仿宋_GB2312" w:hAnsi="Times New Roman" w:cs="Times New Roman"/>
                <w:b/>
                <w:color w:val="000000" w:themeColor="text1"/>
                <w:sz w:val="28"/>
                <w:szCs w:val="28"/>
              </w:rPr>
              <w:t>初步划分</w:t>
            </w:r>
            <w:r w:rsidRPr="005701C7">
              <w:rPr>
                <w:rFonts w:ascii="Times New Roman" w:eastAsia="仿宋_GB2312" w:hAnsi="Times New Roman" w:cs="Times New Roman"/>
                <w:b/>
                <w:color w:val="000000" w:themeColor="text1"/>
                <w:sz w:val="28"/>
                <w:szCs w:val="28"/>
              </w:rPr>
              <w:t>图</w:t>
            </w:r>
          </w:p>
        </w:tc>
      </w:tr>
      <w:tr w:rsidR="009A1BA6" w:rsidRPr="005701C7" w:rsidTr="006D471A">
        <w:trPr>
          <w:trHeight w:val="2211"/>
        </w:trPr>
        <w:tc>
          <w:tcPr>
            <w:tcW w:w="4068" w:type="pct"/>
            <w:vMerge/>
            <w:shd w:val="clear" w:color="auto" w:fill="548DD4" w:themeFill="text2" w:themeFillTint="99"/>
            <w:vAlign w:val="center"/>
          </w:tcPr>
          <w:p w:rsidR="009A1BA6" w:rsidRPr="005701C7" w:rsidRDefault="009A1BA6" w:rsidP="00894D91">
            <w:pPr>
              <w:snapToGrid w:val="0"/>
              <w:jc w:val="center"/>
              <w:rPr>
                <w:rFonts w:ascii="Times New Roman" w:eastAsia="仿宋_GB2312" w:hAnsi="Times New Roman" w:cs="Times New Roman"/>
                <w:noProof/>
                <w:color w:val="000000" w:themeColor="text1"/>
                <w:sz w:val="28"/>
                <w:szCs w:val="28"/>
              </w:rPr>
            </w:pPr>
          </w:p>
        </w:tc>
        <w:tc>
          <w:tcPr>
            <w:tcW w:w="932" w:type="pct"/>
            <w:tcBorders>
              <w:top w:val="single" w:sz="12" w:space="0" w:color="auto"/>
            </w:tcBorders>
          </w:tcPr>
          <w:p w:rsidR="009A1BA6" w:rsidRPr="005701C7" w:rsidRDefault="003B4142" w:rsidP="00894D91">
            <w:pPr>
              <w:snapToGrid w:val="0"/>
              <w:jc w:val="center"/>
              <w:rPr>
                <w:rFonts w:ascii="Times New Roman" w:eastAsia="仿宋_GB2312" w:hAnsi="Times New Roman" w:cs="Times New Roman"/>
                <w:b/>
                <w:color w:val="000000" w:themeColor="text1"/>
                <w:sz w:val="28"/>
                <w:szCs w:val="28"/>
              </w:rPr>
            </w:pPr>
            <w:r>
              <w:rPr>
                <w:rFonts w:ascii="Times New Roman" w:eastAsia="仿宋_GB2312" w:hAnsi="Times New Roman" w:cs="Times New Roman"/>
                <w:b/>
                <w:noProof/>
                <w:color w:val="000000" w:themeColor="text1"/>
                <w:sz w:val="28"/>
                <w:szCs w:val="28"/>
              </w:rPr>
              <w:pict>
                <v:group id="_x0000_s1183" style="position:absolute;left:0;text-align:left;margin-left:2.15pt;margin-top:79.75pt;width:101.15pt;height:21.5pt;z-index:251702272;mso-position-horizontal-relative:text;mso-position-vertical-relative:text" coordorigin="12958,4138" coordsize="2023,430">
                  <v:shape id="文本框 25" o:spid="_x0000_s1184" type="#_x0000_t202" style="position:absolute;left:12958;top:4140;width:492;height:2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inset="0,0,0,0">
                      <w:txbxContent>
                        <w:p w:rsidR="002E2F46" w:rsidRDefault="002E2F46" w:rsidP="009A1BA6">
                          <w:pPr>
                            <w:jc w:val="center"/>
                            <w:rPr>
                              <w:rFonts w:ascii="Times New Roman" w:eastAsia="宋体" w:hAnsi="Times New Roman" w:cs="Times New Roman"/>
                              <w:b/>
                              <w:bCs/>
                              <w:szCs w:val="21"/>
                            </w:rPr>
                          </w:pPr>
                          <w:r w:rsidRPr="008E5B65">
                            <w:rPr>
                              <w:rFonts w:ascii="Times New Roman" w:eastAsia="宋体" w:hAnsi="Times New Roman" w:cs="Times New Roman"/>
                              <w:b/>
                              <w:bCs/>
                              <w:szCs w:val="21"/>
                            </w:rPr>
                            <w:t>0</w:t>
                          </w:r>
                          <w:r>
                            <w:rPr>
                              <w:rFonts w:ascii="Times New Roman" w:eastAsia="宋体" w:hAnsi="Times New Roman" w:cs="Times New Roman" w:hint="eastAsia"/>
                              <w:b/>
                              <w:bCs/>
                              <w:szCs w:val="21"/>
                            </w:rPr>
                            <w:t>k</w:t>
                          </w:r>
                        </w:p>
                        <w:p w:rsidR="002E2F46" w:rsidRDefault="002E2F46" w:rsidP="009A1BA6">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m</w:t>
                          </w:r>
                        </w:p>
                        <w:p w:rsidR="002E2F46" w:rsidRPr="008E5B65" w:rsidRDefault="002E2F46" w:rsidP="009A1BA6">
                          <w:pPr>
                            <w:jc w:val="center"/>
                            <w:rPr>
                              <w:rFonts w:ascii="Times New Roman" w:eastAsia="宋体" w:hAnsi="Times New Roman" w:cs="Times New Roman"/>
                              <w:b/>
                              <w:bCs/>
                              <w:szCs w:val="21"/>
                            </w:rPr>
                          </w:pPr>
                        </w:p>
                      </w:txbxContent>
                    </v:textbox>
                  </v:shape>
                  <v:group id="_x0000_s1185" style="position:absolute;left:13114;top:4412;width:1867;height:156" coordorigin="14353,3206" coordsize="1369,122">
                    <v:rect id="矩形 15" o:spid="_x0000_s1186" style="position:absolute;left:14364;top:3216;width:656;height: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" fillcolor="black" strokeweight="2pt">
                      <v:textbox>
                        <w:txbxContent>
                          <w:p w:rsidR="002E2F46" w:rsidRPr="00251E94" w:rsidRDefault="002E2F46" w:rsidP="009A1BA6">
                            <w:pPr>
                              <w:jc w:val="center"/>
                              <w:rPr>
                                <w:rFonts w:ascii="Calibri" w:eastAsia="宋体" w:hAnsi="Calibri" w:cs="Times New Roman"/>
                              </w:rPr>
                            </w:pPr>
                          </w:p>
                        </w:txbxContent>
                      </v:textbox>
                    </v:rect>
                    <v:rect id="矩形 21" o:spid="_x0000_s1187" style="position:absolute;left:14353;top:3272;width:688;height:5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" strokeweight=".5pt">
                      <v:textbox>
                        <w:txbxContent>
                          <w:p w:rsidR="002E2F46" w:rsidRPr="0059290A" w:rsidRDefault="002E2F46" w:rsidP="009A1BA6">
                            <w:pPr>
                              <w:jc w:val="center"/>
                              <w:rPr>
                                <w:rFonts w:ascii="Calibri" w:eastAsia="宋体" w:hAnsi="Calibri" w:cs="Times New Roman"/>
                                <w:color w:val="FFFFFF"/>
                              </w:rPr>
                            </w:pPr>
                          </w:p>
                        </w:txbxContent>
                      </v:textbox>
                    </v:rect>
                    <v:rect id="矩形 22" o:spid="_x0000_s1188" style="position:absolute;left:15055;top:3275;width:653;height: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" fillcolor="black" strokeweight="2pt">
                      <v:textbox>
                        <w:txbxContent>
                          <w:p w:rsidR="002E2F46" w:rsidRPr="00251E94" w:rsidRDefault="002E2F46" w:rsidP="009A1BA6">
                            <w:pPr>
                              <w:jc w:val="center"/>
                              <w:rPr>
                                <w:rFonts w:ascii="Calibri" w:eastAsia="宋体" w:hAnsi="Calibri" w:cs="Times New Roman"/>
                              </w:rPr>
                            </w:pPr>
                          </w:p>
                        </w:txbxContent>
                      </v:textbox>
                    </v:rect>
                    <v:rect id="矩形 23" o:spid="_x0000_s1189" style="position:absolute;left:15034;top:3206;width:688;height: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" strokeweight=".5pt">
                      <v:textbox>
                        <w:txbxContent>
                          <w:p w:rsidR="002E2F46" w:rsidRPr="0059290A" w:rsidRDefault="002E2F46" w:rsidP="009A1BA6">
                            <w:pPr>
                              <w:jc w:val="center"/>
                              <w:rPr>
                                <w:rFonts w:ascii="Calibri" w:eastAsia="宋体" w:hAnsi="Calibri" w:cs="Times New Roman"/>
                                <w:color w:val="FFFFFF"/>
                              </w:rPr>
                            </w:pPr>
                          </w:p>
                        </w:txbxContent>
                      </v:textbox>
                    </v:rect>
                  </v:group>
                  <v:shape id="文本框 25" o:spid="_x0000_s1190" type="#_x0000_t202" style="position:absolute;left:14489;top:4138;width:492;height:2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inset="0,0,0,0">
                      <w:txbxContent>
                        <w:p w:rsidR="002E2F46" w:rsidRDefault="002E2F46" w:rsidP="009A1BA6">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1km</w:t>
                          </w:r>
                        </w:p>
                        <w:p w:rsidR="002E2F46" w:rsidRPr="008E5B65" w:rsidRDefault="002E2F46" w:rsidP="009A1BA6">
                          <w:pPr>
                            <w:jc w:val="center"/>
                            <w:rPr>
                              <w:rFonts w:ascii="Times New Roman" w:eastAsia="宋体" w:hAnsi="Times New Roman" w:cs="Times New Roman"/>
                              <w:b/>
                              <w:bCs/>
                              <w:szCs w:val="21"/>
                            </w:rPr>
                          </w:pPr>
                        </w:p>
                      </w:txbxContent>
                    </v:textbox>
                  </v:shape>
                </v:group>
              </w:pict>
            </w:r>
            <w:r w:rsidR="009A1BA6" w:rsidRPr="005701C7">
              <w:rPr>
                <w:rFonts w:ascii="Times New Roman" w:eastAsia="仿宋_GB2312" w:hAnsi="Times New Roman" w:cs="Times New Roman"/>
                <w:noProof/>
                <w:color w:val="000000" w:themeColor="text1"/>
                <w:sz w:val="28"/>
                <w:szCs w:val="28"/>
              </w:rPr>
              <w:drawing>
                <wp:inline distT="0" distB="0" distL="0" distR="0">
                  <wp:extent cx="1159746" cy="1033914"/>
                  <wp:effectExtent l="19050" t="0" r="2304" b="0"/>
                  <wp:docPr id="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srcRect/>
                          <a:stretch>
                            <a:fillRect/>
                          </a:stretch>
                        </pic:blipFill>
                        <pic:spPr bwMode="auto">
                          <a:xfrm>
                            <a:off x="0" y="0"/>
                            <a:ext cx="1159934" cy="1034081"/>
                          </a:xfrm>
                          <a:prstGeom prst="rect">
                            <a:avLst/>
                          </a:prstGeom>
                          <a:noFill/>
                          <a:ln w="9525">
                            <a:noFill/>
                            <a:miter lim="800000"/>
                            <a:headEnd/>
                            <a:tailEnd/>
                          </a:ln>
                        </pic:spPr>
                      </pic:pic>
                    </a:graphicData>
                  </a:graphic>
                </wp:inline>
              </w:drawing>
            </w:r>
          </w:p>
        </w:tc>
      </w:tr>
      <w:tr w:rsidR="009A1BA6" w:rsidRPr="005701C7" w:rsidTr="006D471A">
        <w:tc>
          <w:tcPr>
            <w:tcW w:w="4068" w:type="pct"/>
            <w:vMerge/>
            <w:shd w:val="clear" w:color="auto" w:fill="548DD4" w:themeFill="text2" w:themeFillTint="99"/>
            <w:vAlign w:val="center"/>
          </w:tcPr>
          <w:p w:rsidR="009A1BA6" w:rsidRPr="005701C7" w:rsidRDefault="009A1BA6" w:rsidP="00894D91">
            <w:pPr>
              <w:snapToGrid w:val="0"/>
              <w:jc w:val="center"/>
              <w:rPr>
                <w:rFonts w:ascii="Times New Roman" w:eastAsia="仿宋_GB2312" w:hAnsi="Times New Roman" w:cs="Times New Roman"/>
                <w:color w:val="000000" w:themeColor="text1"/>
                <w:sz w:val="28"/>
                <w:szCs w:val="28"/>
              </w:rPr>
            </w:pPr>
          </w:p>
        </w:tc>
        <w:tc>
          <w:tcPr>
            <w:tcW w:w="932" w:type="pct"/>
            <w:shd w:val="clear" w:color="auto" w:fill="C6D9F1" w:themeFill="text2" w:themeFillTint="33"/>
          </w:tcPr>
          <w:p w:rsidR="009A1BA6" w:rsidRPr="005701C7" w:rsidRDefault="009A1BA6" w:rsidP="00894D91">
            <w:pPr>
              <w:spacing w:line="360" w:lineRule="auto"/>
              <w:jc w:val="center"/>
              <w:rPr>
                <w:rFonts w:ascii="Times New Roman" w:eastAsia="仿宋_GB2312" w:hAnsi="Times New Roman" w:cs="Times New Roman"/>
                <w:b/>
                <w:color w:val="000000" w:themeColor="text1"/>
                <w:szCs w:val="21"/>
              </w:rPr>
            </w:pPr>
            <w:r w:rsidRPr="005701C7">
              <w:rPr>
                <w:rFonts w:ascii="Times New Roman" w:eastAsia="仿宋_GB2312" w:hAnsi="Times New Roman" w:cs="Times New Roman"/>
                <w:b/>
                <w:color w:val="000000" w:themeColor="text1"/>
                <w:szCs w:val="21"/>
              </w:rPr>
              <w:t>图</w:t>
            </w:r>
            <w:r w:rsidRPr="005701C7">
              <w:rPr>
                <w:rFonts w:ascii="Times New Roman" w:eastAsia="仿宋_GB2312" w:hAnsi="Times New Roman" w:cs="Times New Roman"/>
                <w:b/>
                <w:color w:val="000000" w:themeColor="text1"/>
                <w:szCs w:val="21"/>
              </w:rPr>
              <w:t xml:space="preserve"> </w:t>
            </w:r>
            <w:r w:rsidRPr="005701C7">
              <w:rPr>
                <w:rFonts w:ascii="Times New Roman" w:eastAsia="仿宋_GB2312" w:hAnsi="Times New Roman" w:cs="Times New Roman"/>
                <w:b/>
                <w:color w:val="000000" w:themeColor="text1"/>
                <w:szCs w:val="21"/>
              </w:rPr>
              <w:t>例</w:t>
            </w:r>
          </w:p>
          <w:p w:rsidR="009A1BA6" w:rsidRPr="005701C7" w:rsidRDefault="003B4142" w:rsidP="00EC0F55">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177" style="position:absolute;left:0;text-align:left;margin-left:.5pt;margin-top:12.75pt;width:30.8pt;height:7.15pt;z-index:251708416" o:regroupid="4" fillcolor="#cfc" stroked="f">
                  <v:fill opacity=".75"/>
                </v:rect>
              </w:pict>
            </w:r>
            <w:r>
              <w:rPr>
                <w:rFonts w:ascii="Times New Roman" w:eastAsia="仿宋_GB2312" w:hAnsi="Times New Roman" w:cs="Times New Roman"/>
                <w:noProof/>
                <w:color w:val="000000" w:themeColor="text1"/>
                <w:szCs w:val="21"/>
              </w:rPr>
              <w:pict>
                <v:rect id="_x0000_s1176" style="position:absolute;left:0;text-align:left;margin-left:.5pt;margin-top:7.75pt;width:30.8pt;height:17.1pt;z-index:251707392" o:regroupid="4" strokecolor="black [3213]"/>
              </w:pict>
            </w:r>
            <w:r w:rsidR="006D471A" w:rsidRPr="005701C7">
              <w:rPr>
                <w:rFonts w:ascii="Times New Roman" w:eastAsia="仿宋_GB2312" w:hAnsi="Times New Roman" w:cs="Times New Roman"/>
                <w:color w:val="000000" w:themeColor="text1"/>
                <w:szCs w:val="21"/>
              </w:rPr>
              <w:t>1</w:t>
            </w:r>
            <w:r w:rsidR="009A1BA6" w:rsidRPr="005701C7">
              <w:rPr>
                <w:rFonts w:ascii="Times New Roman" w:eastAsia="仿宋_GB2312" w:hAnsi="Times New Roman" w:cs="Times New Roman"/>
                <w:color w:val="000000" w:themeColor="text1"/>
                <w:szCs w:val="21"/>
              </w:rPr>
              <w:t>类</w:t>
            </w:r>
            <w:r w:rsidR="009D5B70" w:rsidRPr="005701C7">
              <w:rPr>
                <w:rFonts w:ascii="Times New Roman" w:eastAsia="仿宋_GB2312" w:hAnsi="Times New Roman" w:cs="Times New Roman"/>
                <w:color w:val="000000" w:themeColor="text1"/>
                <w:szCs w:val="21"/>
              </w:rPr>
              <w:t>声环境功能区</w:t>
            </w:r>
          </w:p>
          <w:p w:rsidR="00E11DF4" w:rsidRPr="005701C7" w:rsidRDefault="003B4142" w:rsidP="00EC0F55">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204" style="position:absolute;left:0;text-align:left;margin-left:.5pt;margin-top:12.75pt;width:30.8pt;height:7.15pt;z-index:251710464" o:regroupid="5" fillcolor="#36c" stroked="f">
                  <v:fill opacity=".75"/>
                </v:rect>
              </w:pict>
            </w:r>
            <w:r>
              <w:rPr>
                <w:rFonts w:ascii="Times New Roman" w:eastAsia="仿宋_GB2312" w:hAnsi="Times New Roman" w:cs="Times New Roman"/>
                <w:noProof/>
                <w:color w:val="000000" w:themeColor="text1"/>
                <w:szCs w:val="21"/>
              </w:rPr>
              <w:pict>
                <v:rect id="_x0000_s1203" style="position:absolute;left:0;text-align:left;margin-left:.5pt;margin-top:7.75pt;width:30.8pt;height:17.1pt;z-index:251709440" o:regroupid="5" strokecolor="black [3213]"/>
              </w:pict>
            </w:r>
            <w:r w:rsidR="006D471A" w:rsidRPr="005701C7">
              <w:rPr>
                <w:rFonts w:ascii="Times New Roman" w:eastAsia="仿宋_GB2312" w:hAnsi="Times New Roman" w:cs="Times New Roman"/>
                <w:color w:val="000000" w:themeColor="text1"/>
                <w:szCs w:val="21"/>
              </w:rPr>
              <w:t>2</w:t>
            </w:r>
            <w:r w:rsidR="00E11DF4" w:rsidRPr="005701C7">
              <w:rPr>
                <w:rFonts w:ascii="Times New Roman" w:eastAsia="仿宋_GB2312" w:hAnsi="Times New Roman" w:cs="Times New Roman"/>
                <w:color w:val="000000" w:themeColor="text1"/>
                <w:szCs w:val="21"/>
              </w:rPr>
              <w:t>类声环境功能区</w:t>
            </w:r>
          </w:p>
          <w:p w:rsidR="00E11DF4" w:rsidRPr="005701C7" w:rsidRDefault="003B4142" w:rsidP="00EC0F55">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207" style="position:absolute;left:0;text-align:left;margin-left:.5pt;margin-top:12.75pt;width:30.8pt;height:7.15pt;z-index:251712512" o:regroupid="6" fillcolor="#930" stroked="f">
                  <v:fill opacity=".75"/>
                </v:rect>
              </w:pict>
            </w:r>
            <w:r>
              <w:rPr>
                <w:rFonts w:ascii="Times New Roman" w:eastAsia="仿宋_GB2312" w:hAnsi="Times New Roman" w:cs="Times New Roman"/>
                <w:noProof/>
                <w:color w:val="000000" w:themeColor="text1"/>
                <w:szCs w:val="21"/>
              </w:rPr>
              <w:pict>
                <v:rect id="_x0000_s1206" style="position:absolute;left:0;text-align:left;margin-left:.5pt;margin-top:7.75pt;width:30.8pt;height:17.1pt;z-index:251711488" o:regroupid="6" strokecolor="black [3213]"/>
              </w:pict>
            </w:r>
            <w:r w:rsidR="006D471A" w:rsidRPr="005701C7">
              <w:rPr>
                <w:rFonts w:ascii="Times New Roman" w:eastAsia="仿宋_GB2312" w:hAnsi="Times New Roman" w:cs="Times New Roman"/>
                <w:color w:val="000000" w:themeColor="text1"/>
                <w:szCs w:val="21"/>
              </w:rPr>
              <w:t>3</w:t>
            </w:r>
            <w:r w:rsidR="00E11DF4" w:rsidRPr="005701C7">
              <w:rPr>
                <w:rFonts w:ascii="Times New Roman" w:eastAsia="仿宋_GB2312" w:hAnsi="Times New Roman" w:cs="Times New Roman"/>
                <w:color w:val="000000" w:themeColor="text1"/>
                <w:szCs w:val="21"/>
              </w:rPr>
              <w:t>类声环境功能区</w:t>
            </w:r>
          </w:p>
          <w:p w:rsidR="009A1BA6" w:rsidRPr="005701C7" w:rsidRDefault="003B4142" w:rsidP="00904D79">
            <w:pPr>
              <w:spacing w:line="480" w:lineRule="auto"/>
              <w:ind w:firstLineChars="400" w:firstLine="843"/>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181" style="position:absolute;left:0;text-align:left;margin-left:.45pt;margin-top:13.55pt;width:30.9pt;height:7.15pt;z-index:251700224" fillcolor="#6ff" stroked="f">
                  <v:fill opacity=".5"/>
                </v:rect>
              </w:pict>
            </w:r>
            <w:r w:rsidRPr="003B4142">
              <w:rPr>
                <w:rFonts w:ascii="Times New Roman" w:eastAsia="仿宋_GB2312" w:hAnsi="Times New Roman" w:cs="Times New Roman"/>
                <w:b/>
                <w:noProof/>
                <w:color w:val="000000" w:themeColor="text1"/>
                <w:szCs w:val="21"/>
              </w:rPr>
              <w:pict>
                <v:rect id="_x0000_s1180" style="position:absolute;left:0;text-align:left;margin-left:.5pt;margin-top:8.55pt;width:31.2pt;height:17.1pt;z-index:251699200" strokecolor="black [3213]"/>
              </w:pict>
            </w:r>
            <w:r w:rsidR="009A1BA6" w:rsidRPr="005701C7">
              <w:rPr>
                <w:rFonts w:ascii="Times New Roman" w:eastAsia="仿宋_GB2312" w:hAnsi="Times New Roman" w:cs="Times New Roman"/>
                <w:color w:val="000000" w:themeColor="text1"/>
                <w:szCs w:val="21"/>
              </w:rPr>
              <w:t>河流</w:t>
            </w:r>
          </w:p>
          <w:p w:rsidR="009A1BA6" w:rsidRPr="005701C7" w:rsidRDefault="003B4142" w:rsidP="00904D79">
            <w:pPr>
              <w:spacing w:line="480" w:lineRule="auto"/>
              <w:ind w:firstLineChars="350" w:firstLine="738"/>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182" style="position:absolute;left:0;text-align:left;margin-left:2.4pt;margin-top:12.65pt;width:30.8pt;height:2.85pt;z-index:251701248" stroked="f" strokecolor="black [3213]"/>
              </w:pict>
            </w:r>
            <w:r w:rsidR="009A1BA6" w:rsidRPr="005701C7">
              <w:rPr>
                <w:rFonts w:ascii="Times New Roman" w:eastAsia="仿宋_GB2312" w:hAnsi="Times New Roman" w:cs="Times New Roman"/>
                <w:color w:val="000000" w:themeColor="text1"/>
                <w:szCs w:val="21"/>
              </w:rPr>
              <w:t>划分单元边界</w:t>
            </w:r>
          </w:p>
          <w:p w:rsidR="00553901" w:rsidRPr="005701C7" w:rsidRDefault="003B4142" w:rsidP="00904D79">
            <w:pPr>
              <w:spacing w:line="480" w:lineRule="auto"/>
              <w:ind w:firstLineChars="350" w:firstLine="738"/>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470" style="position:absolute;left:0;text-align:left;margin-left:3.6pt;margin-top:12.95pt;width:30.8pt;height:2.85pt;z-index:251822080" fillcolor="black [3213]" stroked="f" strokecolor="black [3213]"/>
              </w:pict>
            </w:r>
            <w:r w:rsidR="00553901" w:rsidRPr="005701C7">
              <w:rPr>
                <w:rFonts w:ascii="Times New Roman" w:eastAsia="仿宋_GB2312" w:hAnsi="Times New Roman" w:cs="Times New Roman"/>
                <w:color w:val="000000" w:themeColor="text1"/>
                <w:szCs w:val="21"/>
              </w:rPr>
              <w:t>中心城区范围</w:t>
            </w:r>
          </w:p>
        </w:tc>
      </w:tr>
    </w:tbl>
    <w:p w:rsidR="004A00B6" w:rsidRPr="005701C7" w:rsidRDefault="006A2B68" w:rsidP="006A2B68">
      <w:pPr>
        <w:spacing w:line="360" w:lineRule="auto"/>
        <w:jc w:val="center"/>
        <w:rPr>
          <w:rFonts w:ascii="Times New Roman" w:eastAsia="仿宋_GB2312" w:hAnsi="Times New Roman" w:cs="Times New Roman"/>
          <w:color w:val="000000" w:themeColor="text1"/>
          <w:sz w:val="28"/>
          <w:szCs w:val="24"/>
        </w:rPr>
        <w:sectPr w:rsidR="004A00B6" w:rsidRPr="005701C7" w:rsidSect="00CA43A9">
          <w:pgSz w:w="16838" w:h="11906" w:orient="landscape"/>
          <w:pgMar w:top="1440" w:right="1800" w:bottom="1440" w:left="1800" w:header="851" w:footer="992" w:gutter="0"/>
          <w:cols w:space="425"/>
          <w:docGrid w:type="lines" w:linePitch="310"/>
        </w:sectPr>
      </w:pPr>
      <w:r w:rsidRPr="005701C7">
        <w:rPr>
          <w:rFonts w:ascii="Times New Roman" w:eastAsia="仿宋_GB2312" w:hAnsi="Times New Roman" w:cs="Times New Roman"/>
          <w:color w:val="000000" w:themeColor="text1"/>
          <w:sz w:val="28"/>
          <w:szCs w:val="28"/>
        </w:rPr>
        <w:t>图</w:t>
      </w:r>
      <w:r w:rsidRPr="005701C7">
        <w:rPr>
          <w:rFonts w:ascii="Times New Roman" w:eastAsia="仿宋_GB2312" w:hAnsi="Times New Roman" w:cs="Times New Roman"/>
          <w:color w:val="000000" w:themeColor="text1"/>
          <w:sz w:val="28"/>
          <w:szCs w:val="28"/>
        </w:rPr>
        <w:t xml:space="preserve">3.3-2  </w:t>
      </w:r>
      <w:r w:rsidRPr="005701C7">
        <w:rPr>
          <w:rFonts w:ascii="Times New Roman" w:eastAsia="仿宋_GB2312" w:hAnsi="Times New Roman" w:cs="Times New Roman"/>
          <w:color w:val="000000" w:themeColor="text1"/>
          <w:sz w:val="28"/>
          <w:szCs w:val="28"/>
        </w:rPr>
        <w:t>舒城县</w:t>
      </w:r>
      <w:r w:rsidR="00957BB3" w:rsidRPr="005701C7">
        <w:rPr>
          <w:rFonts w:ascii="Times New Roman" w:eastAsia="仿宋_GB2312" w:hAnsi="Times New Roman" w:cs="Times New Roman"/>
          <w:color w:val="000000" w:themeColor="text1"/>
          <w:sz w:val="28"/>
          <w:szCs w:val="28"/>
        </w:rPr>
        <w:t>区划单元声功能初步划分</w:t>
      </w:r>
      <w:r w:rsidR="00D112B2" w:rsidRPr="005701C7">
        <w:rPr>
          <w:rFonts w:ascii="Times New Roman" w:eastAsia="仿宋_GB2312" w:hAnsi="Times New Roman" w:cs="Times New Roman"/>
          <w:color w:val="000000" w:themeColor="text1"/>
          <w:sz w:val="28"/>
          <w:szCs w:val="28"/>
        </w:rPr>
        <w:t>图</w:t>
      </w:r>
    </w:p>
    <w:p w:rsidR="009130E3" w:rsidRPr="005701C7" w:rsidRDefault="0082370D" w:rsidP="00601CE4">
      <w:pPr>
        <w:pStyle w:val="30"/>
        <w:rPr>
          <w:color w:val="000000" w:themeColor="text1"/>
        </w:rPr>
      </w:pPr>
      <w:r w:rsidRPr="005701C7">
        <w:rPr>
          <w:color w:val="000000" w:themeColor="text1"/>
        </w:rPr>
        <w:lastRenderedPageBreak/>
        <w:t xml:space="preserve">3.4.2 </w:t>
      </w:r>
      <w:r w:rsidRPr="005701C7">
        <w:rPr>
          <w:color w:val="000000" w:themeColor="text1"/>
        </w:rPr>
        <w:t>合并</w:t>
      </w:r>
      <w:r w:rsidR="00C75ABD" w:rsidRPr="005701C7">
        <w:rPr>
          <w:color w:val="000000" w:themeColor="text1"/>
        </w:rPr>
        <w:t>同类型单元</w:t>
      </w:r>
      <w:r w:rsidR="00E30447" w:rsidRPr="005701C7">
        <w:rPr>
          <w:color w:val="000000" w:themeColor="text1"/>
        </w:rPr>
        <w:t>相关说明</w:t>
      </w:r>
    </w:p>
    <w:p w:rsidR="006F796E" w:rsidRPr="005701C7" w:rsidRDefault="00566F22" w:rsidP="00904D79">
      <w:pPr>
        <w:spacing w:line="360" w:lineRule="auto"/>
        <w:ind w:firstLineChars="200" w:firstLine="562"/>
        <w:rPr>
          <w:rFonts w:ascii="Times New Roman" w:eastAsia="仿宋_GB2312" w:hAnsi="Times New Roman" w:cs="Times New Roman"/>
          <w:b/>
          <w:color w:val="000000" w:themeColor="text1"/>
          <w:sz w:val="28"/>
          <w:szCs w:val="24"/>
        </w:rPr>
      </w:pPr>
      <w:r w:rsidRPr="005701C7">
        <w:rPr>
          <w:rFonts w:ascii="Times New Roman" w:eastAsia="仿宋_GB2312" w:hAnsi="Times New Roman" w:cs="Times New Roman"/>
          <w:b/>
          <w:color w:val="000000" w:themeColor="text1"/>
          <w:sz w:val="28"/>
          <w:szCs w:val="24"/>
        </w:rPr>
        <w:t>（</w:t>
      </w:r>
      <w:r w:rsidRPr="005701C7">
        <w:rPr>
          <w:rFonts w:ascii="Times New Roman" w:eastAsia="仿宋_GB2312" w:hAnsi="Times New Roman" w:cs="Times New Roman"/>
          <w:b/>
          <w:color w:val="000000" w:themeColor="text1"/>
          <w:sz w:val="28"/>
          <w:szCs w:val="24"/>
        </w:rPr>
        <w:t>1</w:t>
      </w:r>
      <w:r w:rsidRPr="005701C7">
        <w:rPr>
          <w:rFonts w:ascii="Times New Roman" w:eastAsia="仿宋_GB2312" w:hAnsi="Times New Roman" w:cs="Times New Roman"/>
          <w:b/>
          <w:color w:val="000000" w:themeColor="text1"/>
          <w:sz w:val="28"/>
          <w:szCs w:val="24"/>
        </w:rPr>
        <w:t>）不划入</w:t>
      </w:r>
      <w:r w:rsidR="00455D58" w:rsidRPr="005701C7">
        <w:rPr>
          <w:rFonts w:ascii="Times New Roman" w:eastAsia="仿宋_GB2312" w:hAnsi="Times New Roman" w:cs="Times New Roman"/>
          <w:b/>
          <w:color w:val="000000" w:themeColor="text1"/>
          <w:sz w:val="28"/>
          <w:szCs w:val="24"/>
        </w:rPr>
        <w:t>1</w:t>
      </w:r>
      <w:r w:rsidR="00455D58" w:rsidRPr="005701C7">
        <w:rPr>
          <w:rFonts w:ascii="Times New Roman" w:eastAsia="仿宋_GB2312" w:hAnsi="Times New Roman" w:cs="Times New Roman"/>
          <w:b/>
          <w:color w:val="000000" w:themeColor="text1"/>
          <w:sz w:val="28"/>
          <w:szCs w:val="24"/>
        </w:rPr>
        <w:t>类</w:t>
      </w:r>
      <w:r w:rsidRPr="005701C7">
        <w:rPr>
          <w:rFonts w:ascii="Times New Roman" w:eastAsia="仿宋_GB2312" w:hAnsi="Times New Roman" w:cs="Times New Roman"/>
          <w:b/>
          <w:color w:val="000000" w:themeColor="text1"/>
          <w:sz w:val="28"/>
          <w:szCs w:val="24"/>
        </w:rPr>
        <w:t>声环境功能区说明</w:t>
      </w:r>
    </w:p>
    <w:p w:rsidR="00566F22" w:rsidRPr="005701C7" w:rsidRDefault="006F796E" w:rsidP="00894D91">
      <w:pPr>
        <w:spacing w:line="360" w:lineRule="auto"/>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涉及医院、教学区域、行政办公的区划单元</w:t>
      </w:r>
      <w:r w:rsidR="00894D91" w:rsidRPr="005701C7">
        <w:rPr>
          <w:rFonts w:ascii="Times New Roman" w:eastAsia="仿宋_GB2312" w:hAnsi="Times New Roman" w:cs="Times New Roman"/>
          <w:color w:val="000000" w:themeColor="text1"/>
          <w:sz w:val="28"/>
          <w:szCs w:val="24"/>
        </w:rPr>
        <w:t>不划入</w:t>
      </w:r>
      <w:r w:rsidR="00894D91" w:rsidRPr="005701C7">
        <w:rPr>
          <w:rFonts w:ascii="Times New Roman" w:eastAsia="仿宋_GB2312" w:hAnsi="Times New Roman" w:cs="Times New Roman"/>
          <w:color w:val="000000" w:themeColor="text1"/>
          <w:sz w:val="28"/>
          <w:szCs w:val="24"/>
        </w:rPr>
        <w:t>1</w:t>
      </w:r>
      <w:r w:rsidR="00894D91" w:rsidRPr="005701C7">
        <w:rPr>
          <w:rFonts w:ascii="Times New Roman" w:eastAsia="仿宋_GB2312" w:hAnsi="Times New Roman" w:cs="Times New Roman"/>
          <w:color w:val="000000" w:themeColor="text1"/>
          <w:sz w:val="28"/>
          <w:szCs w:val="24"/>
        </w:rPr>
        <w:t>类声环境功能区</w:t>
      </w:r>
      <w:r w:rsidR="003F0DC7" w:rsidRPr="005701C7">
        <w:rPr>
          <w:rFonts w:ascii="Times New Roman" w:eastAsia="仿宋_GB2312" w:hAnsi="Times New Roman" w:cs="Times New Roman"/>
          <w:color w:val="000000" w:themeColor="text1"/>
          <w:sz w:val="28"/>
          <w:szCs w:val="24"/>
        </w:rPr>
        <w:t>的说明</w:t>
      </w:r>
      <w:r w:rsidR="00D11D01" w:rsidRPr="005701C7">
        <w:rPr>
          <w:rFonts w:ascii="Times New Roman" w:eastAsia="仿宋_GB2312" w:hAnsi="Times New Roman" w:cs="Times New Roman"/>
          <w:color w:val="000000" w:themeColor="text1"/>
          <w:sz w:val="28"/>
          <w:szCs w:val="24"/>
        </w:rPr>
        <w:t>如下</w:t>
      </w:r>
      <w:r w:rsidR="003F0DC7" w:rsidRPr="005701C7">
        <w:rPr>
          <w:rFonts w:ascii="Times New Roman" w:eastAsia="仿宋_GB2312" w:hAnsi="Times New Roman" w:cs="Times New Roman"/>
          <w:color w:val="000000" w:themeColor="text1"/>
          <w:sz w:val="28"/>
          <w:szCs w:val="24"/>
        </w:rPr>
        <w:t>表</w:t>
      </w:r>
      <w:r w:rsidR="00D11D01" w:rsidRPr="005701C7">
        <w:rPr>
          <w:rFonts w:ascii="Times New Roman" w:eastAsia="仿宋_GB2312" w:hAnsi="Times New Roman" w:cs="Times New Roman"/>
          <w:color w:val="000000" w:themeColor="text1"/>
          <w:sz w:val="28"/>
          <w:szCs w:val="24"/>
        </w:rPr>
        <w:t>：</w:t>
      </w:r>
    </w:p>
    <w:p w:rsidR="00566F22" w:rsidRPr="005701C7" w:rsidRDefault="00566F22" w:rsidP="00566F22">
      <w:pPr>
        <w:spacing w:line="360" w:lineRule="auto"/>
        <w:jc w:val="center"/>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8"/>
        </w:rPr>
        <w:t>表</w:t>
      </w:r>
      <w:r w:rsidRPr="005701C7">
        <w:rPr>
          <w:rFonts w:ascii="Times New Roman" w:eastAsia="仿宋_GB2312" w:hAnsi="Times New Roman" w:cs="Times New Roman"/>
          <w:color w:val="000000" w:themeColor="text1"/>
          <w:sz w:val="28"/>
          <w:szCs w:val="28"/>
        </w:rPr>
        <w:t xml:space="preserve">3.4-3  </w:t>
      </w:r>
      <w:r w:rsidRPr="005701C7">
        <w:rPr>
          <w:rFonts w:ascii="Times New Roman" w:eastAsia="仿宋_GB2312" w:hAnsi="Times New Roman" w:cs="Times New Roman"/>
          <w:color w:val="000000" w:themeColor="text1"/>
          <w:sz w:val="28"/>
          <w:szCs w:val="28"/>
        </w:rPr>
        <w:t>不划入相应功能区说明</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817"/>
        <w:gridCol w:w="2693"/>
        <w:gridCol w:w="5018"/>
      </w:tblGrid>
      <w:tr w:rsidR="004041C0" w:rsidRPr="005701C7" w:rsidTr="00093749">
        <w:trPr>
          <w:trHeight w:val="356"/>
        </w:trPr>
        <w:tc>
          <w:tcPr>
            <w:tcW w:w="479" w:type="pct"/>
            <w:vAlign w:val="center"/>
            <w:hideMark/>
          </w:tcPr>
          <w:p w:rsidR="004041C0" w:rsidRPr="005701C7" w:rsidRDefault="004041C0" w:rsidP="007C1233">
            <w:pPr>
              <w:widowControl/>
              <w:topLinePunct/>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划分单元</w:t>
            </w:r>
          </w:p>
        </w:tc>
        <w:tc>
          <w:tcPr>
            <w:tcW w:w="1579" w:type="pct"/>
            <w:vAlign w:val="center"/>
            <w:hideMark/>
          </w:tcPr>
          <w:p w:rsidR="004041C0" w:rsidRPr="005701C7" w:rsidRDefault="004041C0" w:rsidP="007C1233">
            <w:pPr>
              <w:widowControl/>
              <w:topLinePunct/>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涉及</w:t>
            </w:r>
            <w:r w:rsidR="006A5406" w:rsidRPr="005701C7">
              <w:rPr>
                <w:rFonts w:ascii="Times New Roman" w:eastAsia="仿宋_GB2312" w:hAnsi="Times New Roman" w:cs="Times New Roman"/>
                <w:b/>
                <w:color w:val="000000" w:themeColor="text1"/>
                <w:sz w:val="24"/>
                <w:szCs w:val="24"/>
              </w:rPr>
              <w:t>类型</w:t>
            </w:r>
          </w:p>
        </w:tc>
        <w:tc>
          <w:tcPr>
            <w:tcW w:w="2942" w:type="pct"/>
            <w:vAlign w:val="center"/>
            <w:hideMark/>
          </w:tcPr>
          <w:p w:rsidR="004041C0" w:rsidRPr="005701C7" w:rsidRDefault="004041C0" w:rsidP="007C1233">
            <w:pPr>
              <w:widowControl/>
              <w:topLinePunct/>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不划入相应功能区的说明</w:t>
            </w:r>
          </w:p>
        </w:tc>
      </w:tr>
      <w:tr w:rsidR="004041C0" w:rsidRPr="005701C7" w:rsidTr="00093749">
        <w:tc>
          <w:tcPr>
            <w:tcW w:w="479" w:type="pct"/>
            <w:vAlign w:val="center"/>
            <w:hideMark/>
          </w:tcPr>
          <w:p w:rsidR="004041C0" w:rsidRPr="005701C7" w:rsidRDefault="004041C0" w:rsidP="007C1233">
            <w:pPr>
              <w:spacing w:line="360"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1-8</w:t>
            </w:r>
          </w:p>
        </w:tc>
        <w:tc>
          <w:tcPr>
            <w:tcW w:w="1579" w:type="pct"/>
            <w:vAlign w:val="center"/>
            <w:hideMark/>
          </w:tcPr>
          <w:p w:rsidR="004041C0" w:rsidRPr="005701C7" w:rsidRDefault="004041C0" w:rsidP="007C1233">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舒城县人民法院</w:t>
            </w:r>
            <w:r w:rsidR="006A5406" w:rsidRPr="005701C7">
              <w:rPr>
                <w:rFonts w:ascii="Times New Roman" w:eastAsia="仿宋_GB2312" w:hAnsi="Times New Roman" w:cs="Times New Roman"/>
                <w:color w:val="000000" w:themeColor="text1"/>
                <w:sz w:val="24"/>
                <w:szCs w:val="24"/>
              </w:rPr>
              <w:t>、人民检察院、人力资源和社会保障服务中心</w:t>
            </w:r>
          </w:p>
        </w:tc>
        <w:tc>
          <w:tcPr>
            <w:tcW w:w="2942" w:type="pct"/>
            <w:vAlign w:val="center"/>
            <w:hideMark/>
          </w:tcPr>
          <w:p w:rsidR="004041C0" w:rsidRPr="005701C7" w:rsidRDefault="006A5406" w:rsidP="00EE6D80">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经核实调查，行政办公</w:t>
            </w:r>
            <w:r w:rsidR="00EE6D80" w:rsidRPr="005701C7">
              <w:rPr>
                <w:rFonts w:ascii="Times New Roman" w:eastAsia="仿宋_GB2312" w:hAnsi="Times New Roman" w:cs="Times New Roman"/>
                <w:color w:val="000000" w:themeColor="text1"/>
                <w:sz w:val="24"/>
                <w:szCs w:val="24"/>
              </w:rPr>
              <w:t>区域</w:t>
            </w:r>
            <w:r w:rsidRPr="005701C7">
              <w:rPr>
                <w:rFonts w:ascii="Times New Roman" w:eastAsia="仿宋_GB2312" w:hAnsi="Times New Roman" w:cs="Times New Roman"/>
                <w:color w:val="000000" w:themeColor="text1"/>
                <w:sz w:val="24"/>
                <w:szCs w:val="24"/>
              </w:rPr>
              <w:t>面积不足</w:t>
            </w:r>
            <w:r w:rsidRPr="005701C7">
              <w:rPr>
                <w:rFonts w:ascii="Times New Roman" w:eastAsia="仿宋_GB2312" w:hAnsi="Times New Roman" w:cs="Times New Roman"/>
                <w:color w:val="000000" w:themeColor="text1"/>
                <w:sz w:val="24"/>
                <w:szCs w:val="24"/>
              </w:rPr>
              <w:t>0.5km</w:t>
            </w:r>
            <w:r w:rsidRPr="005701C7">
              <w:rPr>
                <w:rFonts w:ascii="Times New Roman" w:eastAsia="仿宋_GB2312" w:hAnsi="Times New Roman" w:cs="Times New Roman"/>
                <w:color w:val="000000" w:themeColor="text1"/>
                <w:sz w:val="24"/>
                <w:szCs w:val="24"/>
                <w:vertAlign w:val="superscript"/>
              </w:rPr>
              <w:t>2</w:t>
            </w:r>
            <w:r w:rsidRPr="005701C7">
              <w:rPr>
                <w:rFonts w:ascii="Times New Roman" w:eastAsia="仿宋_GB2312" w:hAnsi="Times New Roman" w:cs="Times New Roman"/>
                <w:color w:val="000000" w:themeColor="text1"/>
                <w:sz w:val="24"/>
                <w:szCs w:val="24"/>
              </w:rPr>
              <w:t>，该区域除</w:t>
            </w:r>
            <w:r w:rsidR="00EE6D80" w:rsidRPr="005701C7">
              <w:rPr>
                <w:rFonts w:ascii="Times New Roman" w:eastAsia="仿宋_GB2312" w:hAnsi="Times New Roman" w:cs="Times New Roman"/>
                <w:color w:val="000000" w:themeColor="text1"/>
                <w:sz w:val="24"/>
                <w:szCs w:val="24"/>
              </w:rPr>
              <w:t>行政办公</w:t>
            </w:r>
            <w:r w:rsidRPr="005701C7">
              <w:rPr>
                <w:rFonts w:ascii="Times New Roman" w:eastAsia="仿宋_GB2312" w:hAnsi="Times New Roman" w:cs="Times New Roman"/>
                <w:color w:val="000000" w:themeColor="text1"/>
                <w:sz w:val="24"/>
                <w:szCs w:val="24"/>
              </w:rPr>
              <w:t>区域外，周边区域为人车混杂的商住混合区。</w:t>
            </w:r>
          </w:p>
        </w:tc>
      </w:tr>
      <w:tr w:rsidR="004041C0" w:rsidRPr="005701C7" w:rsidTr="00093749">
        <w:tc>
          <w:tcPr>
            <w:tcW w:w="479" w:type="pct"/>
            <w:vAlign w:val="center"/>
            <w:hideMark/>
          </w:tcPr>
          <w:p w:rsidR="004041C0" w:rsidRPr="005701C7" w:rsidRDefault="00EE6D80" w:rsidP="007C1233">
            <w:pPr>
              <w:spacing w:line="360"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1-9</w:t>
            </w:r>
          </w:p>
        </w:tc>
        <w:tc>
          <w:tcPr>
            <w:tcW w:w="1579" w:type="pct"/>
            <w:vAlign w:val="center"/>
            <w:hideMark/>
          </w:tcPr>
          <w:p w:rsidR="004041C0" w:rsidRPr="005701C7" w:rsidRDefault="00EE6D80" w:rsidP="007C1233">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舒城县实验小学</w:t>
            </w:r>
          </w:p>
        </w:tc>
        <w:tc>
          <w:tcPr>
            <w:tcW w:w="2942" w:type="pct"/>
            <w:vAlign w:val="center"/>
            <w:hideMark/>
          </w:tcPr>
          <w:p w:rsidR="004041C0" w:rsidRPr="005701C7" w:rsidRDefault="00EE6D80" w:rsidP="007C1233">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经核实调查，学校面积不足</w:t>
            </w:r>
            <w:r w:rsidRPr="005701C7">
              <w:rPr>
                <w:rFonts w:ascii="Times New Roman" w:eastAsia="仿宋_GB2312" w:hAnsi="Times New Roman" w:cs="Times New Roman"/>
                <w:color w:val="000000" w:themeColor="text1"/>
                <w:sz w:val="24"/>
                <w:szCs w:val="24"/>
              </w:rPr>
              <w:t>0.5km</w:t>
            </w:r>
            <w:r w:rsidRPr="005701C7">
              <w:rPr>
                <w:rFonts w:ascii="Times New Roman" w:eastAsia="仿宋_GB2312" w:hAnsi="Times New Roman" w:cs="Times New Roman"/>
                <w:color w:val="000000" w:themeColor="text1"/>
                <w:sz w:val="24"/>
                <w:szCs w:val="24"/>
                <w:vertAlign w:val="superscript"/>
              </w:rPr>
              <w:t>2</w:t>
            </w:r>
            <w:r w:rsidRPr="005701C7">
              <w:rPr>
                <w:rFonts w:ascii="Times New Roman" w:eastAsia="仿宋_GB2312" w:hAnsi="Times New Roman" w:cs="Times New Roman"/>
                <w:color w:val="000000" w:themeColor="text1"/>
                <w:sz w:val="24"/>
                <w:szCs w:val="24"/>
              </w:rPr>
              <w:t>，该区域除学校教学区域外，周边区域为人车混杂的商住混合区。</w:t>
            </w:r>
          </w:p>
        </w:tc>
      </w:tr>
      <w:tr w:rsidR="004041C0" w:rsidRPr="005701C7" w:rsidTr="00093749">
        <w:tc>
          <w:tcPr>
            <w:tcW w:w="479" w:type="pct"/>
            <w:vAlign w:val="center"/>
            <w:hideMark/>
          </w:tcPr>
          <w:p w:rsidR="004041C0" w:rsidRPr="005701C7" w:rsidRDefault="004041C0" w:rsidP="007C1233">
            <w:pPr>
              <w:spacing w:line="360"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1-14</w:t>
            </w:r>
          </w:p>
        </w:tc>
        <w:tc>
          <w:tcPr>
            <w:tcW w:w="1579" w:type="pct"/>
            <w:vAlign w:val="center"/>
            <w:hideMark/>
          </w:tcPr>
          <w:p w:rsidR="004041C0" w:rsidRPr="005701C7" w:rsidRDefault="004041C0" w:rsidP="007C1233">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舒城县第三中学</w:t>
            </w:r>
            <w:r w:rsidR="0082150D" w:rsidRPr="005701C7">
              <w:rPr>
                <w:rFonts w:ascii="Times New Roman" w:eastAsia="仿宋_GB2312" w:hAnsi="Times New Roman" w:cs="Times New Roman"/>
                <w:color w:val="000000" w:themeColor="text1"/>
                <w:sz w:val="24"/>
                <w:szCs w:val="24"/>
              </w:rPr>
              <w:t>、安徽国防科技职业学院</w:t>
            </w:r>
          </w:p>
        </w:tc>
        <w:tc>
          <w:tcPr>
            <w:tcW w:w="2942" w:type="pct"/>
            <w:vAlign w:val="center"/>
            <w:hideMark/>
          </w:tcPr>
          <w:p w:rsidR="004041C0" w:rsidRPr="005701C7" w:rsidRDefault="004041C0" w:rsidP="007C1233">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经核实调查，学校面积不足</w:t>
            </w:r>
            <w:r w:rsidRPr="005701C7">
              <w:rPr>
                <w:rFonts w:ascii="Times New Roman" w:eastAsia="仿宋_GB2312" w:hAnsi="Times New Roman" w:cs="Times New Roman"/>
                <w:color w:val="000000" w:themeColor="text1"/>
                <w:sz w:val="24"/>
                <w:szCs w:val="24"/>
              </w:rPr>
              <w:t>0.5km</w:t>
            </w:r>
            <w:r w:rsidRPr="005701C7">
              <w:rPr>
                <w:rFonts w:ascii="Times New Roman" w:eastAsia="仿宋_GB2312" w:hAnsi="Times New Roman" w:cs="Times New Roman"/>
                <w:color w:val="000000" w:themeColor="text1"/>
                <w:sz w:val="24"/>
                <w:szCs w:val="24"/>
                <w:vertAlign w:val="superscript"/>
              </w:rPr>
              <w:t>2</w:t>
            </w:r>
            <w:r w:rsidRPr="005701C7">
              <w:rPr>
                <w:rFonts w:ascii="Times New Roman" w:eastAsia="仿宋_GB2312" w:hAnsi="Times New Roman" w:cs="Times New Roman"/>
                <w:color w:val="000000" w:themeColor="text1"/>
                <w:sz w:val="24"/>
                <w:szCs w:val="24"/>
              </w:rPr>
              <w:t>，该区域除学校教学区域外，周边区域为人车混杂的商住混合区。</w:t>
            </w:r>
          </w:p>
        </w:tc>
      </w:tr>
      <w:tr w:rsidR="004041C0" w:rsidRPr="005701C7" w:rsidTr="00093749">
        <w:tc>
          <w:tcPr>
            <w:tcW w:w="479" w:type="pct"/>
            <w:vAlign w:val="center"/>
            <w:hideMark/>
          </w:tcPr>
          <w:p w:rsidR="004041C0" w:rsidRPr="005701C7" w:rsidRDefault="004041C0" w:rsidP="007C1233">
            <w:pPr>
              <w:spacing w:line="360"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1-16</w:t>
            </w:r>
          </w:p>
        </w:tc>
        <w:tc>
          <w:tcPr>
            <w:tcW w:w="1579" w:type="pct"/>
            <w:vAlign w:val="center"/>
            <w:hideMark/>
          </w:tcPr>
          <w:p w:rsidR="004041C0" w:rsidRPr="005701C7" w:rsidRDefault="004041C0" w:rsidP="007C1233">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舒城育才学校</w:t>
            </w:r>
          </w:p>
        </w:tc>
        <w:tc>
          <w:tcPr>
            <w:tcW w:w="2942" w:type="pct"/>
            <w:vAlign w:val="center"/>
            <w:hideMark/>
          </w:tcPr>
          <w:p w:rsidR="004041C0" w:rsidRPr="005701C7" w:rsidRDefault="004041C0" w:rsidP="007C1233">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经核实调查，学校面积不足</w:t>
            </w:r>
            <w:r w:rsidRPr="005701C7">
              <w:rPr>
                <w:rFonts w:ascii="Times New Roman" w:eastAsia="仿宋_GB2312" w:hAnsi="Times New Roman" w:cs="Times New Roman"/>
                <w:color w:val="000000" w:themeColor="text1"/>
                <w:sz w:val="24"/>
                <w:szCs w:val="24"/>
              </w:rPr>
              <w:t>0.5km</w:t>
            </w:r>
            <w:r w:rsidRPr="005701C7">
              <w:rPr>
                <w:rFonts w:ascii="Times New Roman" w:eastAsia="仿宋_GB2312" w:hAnsi="Times New Roman" w:cs="Times New Roman"/>
                <w:color w:val="000000" w:themeColor="text1"/>
                <w:sz w:val="24"/>
                <w:szCs w:val="24"/>
                <w:vertAlign w:val="superscript"/>
              </w:rPr>
              <w:t>2</w:t>
            </w:r>
            <w:r w:rsidRPr="005701C7">
              <w:rPr>
                <w:rFonts w:ascii="Times New Roman" w:eastAsia="仿宋_GB2312" w:hAnsi="Times New Roman" w:cs="Times New Roman"/>
                <w:color w:val="000000" w:themeColor="text1"/>
                <w:sz w:val="24"/>
                <w:szCs w:val="24"/>
              </w:rPr>
              <w:t>，该区域除学校教学区域外，周边区域为人车混杂的商住混合区。</w:t>
            </w:r>
          </w:p>
        </w:tc>
      </w:tr>
      <w:tr w:rsidR="004041C0" w:rsidRPr="005701C7" w:rsidTr="00093749">
        <w:tc>
          <w:tcPr>
            <w:tcW w:w="479" w:type="pct"/>
            <w:vAlign w:val="center"/>
            <w:hideMark/>
          </w:tcPr>
          <w:p w:rsidR="004041C0" w:rsidRPr="005701C7" w:rsidRDefault="004041C0" w:rsidP="007C1233">
            <w:pPr>
              <w:spacing w:line="360"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1-18</w:t>
            </w:r>
          </w:p>
        </w:tc>
        <w:tc>
          <w:tcPr>
            <w:tcW w:w="1579" w:type="pct"/>
            <w:vAlign w:val="center"/>
            <w:hideMark/>
          </w:tcPr>
          <w:p w:rsidR="004041C0" w:rsidRPr="005701C7" w:rsidRDefault="00547536" w:rsidP="007C1233">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舒城县人民医院</w:t>
            </w:r>
          </w:p>
        </w:tc>
        <w:tc>
          <w:tcPr>
            <w:tcW w:w="2942" w:type="pct"/>
            <w:vAlign w:val="center"/>
            <w:hideMark/>
          </w:tcPr>
          <w:p w:rsidR="004041C0" w:rsidRPr="005701C7" w:rsidRDefault="004041C0" w:rsidP="00547536">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经核实调查，医疗卫生用地面积不足</w:t>
            </w:r>
            <w:r w:rsidRPr="005701C7">
              <w:rPr>
                <w:rFonts w:ascii="Times New Roman" w:eastAsia="仿宋_GB2312" w:hAnsi="Times New Roman" w:cs="Times New Roman"/>
                <w:color w:val="000000" w:themeColor="text1"/>
                <w:sz w:val="24"/>
                <w:szCs w:val="24"/>
              </w:rPr>
              <w:t>0.5km</w:t>
            </w:r>
            <w:r w:rsidRPr="005701C7">
              <w:rPr>
                <w:rFonts w:ascii="Times New Roman" w:eastAsia="仿宋_GB2312" w:hAnsi="Times New Roman" w:cs="Times New Roman"/>
                <w:color w:val="000000" w:themeColor="text1"/>
                <w:sz w:val="24"/>
                <w:szCs w:val="24"/>
                <w:vertAlign w:val="superscript"/>
              </w:rPr>
              <w:t>2</w:t>
            </w:r>
            <w:r w:rsidRPr="005701C7">
              <w:rPr>
                <w:rFonts w:ascii="Times New Roman" w:eastAsia="仿宋_GB2312" w:hAnsi="Times New Roman" w:cs="Times New Roman"/>
                <w:color w:val="000000" w:themeColor="text1"/>
                <w:sz w:val="24"/>
                <w:szCs w:val="24"/>
              </w:rPr>
              <w:t>，该区域除</w:t>
            </w:r>
            <w:r w:rsidR="00547536" w:rsidRPr="005701C7">
              <w:rPr>
                <w:rFonts w:ascii="Times New Roman" w:eastAsia="仿宋_GB2312" w:hAnsi="Times New Roman" w:cs="Times New Roman"/>
                <w:color w:val="000000" w:themeColor="text1"/>
                <w:sz w:val="24"/>
                <w:szCs w:val="24"/>
              </w:rPr>
              <w:t>医疗卫生用地</w:t>
            </w:r>
            <w:r w:rsidRPr="005701C7">
              <w:rPr>
                <w:rFonts w:ascii="Times New Roman" w:eastAsia="仿宋_GB2312" w:hAnsi="Times New Roman" w:cs="Times New Roman"/>
                <w:color w:val="000000" w:themeColor="text1"/>
                <w:sz w:val="24"/>
                <w:szCs w:val="24"/>
              </w:rPr>
              <w:t>区域外，周边区域为人车混杂的商住混合区。</w:t>
            </w:r>
          </w:p>
        </w:tc>
      </w:tr>
      <w:tr w:rsidR="004041C0" w:rsidRPr="005701C7" w:rsidTr="00093749">
        <w:tc>
          <w:tcPr>
            <w:tcW w:w="479" w:type="pct"/>
            <w:vAlign w:val="center"/>
            <w:hideMark/>
          </w:tcPr>
          <w:p w:rsidR="004041C0" w:rsidRPr="005701C7" w:rsidRDefault="004041C0" w:rsidP="00894D91">
            <w:pPr>
              <w:spacing w:line="360"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1-25</w:t>
            </w:r>
          </w:p>
        </w:tc>
        <w:tc>
          <w:tcPr>
            <w:tcW w:w="1579" w:type="pct"/>
            <w:vAlign w:val="center"/>
            <w:hideMark/>
          </w:tcPr>
          <w:p w:rsidR="004041C0" w:rsidRPr="005701C7" w:rsidRDefault="004041C0" w:rsidP="009363EB">
            <w:pPr>
              <w:snapToGrid w:val="0"/>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舒城县第二中学</w:t>
            </w:r>
          </w:p>
        </w:tc>
        <w:tc>
          <w:tcPr>
            <w:tcW w:w="2942" w:type="pct"/>
            <w:vAlign w:val="center"/>
            <w:hideMark/>
          </w:tcPr>
          <w:p w:rsidR="004041C0" w:rsidRPr="005701C7" w:rsidRDefault="004041C0" w:rsidP="007C1233">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经核实调查，学院面积不足</w:t>
            </w:r>
            <w:r w:rsidRPr="005701C7">
              <w:rPr>
                <w:rFonts w:ascii="Times New Roman" w:eastAsia="仿宋_GB2312" w:hAnsi="Times New Roman" w:cs="Times New Roman"/>
                <w:color w:val="000000" w:themeColor="text1"/>
                <w:sz w:val="24"/>
                <w:szCs w:val="24"/>
              </w:rPr>
              <w:t>0.5km</w:t>
            </w:r>
            <w:r w:rsidRPr="005701C7">
              <w:rPr>
                <w:rFonts w:ascii="Times New Roman" w:eastAsia="仿宋_GB2312" w:hAnsi="Times New Roman" w:cs="Times New Roman"/>
                <w:color w:val="000000" w:themeColor="text1"/>
                <w:sz w:val="24"/>
                <w:szCs w:val="24"/>
                <w:vertAlign w:val="superscript"/>
              </w:rPr>
              <w:t>2</w:t>
            </w:r>
            <w:r w:rsidRPr="005701C7">
              <w:rPr>
                <w:rFonts w:ascii="Times New Roman" w:eastAsia="仿宋_GB2312" w:hAnsi="Times New Roman" w:cs="Times New Roman"/>
                <w:color w:val="000000" w:themeColor="text1"/>
                <w:sz w:val="24"/>
                <w:szCs w:val="24"/>
              </w:rPr>
              <w:t>，该区域除学校教学区域外，周边区域为人车混杂的商住混合区。</w:t>
            </w:r>
          </w:p>
        </w:tc>
      </w:tr>
      <w:tr w:rsidR="004041C0" w:rsidRPr="005701C7" w:rsidTr="00093749">
        <w:tc>
          <w:tcPr>
            <w:tcW w:w="479" w:type="pct"/>
            <w:vAlign w:val="center"/>
            <w:hideMark/>
          </w:tcPr>
          <w:p w:rsidR="004041C0" w:rsidRPr="005701C7" w:rsidRDefault="004041C0" w:rsidP="007C1233">
            <w:pPr>
              <w:spacing w:line="360"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1-27</w:t>
            </w:r>
          </w:p>
        </w:tc>
        <w:tc>
          <w:tcPr>
            <w:tcW w:w="1579" w:type="pct"/>
            <w:vAlign w:val="center"/>
            <w:hideMark/>
          </w:tcPr>
          <w:p w:rsidR="004041C0" w:rsidRPr="005701C7" w:rsidRDefault="004041C0" w:rsidP="00246E0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滨溪公园</w:t>
            </w:r>
            <w:r w:rsidR="00246E0F" w:rsidRPr="005701C7">
              <w:rPr>
                <w:rFonts w:ascii="Times New Roman" w:eastAsia="仿宋_GB2312" w:hAnsi="Times New Roman" w:cs="Times New Roman"/>
                <w:color w:val="000000" w:themeColor="text1"/>
                <w:sz w:val="24"/>
                <w:szCs w:val="24"/>
              </w:rPr>
              <w:t>、舒城县扶贫开发办公室</w:t>
            </w:r>
          </w:p>
        </w:tc>
        <w:tc>
          <w:tcPr>
            <w:tcW w:w="2942" w:type="pct"/>
            <w:vAlign w:val="center"/>
            <w:hideMark/>
          </w:tcPr>
          <w:p w:rsidR="004041C0" w:rsidRPr="005701C7" w:rsidRDefault="004041C0" w:rsidP="00246E0F">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经核实调查，该区域为</w:t>
            </w:r>
            <w:r w:rsidR="00246E0F" w:rsidRPr="005701C7">
              <w:rPr>
                <w:rFonts w:ascii="Times New Roman" w:eastAsia="仿宋_GB2312" w:hAnsi="Times New Roman" w:cs="Times New Roman"/>
                <w:color w:val="000000" w:themeColor="text1"/>
                <w:sz w:val="24"/>
                <w:szCs w:val="24"/>
              </w:rPr>
              <w:t>公园</w:t>
            </w:r>
            <w:r w:rsidRPr="005701C7">
              <w:rPr>
                <w:rFonts w:ascii="Times New Roman" w:eastAsia="仿宋_GB2312" w:hAnsi="Times New Roman" w:cs="Times New Roman"/>
                <w:color w:val="000000" w:themeColor="text1"/>
                <w:sz w:val="24"/>
                <w:szCs w:val="24"/>
              </w:rPr>
              <w:t>绿地、</w:t>
            </w:r>
            <w:r w:rsidR="00246E0F" w:rsidRPr="005701C7">
              <w:rPr>
                <w:rFonts w:ascii="Times New Roman" w:eastAsia="仿宋_GB2312" w:hAnsi="Times New Roman" w:cs="Times New Roman"/>
                <w:color w:val="000000" w:themeColor="text1"/>
                <w:sz w:val="24"/>
                <w:szCs w:val="24"/>
              </w:rPr>
              <w:t>行政办公用地</w:t>
            </w:r>
            <w:r w:rsidRPr="005701C7">
              <w:rPr>
                <w:rFonts w:ascii="Times New Roman" w:eastAsia="仿宋_GB2312" w:hAnsi="Times New Roman" w:cs="Times New Roman"/>
                <w:color w:val="000000" w:themeColor="text1"/>
                <w:sz w:val="24"/>
                <w:szCs w:val="24"/>
              </w:rPr>
              <w:t>面积不足</w:t>
            </w:r>
            <w:r w:rsidRPr="005701C7">
              <w:rPr>
                <w:rFonts w:ascii="Times New Roman" w:eastAsia="仿宋_GB2312" w:hAnsi="Times New Roman" w:cs="Times New Roman"/>
                <w:color w:val="000000" w:themeColor="text1"/>
                <w:sz w:val="24"/>
                <w:szCs w:val="24"/>
              </w:rPr>
              <w:t>0.5km</w:t>
            </w:r>
            <w:r w:rsidRPr="005701C7">
              <w:rPr>
                <w:rFonts w:ascii="Times New Roman" w:eastAsia="仿宋_GB2312" w:hAnsi="Times New Roman" w:cs="Times New Roman"/>
                <w:color w:val="000000" w:themeColor="text1"/>
                <w:sz w:val="24"/>
                <w:szCs w:val="24"/>
                <w:vertAlign w:val="superscript"/>
              </w:rPr>
              <w:t>2</w:t>
            </w:r>
            <w:r w:rsidRPr="005701C7">
              <w:rPr>
                <w:rFonts w:ascii="Times New Roman" w:eastAsia="仿宋_GB2312" w:hAnsi="Times New Roman" w:cs="Times New Roman"/>
                <w:color w:val="000000" w:themeColor="text1"/>
                <w:sz w:val="24"/>
                <w:szCs w:val="24"/>
              </w:rPr>
              <w:t>，周边区域无同类型单元，为人车混杂的商住混合区。</w:t>
            </w:r>
          </w:p>
        </w:tc>
      </w:tr>
      <w:tr w:rsidR="004041C0" w:rsidRPr="005701C7" w:rsidTr="00093749">
        <w:tc>
          <w:tcPr>
            <w:tcW w:w="479" w:type="pct"/>
            <w:vAlign w:val="center"/>
            <w:hideMark/>
          </w:tcPr>
          <w:p w:rsidR="004041C0" w:rsidRPr="005701C7" w:rsidRDefault="004041C0" w:rsidP="007C1233">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1-30</w:t>
            </w:r>
          </w:p>
        </w:tc>
        <w:tc>
          <w:tcPr>
            <w:tcW w:w="1579" w:type="pct"/>
            <w:vAlign w:val="center"/>
            <w:hideMark/>
          </w:tcPr>
          <w:p w:rsidR="004041C0" w:rsidRPr="005701C7" w:rsidRDefault="004041C0" w:rsidP="007C1233">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舒城县人民政府</w:t>
            </w:r>
            <w:r w:rsidR="008323D0" w:rsidRPr="005701C7">
              <w:rPr>
                <w:rFonts w:ascii="Times New Roman" w:eastAsia="仿宋_GB2312" w:hAnsi="Times New Roman" w:cs="Times New Roman"/>
                <w:color w:val="000000" w:themeColor="text1"/>
                <w:sz w:val="24"/>
                <w:szCs w:val="24"/>
              </w:rPr>
              <w:t>、舒城县第一中学</w:t>
            </w:r>
          </w:p>
        </w:tc>
        <w:tc>
          <w:tcPr>
            <w:tcW w:w="2942" w:type="pct"/>
            <w:vAlign w:val="center"/>
            <w:hideMark/>
          </w:tcPr>
          <w:p w:rsidR="004041C0" w:rsidRPr="005701C7" w:rsidRDefault="004041C0" w:rsidP="00C22B0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经核实调查，政府办公用地</w:t>
            </w:r>
            <w:r w:rsidR="008323D0" w:rsidRPr="005701C7">
              <w:rPr>
                <w:rFonts w:ascii="Times New Roman" w:eastAsia="仿宋_GB2312" w:hAnsi="Times New Roman" w:cs="Times New Roman"/>
                <w:color w:val="000000" w:themeColor="text1"/>
                <w:sz w:val="24"/>
                <w:szCs w:val="24"/>
              </w:rPr>
              <w:t>及学校</w:t>
            </w:r>
            <w:r w:rsidRPr="005701C7">
              <w:rPr>
                <w:rFonts w:ascii="Times New Roman" w:eastAsia="仿宋_GB2312" w:hAnsi="Times New Roman" w:cs="Times New Roman"/>
                <w:color w:val="000000" w:themeColor="text1"/>
                <w:sz w:val="24"/>
                <w:szCs w:val="24"/>
              </w:rPr>
              <w:t>面积不足</w:t>
            </w:r>
            <w:r w:rsidRPr="005701C7">
              <w:rPr>
                <w:rFonts w:ascii="Times New Roman" w:eastAsia="仿宋_GB2312" w:hAnsi="Times New Roman" w:cs="Times New Roman"/>
                <w:color w:val="000000" w:themeColor="text1"/>
                <w:sz w:val="24"/>
                <w:szCs w:val="24"/>
              </w:rPr>
              <w:t>0.5km</w:t>
            </w:r>
            <w:r w:rsidRPr="005701C7">
              <w:rPr>
                <w:rFonts w:ascii="Times New Roman" w:eastAsia="仿宋_GB2312" w:hAnsi="Times New Roman" w:cs="Times New Roman"/>
                <w:color w:val="000000" w:themeColor="text1"/>
                <w:sz w:val="24"/>
                <w:szCs w:val="24"/>
                <w:vertAlign w:val="superscript"/>
              </w:rPr>
              <w:t>2</w:t>
            </w:r>
            <w:r w:rsidRPr="005701C7">
              <w:rPr>
                <w:rFonts w:ascii="Times New Roman" w:eastAsia="仿宋_GB2312" w:hAnsi="Times New Roman" w:cs="Times New Roman"/>
                <w:color w:val="000000" w:themeColor="text1"/>
                <w:sz w:val="24"/>
                <w:szCs w:val="24"/>
              </w:rPr>
              <w:t>，该区域除政府办公</w:t>
            </w:r>
            <w:r w:rsidR="008323D0" w:rsidRPr="005701C7">
              <w:rPr>
                <w:rFonts w:ascii="Times New Roman" w:eastAsia="仿宋_GB2312" w:hAnsi="Times New Roman" w:cs="Times New Roman"/>
                <w:color w:val="000000" w:themeColor="text1"/>
                <w:sz w:val="24"/>
                <w:szCs w:val="24"/>
              </w:rPr>
              <w:t>、学校</w:t>
            </w:r>
            <w:r w:rsidRPr="005701C7">
              <w:rPr>
                <w:rFonts w:ascii="Times New Roman" w:eastAsia="仿宋_GB2312" w:hAnsi="Times New Roman" w:cs="Times New Roman"/>
                <w:color w:val="000000" w:themeColor="text1"/>
                <w:sz w:val="24"/>
                <w:szCs w:val="24"/>
              </w:rPr>
              <w:t>区域外，周边区域为人车混杂的商住混合区。</w:t>
            </w:r>
          </w:p>
        </w:tc>
      </w:tr>
      <w:tr w:rsidR="00AA6006" w:rsidRPr="005701C7" w:rsidTr="00093749">
        <w:tc>
          <w:tcPr>
            <w:tcW w:w="479" w:type="pct"/>
            <w:vAlign w:val="center"/>
            <w:hideMark/>
          </w:tcPr>
          <w:p w:rsidR="00AA6006" w:rsidRPr="005701C7" w:rsidRDefault="00AA6006" w:rsidP="007C1233">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1-47</w:t>
            </w:r>
          </w:p>
        </w:tc>
        <w:tc>
          <w:tcPr>
            <w:tcW w:w="1579" w:type="pct"/>
            <w:vAlign w:val="center"/>
            <w:hideMark/>
          </w:tcPr>
          <w:p w:rsidR="00AA6006" w:rsidRPr="005701C7" w:rsidRDefault="00AA6006" w:rsidP="007C1233">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舒城县城关第三小学</w:t>
            </w:r>
          </w:p>
        </w:tc>
        <w:tc>
          <w:tcPr>
            <w:tcW w:w="2942" w:type="pct"/>
            <w:vAlign w:val="center"/>
            <w:hideMark/>
          </w:tcPr>
          <w:p w:rsidR="00AA6006" w:rsidRPr="005701C7" w:rsidRDefault="00AA6006" w:rsidP="00C22B0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经核实调查，学校面积不足</w:t>
            </w:r>
            <w:r w:rsidRPr="005701C7">
              <w:rPr>
                <w:rFonts w:ascii="Times New Roman" w:eastAsia="仿宋_GB2312" w:hAnsi="Times New Roman" w:cs="Times New Roman"/>
                <w:color w:val="000000" w:themeColor="text1"/>
                <w:sz w:val="24"/>
                <w:szCs w:val="24"/>
              </w:rPr>
              <w:t>0.5km</w:t>
            </w:r>
            <w:r w:rsidRPr="005701C7">
              <w:rPr>
                <w:rFonts w:ascii="Times New Roman" w:eastAsia="仿宋_GB2312" w:hAnsi="Times New Roman" w:cs="Times New Roman"/>
                <w:color w:val="000000" w:themeColor="text1"/>
                <w:sz w:val="24"/>
                <w:szCs w:val="24"/>
                <w:vertAlign w:val="superscript"/>
              </w:rPr>
              <w:t>2</w:t>
            </w:r>
            <w:r w:rsidRPr="005701C7">
              <w:rPr>
                <w:rFonts w:ascii="Times New Roman" w:eastAsia="仿宋_GB2312" w:hAnsi="Times New Roman" w:cs="Times New Roman"/>
                <w:color w:val="000000" w:themeColor="text1"/>
                <w:sz w:val="24"/>
                <w:szCs w:val="24"/>
              </w:rPr>
              <w:t>，该区域除学校教学区域外，周边区域为人车混杂的商住混合区。</w:t>
            </w:r>
          </w:p>
        </w:tc>
      </w:tr>
      <w:tr w:rsidR="006552F4" w:rsidRPr="005701C7" w:rsidTr="00093749">
        <w:tc>
          <w:tcPr>
            <w:tcW w:w="479" w:type="pct"/>
            <w:vAlign w:val="center"/>
            <w:hideMark/>
          </w:tcPr>
          <w:p w:rsidR="006552F4" w:rsidRPr="005701C7" w:rsidRDefault="00F108C1" w:rsidP="007C1233">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lastRenderedPageBreak/>
              <w:t>1-50</w:t>
            </w:r>
          </w:p>
        </w:tc>
        <w:tc>
          <w:tcPr>
            <w:tcW w:w="1579" w:type="pct"/>
            <w:vAlign w:val="center"/>
            <w:hideMark/>
          </w:tcPr>
          <w:p w:rsidR="006552F4" w:rsidRPr="005701C7" w:rsidRDefault="00F108C1" w:rsidP="007C1233">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舒城县城关第三小学、舒城县中医院</w:t>
            </w:r>
          </w:p>
        </w:tc>
        <w:tc>
          <w:tcPr>
            <w:tcW w:w="2942" w:type="pct"/>
            <w:vAlign w:val="center"/>
            <w:hideMark/>
          </w:tcPr>
          <w:p w:rsidR="006552F4" w:rsidRPr="005701C7" w:rsidRDefault="00F108C1" w:rsidP="00C22B0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经核实调查，学校、医疗卫生用地面积不足</w:t>
            </w:r>
            <w:r w:rsidRPr="005701C7">
              <w:rPr>
                <w:rFonts w:ascii="Times New Roman" w:eastAsia="仿宋_GB2312" w:hAnsi="Times New Roman" w:cs="Times New Roman"/>
                <w:color w:val="000000" w:themeColor="text1"/>
                <w:sz w:val="24"/>
                <w:szCs w:val="24"/>
              </w:rPr>
              <w:t>0.5km</w:t>
            </w:r>
            <w:r w:rsidRPr="005701C7">
              <w:rPr>
                <w:rFonts w:ascii="Times New Roman" w:eastAsia="仿宋_GB2312" w:hAnsi="Times New Roman" w:cs="Times New Roman"/>
                <w:color w:val="000000" w:themeColor="text1"/>
                <w:sz w:val="24"/>
                <w:szCs w:val="24"/>
                <w:vertAlign w:val="superscript"/>
              </w:rPr>
              <w:t>2</w:t>
            </w:r>
            <w:r w:rsidRPr="005701C7">
              <w:rPr>
                <w:rFonts w:ascii="Times New Roman" w:eastAsia="仿宋_GB2312" w:hAnsi="Times New Roman" w:cs="Times New Roman"/>
                <w:color w:val="000000" w:themeColor="text1"/>
                <w:sz w:val="24"/>
                <w:szCs w:val="24"/>
              </w:rPr>
              <w:t>，该区域除学校教学区域、医疗卫生用地外，周边区域为人车混杂的商住混合区。</w:t>
            </w:r>
          </w:p>
        </w:tc>
      </w:tr>
      <w:tr w:rsidR="006552F4" w:rsidRPr="005701C7" w:rsidTr="00093749">
        <w:tc>
          <w:tcPr>
            <w:tcW w:w="479" w:type="pct"/>
            <w:vAlign w:val="center"/>
            <w:hideMark/>
          </w:tcPr>
          <w:p w:rsidR="006552F4" w:rsidRPr="005701C7" w:rsidRDefault="006C343C" w:rsidP="007C1233">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2-22</w:t>
            </w:r>
          </w:p>
        </w:tc>
        <w:tc>
          <w:tcPr>
            <w:tcW w:w="1579" w:type="pct"/>
            <w:vAlign w:val="center"/>
            <w:hideMark/>
          </w:tcPr>
          <w:p w:rsidR="006552F4" w:rsidRPr="005701C7" w:rsidRDefault="006C343C" w:rsidP="007C1233">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舒城县桃溪中学</w:t>
            </w:r>
          </w:p>
        </w:tc>
        <w:tc>
          <w:tcPr>
            <w:tcW w:w="2942" w:type="pct"/>
            <w:vAlign w:val="center"/>
            <w:hideMark/>
          </w:tcPr>
          <w:p w:rsidR="006552F4" w:rsidRPr="005701C7" w:rsidRDefault="006C343C" w:rsidP="00C22B0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经核实调查，学校面积不足</w:t>
            </w:r>
            <w:r w:rsidRPr="005701C7">
              <w:rPr>
                <w:rFonts w:ascii="Times New Roman" w:eastAsia="仿宋_GB2312" w:hAnsi="Times New Roman" w:cs="Times New Roman"/>
                <w:color w:val="000000" w:themeColor="text1"/>
                <w:sz w:val="24"/>
                <w:szCs w:val="24"/>
              </w:rPr>
              <w:t>0.5km</w:t>
            </w:r>
            <w:r w:rsidRPr="005701C7">
              <w:rPr>
                <w:rFonts w:ascii="Times New Roman" w:eastAsia="仿宋_GB2312" w:hAnsi="Times New Roman" w:cs="Times New Roman"/>
                <w:color w:val="000000" w:themeColor="text1"/>
                <w:sz w:val="24"/>
                <w:szCs w:val="24"/>
                <w:vertAlign w:val="superscript"/>
              </w:rPr>
              <w:t>2</w:t>
            </w:r>
            <w:r w:rsidRPr="005701C7">
              <w:rPr>
                <w:rFonts w:ascii="Times New Roman" w:eastAsia="仿宋_GB2312" w:hAnsi="Times New Roman" w:cs="Times New Roman"/>
                <w:color w:val="000000" w:themeColor="text1"/>
                <w:sz w:val="24"/>
                <w:szCs w:val="24"/>
              </w:rPr>
              <w:t>，该区域除学校教学区域外，周边区域为人车混杂的商住混合区。</w:t>
            </w:r>
          </w:p>
        </w:tc>
      </w:tr>
    </w:tbl>
    <w:p w:rsidR="000913C1" w:rsidRPr="005701C7" w:rsidRDefault="00D03262" w:rsidP="00421228">
      <w:pPr>
        <w:spacing w:line="360" w:lineRule="auto"/>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涉及</w:t>
      </w:r>
      <w:r w:rsidR="000913C1" w:rsidRPr="005701C7">
        <w:rPr>
          <w:rFonts w:ascii="Times New Roman" w:eastAsia="仿宋_GB2312" w:hAnsi="Times New Roman" w:cs="Times New Roman"/>
          <w:color w:val="000000" w:themeColor="text1"/>
          <w:sz w:val="28"/>
          <w:szCs w:val="24"/>
        </w:rPr>
        <w:t>上述</w:t>
      </w:r>
      <w:r w:rsidR="00421228" w:rsidRPr="005701C7">
        <w:rPr>
          <w:rFonts w:ascii="Times New Roman" w:eastAsia="仿宋_GB2312" w:hAnsi="Times New Roman" w:cs="Times New Roman"/>
          <w:color w:val="000000" w:themeColor="text1"/>
          <w:sz w:val="28"/>
          <w:szCs w:val="24"/>
        </w:rPr>
        <w:t>用地的</w:t>
      </w:r>
      <w:r w:rsidR="000913C1" w:rsidRPr="005701C7">
        <w:rPr>
          <w:rFonts w:ascii="Times New Roman" w:eastAsia="仿宋_GB2312" w:hAnsi="Times New Roman" w:cs="Times New Roman"/>
          <w:color w:val="000000" w:themeColor="text1"/>
          <w:sz w:val="28"/>
          <w:szCs w:val="24"/>
        </w:rPr>
        <w:t>区划单元统一与相邻</w:t>
      </w:r>
      <w:r w:rsidR="000913C1" w:rsidRPr="005701C7">
        <w:rPr>
          <w:rFonts w:ascii="Times New Roman" w:eastAsia="仿宋_GB2312" w:hAnsi="Times New Roman" w:cs="Times New Roman"/>
          <w:color w:val="000000" w:themeColor="text1"/>
          <w:sz w:val="28"/>
          <w:szCs w:val="24"/>
        </w:rPr>
        <w:t>2</w:t>
      </w:r>
      <w:r w:rsidR="000913C1" w:rsidRPr="005701C7">
        <w:rPr>
          <w:rFonts w:ascii="Times New Roman" w:eastAsia="仿宋_GB2312" w:hAnsi="Times New Roman" w:cs="Times New Roman"/>
          <w:color w:val="000000" w:themeColor="text1"/>
          <w:sz w:val="28"/>
          <w:szCs w:val="24"/>
        </w:rPr>
        <w:t>类声功能区单元合并。</w:t>
      </w:r>
    </w:p>
    <w:p w:rsidR="00566F22" w:rsidRPr="005701C7" w:rsidRDefault="007C5B7F" w:rsidP="00904D79">
      <w:pPr>
        <w:spacing w:line="360" w:lineRule="auto"/>
        <w:ind w:firstLineChars="200" w:firstLine="562"/>
        <w:rPr>
          <w:rFonts w:ascii="Times New Roman" w:eastAsia="仿宋_GB2312" w:hAnsi="Times New Roman" w:cs="Times New Roman"/>
          <w:b/>
          <w:color w:val="000000" w:themeColor="text1"/>
          <w:sz w:val="28"/>
          <w:szCs w:val="24"/>
        </w:rPr>
      </w:pPr>
      <w:r w:rsidRPr="005701C7">
        <w:rPr>
          <w:rFonts w:ascii="Times New Roman" w:eastAsia="仿宋_GB2312" w:hAnsi="Times New Roman" w:cs="Times New Roman"/>
          <w:b/>
          <w:color w:val="000000" w:themeColor="text1"/>
          <w:sz w:val="28"/>
          <w:szCs w:val="24"/>
        </w:rPr>
        <w:t>（</w:t>
      </w:r>
      <w:r w:rsidRPr="005701C7">
        <w:rPr>
          <w:rFonts w:ascii="Times New Roman" w:eastAsia="仿宋_GB2312" w:hAnsi="Times New Roman" w:cs="Times New Roman"/>
          <w:b/>
          <w:color w:val="000000" w:themeColor="text1"/>
          <w:sz w:val="28"/>
          <w:szCs w:val="24"/>
        </w:rPr>
        <w:t>2</w:t>
      </w:r>
      <w:r w:rsidRPr="005701C7">
        <w:rPr>
          <w:rFonts w:ascii="Times New Roman" w:eastAsia="仿宋_GB2312" w:hAnsi="Times New Roman" w:cs="Times New Roman"/>
          <w:b/>
          <w:color w:val="000000" w:themeColor="text1"/>
          <w:sz w:val="28"/>
          <w:szCs w:val="24"/>
        </w:rPr>
        <w:t>）</w:t>
      </w:r>
      <w:r w:rsidR="00187CE6" w:rsidRPr="005701C7">
        <w:rPr>
          <w:rFonts w:ascii="Times New Roman" w:eastAsia="仿宋_GB2312" w:hAnsi="Times New Roman" w:cs="Times New Roman"/>
          <w:b/>
          <w:color w:val="000000" w:themeColor="text1"/>
          <w:sz w:val="28"/>
          <w:szCs w:val="24"/>
        </w:rPr>
        <w:t>未</w:t>
      </w:r>
      <w:r w:rsidR="006F796E" w:rsidRPr="005701C7">
        <w:rPr>
          <w:rFonts w:ascii="Times New Roman" w:eastAsia="仿宋_GB2312" w:hAnsi="Times New Roman" w:cs="Times New Roman"/>
          <w:b/>
          <w:color w:val="000000" w:themeColor="text1"/>
          <w:sz w:val="28"/>
          <w:szCs w:val="24"/>
        </w:rPr>
        <w:t>建成</w:t>
      </w:r>
      <w:r w:rsidRPr="005701C7">
        <w:rPr>
          <w:rFonts w:ascii="Times New Roman" w:eastAsia="仿宋_GB2312" w:hAnsi="Times New Roman" w:cs="Times New Roman"/>
          <w:b/>
          <w:color w:val="000000" w:themeColor="text1"/>
          <w:sz w:val="28"/>
          <w:szCs w:val="24"/>
        </w:rPr>
        <w:t>区单元划分说明</w:t>
      </w:r>
    </w:p>
    <w:p w:rsidR="00A24E49" w:rsidRPr="005701C7" w:rsidRDefault="00A24E49" w:rsidP="00A24E49">
      <w:pPr>
        <w:spacing w:line="360" w:lineRule="auto"/>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根据《舒城县城市总体规划》，将</w:t>
      </w:r>
      <w:r w:rsidR="00DF2AEB" w:rsidRPr="005701C7">
        <w:rPr>
          <w:rFonts w:ascii="Times New Roman" w:eastAsia="仿宋_GB2312" w:hAnsi="Times New Roman" w:cs="Times New Roman"/>
          <w:color w:val="000000" w:themeColor="text1"/>
          <w:sz w:val="28"/>
          <w:szCs w:val="24"/>
        </w:rPr>
        <w:t>非农村地区</w:t>
      </w:r>
      <w:r w:rsidRPr="005701C7">
        <w:rPr>
          <w:rFonts w:ascii="Times New Roman" w:eastAsia="仿宋_GB2312" w:hAnsi="Times New Roman" w:cs="Times New Roman"/>
          <w:color w:val="000000" w:themeColor="text1"/>
          <w:sz w:val="28"/>
          <w:szCs w:val="24"/>
        </w:rPr>
        <w:t>现状</w:t>
      </w:r>
      <w:r w:rsidR="00DF2AEB" w:rsidRPr="005701C7">
        <w:rPr>
          <w:rFonts w:ascii="Times New Roman" w:eastAsia="仿宋_GB2312" w:hAnsi="Times New Roman" w:cs="Times New Roman"/>
          <w:color w:val="000000" w:themeColor="text1"/>
          <w:sz w:val="28"/>
          <w:szCs w:val="24"/>
        </w:rPr>
        <w:t>为</w:t>
      </w:r>
      <w:r w:rsidRPr="005701C7">
        <w:rPr>
          <w:rFonts w:ascii="Times New Roman" w:eastAsia="仿宋_GB2312" w:hAnsi="Times New Roman" w:cs="Times New Roman"/>
          <w:color w:val="000000" w:themeColor="text1"/>
          <w:sz w:val="28"/>
          <w:szCs w:val="24"/>
        </w:rPr>
        <w:t>空地的</w:t>
      </w:r>
      <w:r w:rsidR="00EB688B" w:rsidRPr="005701C7">
        <w:rPr>
          <w:rFonts w:ascii="Times New Roman" w:eastAsia="仿宋_GB2312" w:hAnsi="Times New Roman" w:cs="Times New Roman"/>
          <w:color w:val="000000" w:themeColor="text1"/>
          <w:sz w:val="28"/>
          <w:szCs w:val="24"/>
        </w:rPr>
        <w:t>未建成区</w:t>
      </w:r>
      <w:r w:rsidRPr="005701C7">
        <w:rPr>
          <w:rFonts w:ascii="Times New Roman" w:eastAsia="仿宋_GB2312" w:hAnsi="Times New Roman" w:cs="Times New Roman"/>
          <w:color w:val="000000" w:themeColor="text1"/>
          <w:sz w:val="28"/>
          <w:szCs w:val="24"/>
        </w:rPr>
        <w:t>根据其规划主导功能及相邻</w:t>
      </w:r>
      <w:r w:rsidR="00EB688B" w:rsidRPr="005701C7">
        <w:rPr>
          <w:rFonts w:ascii="Times New Roman" w:eastAsia="仿宋_GB2312" w:hAnsi="Times New Roman" w:cs="Times New Roman"/>
          <w:color w:val="000000" w:themeColor="text1"/>
          <w:sz w:val="28"/>
          <w:szCs w:val="24"/>
        </w:rPr>
        <w:t>声环境</w:t>
      </w:r>
      <w:r w:rsidRPr="005701C7">
        <w:rPr>
          <w:rFonts w:ascii="Times New Roman" w:eastAsia="仿宋_GB2312" w:hAnsi="Times New Roman" w:cs="Times New Roman"/>
          <w:color w:val="000000" w:themeColor="text1"/>
          <w:sz w:val="28"/>
          <w:szCs w:val="24"/>
        </w:rPr>
        <w:t>功能区类型</w:t>
      </w:r>
      <w:r w:rsidR="00A71352" w:rsidRPr="005701C7">
        <w:rPr>
          <w:rFonts w:ascii="Times New Roman" w:eastAsia="仿宋_GB2312" w:hAnsi="Times New Roman" w:cs="Times New Roman"/>
          <w:color w:val="000000" w:themeColor="text1"/>
          <w:sz w:val="28"/>
          <w:szCs w:val="24"/>
        </w:rPr>
        <w:t>，划入相应声环境功能区</w:t>
      </w:r>
      <w:r w:rsidR="00EB688B" w:rsidRPr="005701C7">
        <w:rPr>
          <w:rFonts w:ascii="Times New Roman" w:eastAsia="仿宋_GB2312" w:hAnsi="Times New Roman" w:cs="Times New Roman"/>
          <w:color w:val="000000" w:themeColor="text1"/>
          <w:sz w:val="28"/>
          <w:szCs w:val="24"/>
        </w:rPr>
        <w:t>，具体划分说明如下：</w:t>
      </w:r>
    </w:p>
    <w:p w:rsidR="007C5B7F" w:rsidRPr="005701C7" w:rsidRDefault="007C5B7F" w:rsidP="00DB616A">
      <w:pPr>
        <w:spacing w:line="360" w:lineRule="auto"/>
        <w:jc w:val="center"/>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表</w:t>
      </w:r>
      <w:r w:rsidRPr="005701C7">
        <w:rPr>
          <w:rFonts w:ascii="Times New Roman" w:eastAsia="仿宋_GB2312" w:hAnsi="Times New Roman" w:cs="Times New Roman"/>
          <w:color w:val="000000" w:themeColor="text1"/>
          <w:sz w:val="28"/>
          <w:szCs w:val="28"/>
        </w:rPr>
        <w:t>3.4-</w:t>
      </w:r>
      <w:r w:rsidR="00682A9F" w:rsidRPr="005701C7">
        <w:rPr>
          <w:rFonts w:ascii="Times New Roman" w:eastAsia="仿宋_GB2312" w:hAnsi="Times New Roman" w:cs="Times New Roman"/>
          <w:color w:val="000000" w:themeColor="text1"/>
          <w:sz w:val="28"/>
          <w:szCs w:val="28"/>
        </w:rPr>
        <w:t>4</w:t>
      </w:r>
      <w:r w:rsidRPr="005701C7">
        <w:rPr>
          <w:rFonts w:ascii="Times New Roman" w:eastAsia="仿宋_GB2312" w:hAnsi="Times New Roman" w:cs="Times New Roman"/>
          <w:color w:val="000000" w:themeColor="text1"/>
          <w:sz w:val="28"/>
          <w:szCs w:val="28"/>
        </w:rPr>
        <w:t xml:space="preserve">  </w:t>
      </w:r>
      <w:r w:rsidR="00187CE6" w:rsidRPr="005701C7">
        <w:rPr>
          <w:rFonts w:ascii="Times New Roman" w:eastAsia="仿宋_GB2312" w:hAnsi="Times New Roman" w:cs="Times New Roman"/>
          <w:color w:val="000000" w:themeColor="text1"/>
          <w:sz w:val="28"/>
          <w:szCs w:val="28"/>
        </w:rPr>
        <w:t>未</w:t>
      </w:r>
      <w:r w:rsidR="0010251C" w:rsidRPr="005701C7">
        <w:rPr>
          <w:rFonts w:ascii="Times New Roman" w:eastAsia="仿宋_GB2312" w:hAnsi="Times New Roman" w:cs="Times New Roman"/>
          <w:color w:val="000000" w:themeColor="text1"/>
          <w:sz w:val="28"/>
          <w:szCs w:val="28"/>
        </w:rPr>
        <w:t>建成</w:t>
      </w:r>
      <w:r w:rsidR="00187CE6" w:rsidRPr="005701C7">
        <w:rPr>
          <w:rFonts w:ascii="Times New Roman" w:eastAsia="仿宋_GB2312" w:hAnsi="Times New Roman" w:cs="Times New Roman"/>
          <w:color w:val="000000" w:themeColor="text1"/>
          <w:sz w:val="28"/>
          <w:szCs w:val="28"/>
        </w:rPr>
        <w:t>区划</w:t>
      </w:r>
      <w:r w:rsidR="00E82D66" w:rsidRPr="005701C7">
        <w:rPr>
          <w:rFonts w:ascii="Times New Roman" w:eastAsia="仿宋_GB2312" w:hAnsi="Times New Roman" w:cs="Times New Roman"/>
          <w:color w:val="000000" w:themeColor="text1"/>
          <w:sz w:val="28"/>
          <w:szCs w:val="28"/>
        </w:rPr>
        <w:t>分</w:t>
      </w:r>
      <w:r w:rsidRPr="005701C7">
        <w:rPr>
          <w:rFonts w:ascii="Times New Roman" w:eastAsia="仿宋_GB2312" w:hAnsi="Times New Roman" w:cs="Times New Roman"/>
          <w:color w:val="000000" w:themeColor="text1"/>
          <w:sz w:val="28"/>
          <w:szCs w:val="28"/>
        </w:rPr>
        <w:t>说明</w:t>
      </w:r>
    </w:p>
    <w:tbl>
      <w:tblPr>
        <w:tblW w:w="4500" w:type="pct"/>
        <w:tblBorders>
          <w:top w:val="single" w:sz="12" w:space="0" w:color="auto"/>
          <w:bottom w:val="single" w:sz="12" w:space="0" w:color="auto"/>
          <w:insideH w:val="single" w:sz="4" w:space="0" w:color="auto"/>
          <w:insideV w:val="single" w:sz="4" w:space="0" w:color="auto"/>
        </w:tblBorders>
        <w:tblLook w:val="04A0"/>
      </w:tblPr>
      <w:tblGrid>
        <w:gridCol w:w="1101"/>
        <w:gridCol w:w="6574"/>
      </w:tblGrid>
      <w:tr w:rsidR="00341B24" w:rsidRPr="005701C7" w:rsidTr="00927F4E">
        <w:trPr>
          <w:trHeight w:val="356"/>
        </w:trPr>
        <w:tc>
          <w:tcPr>
            <w:tcW w:w="717" w:type="pct"/>
            <w:vAlign w:val="center"/>
            <w:hideMark/>
          </w:tcPr>
          <w:p w:rsidR="00927F4E" w:rsidRPr="005701C7" w:rsidRDefault="00341B24" w:rsidP="000F639A">
            <w:pPr>
              <w:widowControl/>
              <w:topLinePunct/>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划分</w:t>
            </w:r>
          </w:p>
          <w:p w:rsidR="00341B24" w:rsidRPr="005701C7" w:rsidRDefault="00341B24" w:rsidP="000F639A">
            <w:pPr>
              <w:widowControl/>
              <w:topLinePunct/>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单元</w:t>
            </w:r>
          </w:p>
        </w:tc>
        <w:tc>
          <w:tcPr>
            <w:tcW w:w="4283"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划入相应功能区的说明</w:t>
            </w:r>
          </w:p>
        </w:tc>
      </w:tr>
      <w:tr w:rsidR="00927F4E" w:rsidRPr="005701C7" w:rsidTr="00927F4E">
        <w:tc>
          <w:tcPr>
            <w:tcW w:w="5000" w:type="pct"/>
            <w:gridSpan w:val="2"/>
            <w:vAlign w:val="center"/>
            <w:hideMark/>
          </w:tcPr>
          <w:p w:rsidR="00927F4E" w:rsidRPr="005701C7" w:rsidRDefault="00927F4E" w:rsidP="000F639A">
            <w:pPr>
              <w:widowControl/>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未建成区划入</w:t>
            </w:r>
            <w:r w:rsidRPr="005701C7">
              <w:rPr>
                <w:rFonts w:ascii="Times New Roman" w:eastAsia="仿宋_GB2312" w:hAnsi="Times New Roman" w:cs="Times New Roman"/>
                <w:b/>
                <w:color w:val="000000" w:themeColor="text1"/>
                <w:sz w:val="24"/>
                <w:szCs w:val="24"/>
              </w:rPr>
              <w:t>1</w:t>
            </w:r>
            <w:r w:rsidRPr="005701C7">
              <w:rPr>
                <w:rFonts w:ascii="Times New Roman" w:eastAsia="仿宋_GB2312" w:hAnsi="Times New Roman" w:cs="Times New Roman"/>
                <w:b/>
                <w:color w:val="000000" w:themeColor="text1"/>
                <w:sz w:val="24"/>
                <w:szCs w:val="24"/>
              </w:rPr>
              <w:t>类声环境功能区的补充说明</w:t>
            </w:r>
          </w:p>
        </w:tc>
      </w:tr>
      <w:tr w:rsidR="00341B24" w:rsidRPr="005701C7" w:rsidTr="00927F4E">
        <w:tc>
          <w:tcPr>
            <w:tcW w:w="717" w:type="pct"/>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1-54</w:t>
            </w:r>
          </w:p>
        </w:tc>
        <w:tc>
          <w:tcPr>
            <w:tcW w:w="4283"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经现场核实调查，该区域现状为空地，相邻单元划分类型为</w:t>
            </w:r>
            <w:r w:rsidRPr="005701C7">
              <w:rPr>
                <w:rFonts w:ascii="Times New Roman" w:eastAsia="仿宋_GB2312" w:hAnsi="Times New Roman" w:cs="Times New Roman"/>
                <w:color w:val="000000" w:themeColor="text1"/>
                <w:sz w:val="24"/>
                <w:szCs w:val="24"/>
              </w:rPr>
              <w:t>1</w:t>
            </w:r>
            <w:r w:rsidRPr="005701C7">
              <w:rPr>
                <w:rFonts w:ascii="Times New Roman" w:eastAsia="仿宋_GB2312" w:hAnsi="Times New Roman" w:cs="Times New Roman"/>
                <w:color w:val="000000" w:themeColor="text1"/>
                <w:sz w:val="24"/>
                <w:szCs w:val="24"/>
              </w:rPr>
              <w:t>类声环境功能区；根据《舒城县城市总体规划》该区域建设用地规划为文化设施用地，按</w:t>
            </w:r>
            <w:r w:rsidRPr="005701C7">
              <w:rPr>
                <w:rFonts w:ascii="Times New Roman" w:eastAsia="仿宋_GB2312" w:hAnsi="Times New Roman" w:cs="Times New Roman"/>
                <w:color w:val="000000" w:themeColor="text1"/>
                <w:sz w:val="24"/>
                <w:szCs w:val="24"/>
              </w:rPr>
              <w:t>1</w:t>
            </w:r>
            <w:r w:rsidRPr="005701C7">
              <w:rPr>
                <w:rFonts w:ascii="Times New Roman" w:eastAsia="仿宋_GB2312" w:hAnsi="Times New Roman" w:cs="Times New Roman"/>
                <w:color w:val="000000" w:themeColor="text1"/>
                <w:sz w:val="24"/>
                <w:szCs w:val="24"/>
              </w:rPr>
              <w:t>类声环境功能区划分要求，并入该类功能区</w:t>
            </w:r>
          </w:p>
        </w:tc>
      </w:tr>
      <w:tr w:rsidR="00927F4E" w:rsidRPr="005701C7" w:rsidTr="00927F4E">
        <w:tc>
          <w:tcPr>
            <w:tcW w:w="5000" w:type="pct"/>
            <w:gridSpan w:val="2"/>
            <w:vAlign w:val="center"/>
            <w:hideMark/>
          </w:tcPr>
          <w:p w:rsidR="00927F4E" w:rsidRPr="005701C7" w:rsidRDefault="00927F4E" w:rsidP="000F639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b/>
                <w:color w:val="000000" w:themeColor="text1"/>
                <w:sz w:val="24"/>
                <w:szCs w:val="24"/>
              </w:rPr>
              <w:t>未建成区划入</w:t>
            </w:r>
            <w:r w:rsidRPr="005701C7">
              <w:rPr>
                <w:rFonts w:ascii="Times New Roman" w:eastAsia="仿宋_GB2312" w:hAnsi="Times New Roman" w:cs="Times New Roman"/>
                <w:b/>
                <w:color w:val="000000" w:themeColor="text1"/>
                <w:sz w:val="24"/>
                <w:szCs w:val="24"/>
              </w:rPr>
              <w:t>2</w:t>
            </w:r>
            <w:r w:rsidRPr="005701C7">
              <w:rPr>
                <w:rFonts w:ascii="Times New Roman" w:eastAsia="仿宋_GB2312" w:hAnsi="Times New Roman" w:cs="Times New Roman"/>
                <w:b/>
                <w:color w:val="000000" w:themeColor="text1"/>
                <w:sz w:val="24"/>
                <w:szCs w:val="24"/>
              </w:rPr>
              <w:t>类声环境功能区的说明</w:t>
            </w: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1-12</w:t>
            </w:r>
          </w:p>
        </w:tc>
        <w:tc>
          <w:tcPr>
            <w:tcW w:w="4283" w:type="pct"/>
            <w:vMerge w:val="restart"/>
            <w:vAlign w:val="center"/>
            <w:hideMark/>
          </w:tcPr>
          <w:p w:rsidR="00341B24" w:rsidRPr="005701C7" w:rsidRDefault="00341B24" w:rsidP="00376CD1">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经现场核实调查，单元部分现状为空地、部分现状为以农村地区为主的混合区域，用地率不足</w:t>
            </w:r>
            <w:r w:rsidRPr="005701C7">
              <w:rPr>
                <w:rFonts w:ascii="Times New Roman" w:eastAsia="仿宋_GB2312" w:hAnsi="Times New Roman" w:cs="Times New Roman"/>
                <w:color w:val="000000" w:themeColor="text1"/>
                <w:sz w:val="24"/>
                <w:szCs w:val="24"/>
              </w:rPr>
              <w:t>70%</w:t>
            </w:r>
            <w:r w:rsidRPr="005701C7">
              <w:rPr>
                <w:rFonts w:ascii="Times New Roman" w:eastAsia="仿宋_GB2312" w:hAnsi="Times New Roman" w:cs="Times New Roman"/>
                <w:color w:val="000000" w:themeColor="text1"/>
                <w:sz w:val="24"/>
                <w:szCs w:val="24"/>
              </w:rPr>
              <w:t>。根据《舒城县城市总体规划》，该类未建设区的建设用地规划主要为居住、商务用地、行政办公根据其规划性质结合可能的发展，按</w:t>
            </w: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类声环境功能区划分要求划入该类功能区</w:t>
            </w: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1-19</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1-24</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1-26</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1-34</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1-35</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1-36</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1-37</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1-38</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1-46</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1-51</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1-54</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1-55</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1-56</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1-57</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lastRenderedPageBreak/>
              <w:t>1-58</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1-59</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1-60</w:t>
            </w:r>
          </w:p>
        </w:tc>
        <w:tc>
          <w:tcPr>
            <w:tcW w:w="4283" w:type="pct"/>
            <w:vMerge/>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p>
        </w:tc>
      </w:tr>
      <w:tr w:rsidR="00927F4E" w:rsidRPr="005701C7" w:rsidTr="00927F4E">
        <w:tc>
          <w:tcPr>
            <w:tcW w:w="5000" w:type="pct"/>
            <w:gridSpan w:val="2"/>
            <w:vAlign w:val="center"/>
            <w:hideMark/>
          </w:tcPr>
          <w:p w:rsidR="00927F4E" w:rsidRPr="005701C7" w:rsidRDefault="00927F4E" w:rsidP="000F639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b/>
                <w:color w:val="000000" w:themeColor="text1"/>
                <w:sz w:val="24"/>
                <w:szCs w:val="24"/>
              </w:rPr>
              <w:t>未建成区划入</w:t>
            </w:r>
            <w:r w:rsidRPr="005701C7">
              <w:rPr>
                <w:rFonts w:ascii="Times New Roman" w:eastAsia="仿宋_GB2312" w:hAnsi="Times New Roman" w:cs="Times New Roman"/>
                <w:b/>
                <w:color w:val="000000" w:themeColor="text1"/>
                <w:sz w:val="24"/>
                <w:szCs w:val="24"/>
              </w:rPr>
              <w:t>3</w:t>
            </w:r>
            <w:r w:rsidRPr="005701C7">
              <w:rPr>
                <w:rFonts w:ascii="Times New Roman" w:eastAsia="仿宋_GB2312" w:hAnsi="Times New Roman" w:cs="Times New Roman"/>
                <w:b/>
                <w:color w:val="000000" w:themeColor="text1"/>
                <w:sz w:val="24"/>
                <w:szCs w:val="24"/>
              </w:rPr>
              <w:t>类声环境功能区的说明</w:t>
            </w:r>
          </w:p>
        </w:tc>
      </w:tr>
      <w:tr w:rsidR="00341B24" w:rsidRPr="005701C7" w:rsidTr="00927F4E">
        <w:tc>
          <w:tcPr>
            <w:tcW w:w="717" w:type="pct"/>
            <w:vAlign w:val="center"/>
            <w:hideMark/>
          </w:tcPr>
          <w:p w:rsidR="00341B24" w:rsidRPr="005701C7" w:rsidRDefault="00341B24" w:rsidP="000F639A">
            <w:pPr>
              <w:widowControl/>
              <w:topLinePunct/>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2-9</w:t>
            </w:r>
          </w:p>
        </w:tc>
        <w:tc>
          <w:tcPr>
            <w:tcW w:w="4283" w:type="pct"/>
            <w:vAlign w:val="center"/>
            <w:hideMark/>
          </w:tcPr>
          <w:p w:rsidR="00341B24" w:rsidRPr="005701C7" w:rsidRDefault="00341B24" w:rsidP="000F639A">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经现场核实调查，该区域现状为空地，相邻单元划分类型为</w:t>
            </w: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类声环境功能区类型；根据《舒城县城市总体规划》该区域建设用地规划为工业用地，考虑其周边区域建设规模及该单元规划用地主导功能，将其并入周边</w:t>
            </w: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类声环境功能区单元。</w:t>
            </w:r>
          </w:p>
        </w:tc>
      </w:tr>
    </w:tbl>
    <w:p w:rsidR="00187CE6" w:rsidRPr="005701C7" w:rsidRDefault="00D53402" w:rsidP="00FE26F0">
      <w:pPr>
        <w:pStyle w:val="30"/>
        <w:rPr>
          <w:color w:val="000000" w:themeColor="text1"/>
        </w:rPr>
      </w:pPr>
      <w:r w:rsidRPr="005701C7">
        <w:rPr>
          <w:color w:val="000000" w:themeColor="text1"/>
        </w:rPr>
        <w:t>3.4.3</w:t>
      </w:r>
      <w:r w:rsidR="00FE512F" w:rsidRPr="005701C7">
        <w:rPr>
          <w:color w:val="000000" w:themeColor="text1"/>
        </w:rPr>
        <w:t xml:space="preserve"> </w:t>
      </w:r>
      <w:r w:rsidR="00D729E7" w:rsidRPr="005701C7">
        <w:rPr>
          <w:color w:val="000000" w:themeColor="text1"/>
        </w:rPr>
        <w:t>区划</w:t>
      </w:r>
      <w:r w:rsidR="00DE0666" w:rsidRPr="005701C7">
        <w:rPr>
          <w:color w:val="000000" w:themeColor="text1"/>
        </w:rPr>
        <w:t>单元合并结果</w:t>
      </w:r>
    </w:p>
    <w:p w:rsidR="006F796E" w:rsidRPr="005701C7" w:rsidRDefault="006F796E" w:rsidP="006F796E">
      <w:pPr>
        <w:spacing w:line="360" w:lineRule="auto"/>
        <w:ind w:firstLineChars="200" w:firstLine="560"/>
        <w:jc w:val="left"/>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根据各区划单元的</w:t>
      </w:r>
      <w:r w:rsidR="00FE26F0" w:rsidRPr="005701C7">
        <w:rPr>
          <w:rFonts w:ascii="Times New Roman" w:eastAsia="仿宋_GB2312" w:hAnsi="Times New Roman" w:cs="Times New Roman"/>
          <w:color w:val="000000" w:themeColor="text1"/>
          <w:sz w:val="28"/>
          <w:szCs w:val="24"/>
        </w:rPr>
        <w:t>划分</w:t>
      </w:r>
      <w:r w:rsidRPr="005701C7">
        <w:rPr>
          <w:rFonts w:ascii="Times New Roman" w:eastAsia="仿宋_GB2312" w:hAnsi="Times New Roman" w:cs="Times New Roman"/>
          <w:color w:val="000000" w:themeColor="text1"/>
          <w:sz w:val="28"/>
          <w:szCs w:val="24"/>
        </w:rPr>
        <w:t>类型及未建成单元的主体功能，</w:t>
      </w:r>
      <w:r w:rsidR="004B08DB" w:rsidRPr="005701C7">
        <w:rPr>
          <w:rFonts w:ascii="Times New Roman" w:eastAsia="仿宋_GB2312" w:hAnsi="Times New Roman" w:cs="Times New Roman"/>
          <w:color w:val="000000" w:themeColor="text1"/>
          <w:sz w:val="28"/>
          <w:szCs w:val="24"/>
        </w:rPr>
        <w:t>将相邻且同类型的单元相连</w:t>
      </w:r>
      <w:r w:rsidR="00215CD0" w:rsidRPr="005701C7">
        <w:rPr>
          <w:rFonts w:ascii="Times New Roman" w:eastAsia="仿宋_GB2312" w:hAnsi="Times New Roman" w:cs="Times New Roman"/>
          <w:color w:val="000000" w:themeColor="text1"/>
          <w:sz w:val="28"/>
          <w:szCs w:val="24"/>
        </w:rPr>
        <w:t>划分为</w:t>
      </w:r>
      <w:r w:rsidR="00215CD0" w:rsidRPr="005701C7">
        <w:rPr>
          <w:rFonts w:ascii="Times New Roman" w:eastAsia="仿宋_GB2312" w:hAnsi="Times New Roman" w:cs="Times New Roman"/>
          <w:color w:val="000000" w:themeColor="text1"/>
          <w:sz w:val="28"/>
          <w:szCs w:val="24"/>
        </w:rPr>
        <w:t>1</w:t>
      </w:r>
      <w:r w:rsidR="00215CD0" w:rsidRPr="005701C7">
        <w:rPr>
          <w:rFonts w:ascii="Times New Roman" w:eastAsia="仿宋_GB2312" w:hAnsi="Times New Roman" w:cs="Times New Roman"/>
          <w:color w:val="000000" w:themeColor="text1"/>
          <w:sz w:val="28"/>
          <w:szCs w:val="24"/>
        </w:rPr>
        <w:t>类、</w:t>
      </w:r>
      <w:r w:rsidR="00215CD0" w:rsidRPr="005701C7">
        <w:rPr>
          <w:rFonts w:ascii="Times New Roman" w:eastAsia="仿宋_GB2312" w:hAnsi="Times New Roman" w:cs="Times New Roman"/>
          <w:color w:val="000000" w:themeColor="text1"/>
          <w:sz w:val="28"/>
          <w:szCs w:val="24"/>
        </w:rPr>
        <w:t>2</w:t>
      </w:r>
      <w:r w:rsidR="00215CD0" w:rsidRPr="005701C7">
        <w:rPr>
          <w:rFonts w:ascii="Times New Roman" w:eastAsia="仿宋_GB2312" w:hAnsi="Times New Roman" w:cs="Times New Roman"/>
          <w:color w:val="000000" w:themeColor="text1"/>
          <w:sz w:val="28"/>
          <w:szCs w:val="24"/>
        </w:rPr>
        <w:t>类、</w:t>
      </w:r>
      <w:r w:rsidR="00215CD0" w:rsidRPr="005701C7">
        <w:rPr>
          <w:rFonts w:ascii="Times New Roman" w:eastAsia="仿宋_GB2312" w:hAnsi="Times New Roman" w:cs="Times New Roman"/>
          <w:color w:val="000000" w:themeColor="text1"/>
          <w:sz w:val="28"/>
          <w:szCs w:val="24"/>
        </w:rPr>
        <w:t>3</w:t>
      </w:r>
      <w:r w:rsidR="00215CD0" w:rsidRPr="005701C7">
        <w:rPr>
          <w:rFonts w:ascii="Times New Roman" w:eastAsia="仿宋_GB2312" w:hAnsi="Times New Roman" w:cs="Times New Roman"/>
          <w:color w:val="000000" w:themeColor="text1"/>
          <w:sz w:val="28"/>
          <w:szCs w:val="24"/>
        </w:rPr>
        <w:t>类声环境功能区</w:t>
      </w:r>
      <w:r w:rsidR="004B08DB" w:rsidRPr="005701C7">
        <w:rPr>
          <w:rFonts w:ascii="Times New Roman" w:eastAsia="仿宋_GB2312" w:hAnsi="Times New Roman" w:cs="Times New Roman"/>
          <w:color w:val="000000" w:themeColor="text1"/>
          <w:sz w:val="28"/>
          <w:szCs w:val="24"/>
        </w:rPr>
        <w:t>，</w:t>
      </w:r>
      <w:r w:rsidR="00B71512" w:rsidRPr="005701C7">
        <w:rPr>
          <w:rFonts w:ascii="Times New Roman" w:eastAsia="仿宋_GB2312" w:hAnsi="Times New Roman" w:cs="Times New Roman"/>
          <w:color w:val="000000" w:themeColor="text1"/>
          <w:sz w:val="28"/>
          <w:szCs w:val="24"/>
        </w:rPr>
        <w:t>1-3</w:t>
      </w:r>
      <w:r w:rsidR="00B71512" w:rsidRPr="005701C7">
        <w:rPr>
          <w:rFonts w:ascii="Times New Roman" w:eastAsia="仿宋_GB2312" w:hAnsi="Times New Roman" w:cs="Times New Roman"/>
          <w:color w:val="000000" w:themeColor="text1"/>
          <w:sz w:val="28"/>
          <w:szCs w:val="24"/>
        </w:rPr>
        <w:t>类声功能区划分面积共</w:t>
      </w:r>
      <w:r w:rsidR="00B30748" w:rsidRPr="005701C7">
        <w:rPr>
          <w:rFonts w:ascii="Times New Roman" w:eastAsia="仿宋_GB2312" w:hAnsi="Times New Roman" w:cs="Times New Roman"/>
          <w:color w:val="000000" w:themeColor="text1"/>
          <w:sz w:val="28"/>
          <w:szCs w:val="24"/>
        </w:rPr>
        <w:t>51.02</w:t>
      </w:r>
      <w:r w:rsidR="004212ED" w:rsidRPr="005701C7">
        <w:rPr>
          <w:rFonts w:ascii="Times New Roman" w:eastAsia="仿宋_GB2312" w:hAnsi="Times New Roman" w:cs="Times New Roman"/>
          <w:color w:val="000000" w:themeColor="text1"/>
          <w:sz w:val="28"/>
          <w:szCs w:val="24"/>
        </w:rPr>
        <w:t>km</w:t>
      </w:r>
      <w:r w:rsidR="004212ED" w:rsidRPr="005701C7">
        <w:rPr>
          <w:rFonts w:ascii="Times New Roman" w:eastAsia="仿宋_GB2312" w:hAnsi="Times New Roman" w:cs="Times New Roman"/>
          <w:color w:val="000000" w:themeColor="text1"/>
          <w:sz w:val="28"/>
          <w:szCs w:val="24"/>
          <w:vertAlign w:val="superscript"/>
        </w:rPr>
        <w:t>2</w:t>
      </w:r>
      <w:r w:rsidR="004212ED" w:rsidRPr="005701C7">
        <w:rPr>
          <w:rFonts w:ascii="Times New Roman" w:eastAsia="仿宋_GB2312" w:hAnsi="Times New Roman" w:cs="Times New Roman"/>
          <w:color w:val="000000" w:themeColor="text1"/>
          <w:sz w:val="28"/>
          <w:szCs w:val="24"/>
        </w:rPr>
        <w:t>，</w:t>
      </w:r>
      <w:r w:rsidR="00215CD0" w:rsidRPr="005701C7">
        <w:rPr>
          <w:rFonts w:ascii="Times New Roman" w:eastAsia="仿宋_GB2312" w:hAnsi="Times New Roman" w:cs="Times New Roman"/>
          <w:color w:val="000000" w:themeColor="text1"/>
          <w:sz w:val="28"/>
          <w:szCs w:val="24"/>
        </w:rPr>
        <w:t>详细划分情况见下表：</w:t>
      </w:r>
    </w:p>
    <w:p w:rsidR="0074637B" w:rsidRPr="005701C7" w:rsidRDefault="0074637B" w:rsidP="0074637B">
      <w:pPr>
        <w:spacing w:line="360" w:lineRule="auto"/>
        <w:jc w:val="center"/>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表</w:t>
      </w:r>
      <w:r w:rsidRPr="005701C7">
        <w:rPr>
          <w:rFonts w:ascii="Times New Roman" w:eastAsia="仿宋_GB2312" w:hAnsi="Times New Roman" w:cs="Times New Roman"/>
          <w:color w:val="000000" w:themeColor="text1"/>
          <w:sz w:val="28"/>
          <w:szCs w:val="24"/>
        </w:rPr>
        <w:t>3.4-5  1</w:t>
      </w:r>
      <w:r w:rsidR="00D112B2" w:rsidRPr="005701C7">
        <w:rPr>
          <w:rFonts w:ascii="Times New Roman" w:eastAsia="仿宋_GB2312" w:hAnsi="Times New Roman" w:cs="Times New Roman"/>
          <w:color w:val="000000" w:themeColor="text1"/>
          <w:sz w:val="28"/>
          <w:szCs w:val="24"/>
        </w:rPr>
        <w:t>类声环境功能区划分情况表</w:t>
      </w:r>
    </w:p>
    <w:tbl>
      <w:tblPr>
        <w:tblStyle w:val="a9"/>
        <w:tblW w:w="0" w:type="auto"/>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CellMar>
          <w:left w:w="57" w:type="dxa"/>
          <w:right w:w="57" w:type="dxa"/>
        </w:tblCellMar>
        <w:tblLook w:val="04A0"/>
      </w:tblPr>
      <w:tblGrid>
        <w:gridCol w:w="1553"/>
        <w:gridCol w:w="1198"/>
        <w:gridCol w:w="4665"/>
        <w:gridCol w:w="1010"/>
      </w:tblGrid>
      <w:tr w:rsidR="00093749" w:rsidRPr="005701C7" w:rsidTr="00A43788">
        <w:tc>
          <w:tcPr>
            <w:tcW w:w="0" w:type="auto"/>
            <w:vAlign w:val="center"/>
          </w:tcPr>
          <w:p w:rsidR="00093749" w:rsidRPr="005701C7" w:rsidRDefault="00093749" w:rsidP="00093749">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功能区单元编号</w:t>
            </w:r>
          </w:p>
        </w:tc>
        <w:tc>
          <w:tcPr>
            <w:tcW w:w="1198" w:type="dxa"/>
            <w:vAlign w:val="center"/>
          </w:tcPr>
          <w:p w:rsidR="00093749" w:rsidRPr="005701C7" w:rsidRDefault="00093749" w:rsidP="00093749">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区划单元编号</w:t>
            </w:r>
          </w:p>
        </w:tc>
        <w:tc>
          <w:tcPr>
            <w:tcW w:w="4665" w:type="dxa"/>
            <w:vAlign w:val="center"/>
          </w:tcPr>
          <w:p w:rsidR="00093749" w:rsidRPr="005701C7" w:rsidRDefault="00093749" w:rsidP="00093749">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划分界限（由北顺时针）</w:t>
            </w:r>
          </w:p>
        </w:tc>
        <w:tc>
          <w:tcPr>
            <w:tcW w:w="0" w:type="auto"/>
            <w:vAlign w:val="center"/>
          </w:tcPr>
          <w:p w:rsidR="00093749" w:rsidRPr="005701C7" w:rsidRDefault="00093749" w:rsidP="00093749">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面积</w:t>
            </w:r>
          </w:p>
          <w:p w:rsidR="00093749" w:rsidRPr="005701C7" w:rsidRDefault="00093749" w:rsidP="00093749">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w:t>
            </w:r>
            <w:r w:rsidRPr="005701C7">
              <w:rPr>
                <w:rFonts w:ascii="Times New Roman" w:eastAsia="仿宋_GB2312" w:hAnsi="Times New Roman" w:cs="Times New Roman"/>
                <w:b/>
                <w:color w:val="000000" w:themeColor="text1"/>
                <w:sz w:val="24"/>
                <w:szCs w:val="24"/>
              </w:rPr>
              <w:t>km</w:t>
            </w:r>
            <w:r w:rsidRPr="005701C7">
              <w:rPr>
                <w:rFonts w:ascii="Times New Roman" w:eastAsia="仿宋_GB2312" w:hAnsi="Times New Roman" w:cs="Times New Roman"/>
                <w:b/>
                <w:color w:val="000000" w:themeColor="text1"/>
                <w:sz w:val="24"/>
                <w:szCs w:val="24"/>
                <w:vertAlign w:val="superscript"/>
              </w:rPr>
              <w:t>2</w:t>
            </w:r>
            <w:r w:rsidRPr="005701C7">
              <w:rPr>
                <w:rFonts w:ascii="Times New Roman" w:eastAsia="仿宋_GB2312" w:hAnsi="Times New Roman" w:cs="Times New Roman"/>
                <w:b/>
                <w:color w:val="000000" w:themeColor="text1"/>
                <w:sz w:val="24"/>
                <w:szCs w:val="24"/>
              </w:rPr>
              <w:t>）</w:t>
            </w:r>
          </w:p>
        </w:tc>
      </w:tr>
      <w:tr w:rsidR="00093749" w:rsidRPr="005701C7" w:rsidTr="00A43788">
        <w:tc>
          <w:tcPr>
            <w:tcW w:w="0" w:type="auto"/>
            <w:vAlign w:val="center"/>
          </w:tcPr>
          <w:p w:rsidR="00093749" w:rsidRPr="005701C7" w:rsidRDefault="00093749" w:rsidP="0009374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I-1</w:t>
            </w:r>
          </w:p>
        </w:tc>
        <w:tc>
          <w:tcPr>
            <w:tcW w:w="1198" w:type="dxa"/>
            <w:vAlign w:val="center"/>
          </w:tcPr>
          <w:p w:rsidR="00093749" w:rsidRPr="005701C7" w:rsidRDefault="00093749" w:rsidP="0009374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1-11</w:t>
            </w:r>
          </w:p>
        </w:tc>
        <w:tc>
          <w:tcPr>
            <w:tcW w:w="4665" w:type="dxa"/>
            <w:vAlign w:val="center"/>
          </w:tcPr>
          <w:p w:rsidR="00093749" w:rsidRPr="005701C7" w:rsidRDefault="00093749" w:rsidP="0009374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龙津大道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公麟路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周瑜路</w:t>
            </w:r>
            <w:r w:rsidRPr="005701C7">
              <w:rPr>
                <w:rFonts w:ascii="Times New Roman" w:eastAsia="仿宋_GB2312" w:hAnsi="Times New Roman" w:cs="Times New Roman"/>
                <w:color w:val="000000" w:themeColor="text1"/>
                <w:sz w:val="24"/>
                <w:szCs w:val="24"/>
              </w:rPr>
              <w:t>-</w:t>
            </w:r>
          </w:p>
          <w:p w:rsidR="00093749" w:rsidRPr="005701C7" w:rsidRDefault="00093749" w:rsidP="0009374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陈三堰路</w:t>
            </w:r>
          </w:p>
        </w:tc>
        <w:tc>
          <w:tcPr>
            <w:tcW w:w="0" w:type="auto"/>
            <w:vAlign w:val="center"/>
          </w:tcPr>
          <w:p w:rsidR="00093749" w:rsidRPr="005701C7" w:rsidRDefault="00093749" w:rsidP="0009374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0.80</w:t>
            </w:r>
          </w:p>
        </w:tc>
      </w:tr>
      <w:tr w:rsidR="00093749" w:rsidRPr="005701C7" w:rsidTr="00A43788">
        <w:tc>
          <w:tcPr>
            <w:tcW w:w="0" w:type="auto"/>
            <w:vMerge w:val="restart"/>
            <w:vAlign w:val="center"/>
          </w:tcPr>
          <w:p w:rsidR="00093749" w:rsidRPr="005701C7" w:rsidRDefault="00093749" w:rsidP="0009374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I-2</w:t>
            </w:r>
          </w:p>
        </w:tc>
        <w:tc>
          <w:tcPr>
            <w:tcW w:w="1198" w:type="dxa"/>
            <w:vAlign w:val="center"/>
          </w:tcPr>
          <w:p w:rsidR="00093749" w:rsidRPr="005701C7" w:rsidRDefault="00093749" w:rsidP="0009374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1-53</w:t>
            </w:r>
          </w:p>
        </w:tc>
        <w:tc>
          <w:tcPr>
            <w:tcW w:w="4665" w:type="dxa"/>
            <w:vMerge w:val="restart"/>
            <w:vAlign w:val="center"/>
          </w:tcPr>
          <w:p w:rsidR="00093749" w:rsidRPr="005701C7" w:rsidRDefault="00093749" w:rsidP="0009374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南溪路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南溪河</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七门堰路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万佛路</w:t>
            </w:r>
          </w:p>
        </w:tc>
        <w:tc>
          <w:tcPr>
            <w:tcW w:w="0" w:type="auto"/>
            <w:vMerge w:val="restart"/>
            <w:vAlign w:val="center"/>
          </w:tcPr>
          <w:p w:rsidR="00093749" w:rsidRPr="005701C7" w:rsidRDefault="00093749" w:rsidP="0009374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1.30</w:t>
            </w:r>
          </w:p>
        </w:tc>
      </w:tr>
      <w:tr w:rsidR="00093749" w:rsidRPr="005701C7" w:rsidTr="00A43788">
        <w:tc>
          <w:tcPr>
            <w:tcW w:w="0" w:type="auto"/>
            <w:vMerge/>
            <w:vAlign w:val="center"/>
          </w:tcPr>
          <w:p w:rsidR="00093749" w:rsidRPr="005701C7" w:rsidRDefault="00093749" w:rsidP="00093749">
            <w:pPr>
              <w:snapToGrid w:val="0"/>
              <w:spacing w:line="276" w:lineRule="auto"/>
              <w:jc w:val="center"/>
              <w:rPr>
                <w:rFonts w:ascii="Times New Roman" w:eastAsia="仿宋_GB2312" w:hAnsi="Times New Roman" w:cs="Times New Roman"/>
                <w:color w:val="000000" w:themeColor="text1"/>
                <w:sz w:val="24"/>
                <w:szCs w:val="24"/>
              </w:rPr>
            </w:pPr>
          </w:p>
        </w:tc>
        <w:tc>
          <w:tcPr>
            <w:tcW w:w="1198" w:type="dxa"/>
            <w:vAlign w:val="center"/>
          </w:tcPr>
          <w:p w:rsidR="00093749" w:rsidRPr="005701C7" w:rsidRDefault="00093749" w:rsidP="0009374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1-54</w:t>
            </w:r>
          </w:p>
        </w:tc>
        <w:tc>
          <w:tcPr>
            <w:tcW w:w="4665" w:type="dxa"/>
            <w:vMerge/>
            <w:vAlign w:val="center"/>
          </w:tcPr>
          <w:p w:rsidR="00093749" w:rsidRPr="005701C7" w:rsidRDefault="00093749" w:rsidP="00093749">
            <w:pPr>
              <w:snapToGrid w:val="0"/>
              <w:spacing w:line="276" w:lineRule="auto"/>
              <w:jc w:val="center"/>
              <w:rPr>
                <w:rFonts w:ascii="Times New Roman" w:eastAsia="仿宋_GB2312" w:hAnsi="Times New Roman" w:cs="Times New Roman"/>
                <w:color w:val="000000" w:themeColor="text1"/>
                <w:sz w:val="24"/>
                <w:szCs w:val="24"/>
              </w:rPr>
            </w:pPr>
          </w:p>
        </w:tc>
        <w:tc>
          <w:tcPr>
            <w:tcW w:w="0" w:type="auto"/>
            <w:vMerge/>
            <w:vAlign w:val="center"/>
          </w:tcPr>
          <w:p w:rsidR="00093749" w:rsidRPr="005701C7" w:rsidRDefault="00093749" w:rsidP="00093749">
            <w:pPr>
              <w:snapToGrid w:val="0"/>
              <w:spacing w:line="276" w:lineRule="auto"/>
              <w:jc w:val="center"/>
              <w:rPr>
                <w:rFonts w:ascii="Times New Roman" w:eastAsia="仿宋_GB2312" w:hAnsi="Times New Roman" w:cs="Times New Roman"/>
                <w:color w:val="000000" w:themeColor="text1"/>
                <w:sz w:val="24"/>
                <w:szCs w:val="24"/>
              </w:rPr>
            </w:pPr>
          </w:p>
        </w:tc>
      </w:tr>
      <w:tr w:rsidR="00093749" w:rsidRPr="005701C7" w:rsidTr="00093749">
        <w:tc>
          <w:tcPr>
            <w:tcW w:w="0" w:type="auto"/>
            <w:gridSpan w:val="3"/>
            <w:vAlign w:val="center"/>
          </w:tcPr>
          <w:p w:rsidR="00093749" w:rsidRPr="005701C7" w:rsidRDefault="00093749" w:rsidP="0009374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合计</w:t>
            </w:r>
          </w:p>
        </w:tc>
        <w:tc>
          <w:tcPr>
            <w:tcW w:w="0" w:type="auto"/>
            <w:vAlign w:val="center"/>
          </w:tcPr>
          <w:p w:rsidR="00093749" w:rsidRPr="005701C7" w:rsidRDefault="00093749" w:rsidP="00093749">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w:t>
            </w:r>
          </w:p>
        </w:tc>
      </w:tr>
    </w:tbl>
    <w:p w:rsidR="00D11495" w:rsidRPr="005701C7" w:rsidRDefault="00D11495" w:rsidP="00D11495">
      <w:pPr>
        <w:spacing w:line="360" w:lineRule="auto"/>
        <w:jc w:val="center"/>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表</w:t>
      </w:r>
      <w:r w:rsidRPr="005701C7">
        <w:rPr>
          <w:rFonts w:ascii="Times New Roman" w:eastAsia="仿宋_GB2312" w:hAnsi="Times New Roman" w:cs="Times New Roman"/>
          <w:color w:val="000000" w:themeColor="text1"/>
          <w:sz w:val="28"/>
          <w:szCs w:val="24"/>
        </w:rPr>
        <w:t>3.4-</w:t>
      </w:r>
      <w:r w:rsidR="009D2742" w:rsidRPr="005701C7">
        <w:rPr>
          <w:rFonts w:ascii="Times New Roman" w:eastAsia="仿宋_GB2312" w:hAnsi="Times New Roman" w:cs="Times New Roman"/>
          <w:color w:val="000000" w:themeColor="text1"/>
          <w:sz w:val="28"/>
          <w:szCs w:val="24"/>
        </w:rPr>
        <w:t>6</w:t>
      </w:r>
      <w:r w:rsidRPr="005701C7">
        <w:rPr>
          <w:rFonts w:ascii="Times New Roman" w:eastAsia="仿宋_GB2312" w:hAnsi="Times New Roman" w:cs="Times New Roman"/>
          <w:color w:val="000000" w:themeColor="text1"/>
          <w:sz w:val="28"/>
          <w:szCs w:val="24"/>
        </w:rPr>
        <w:t xml:space="preserve">  </w:t>
      </w:r>
      <w:r w:rsidR="009D2742" w:rsidRPr="005701C7">
        <w:rPr>
          <w:rFonts w:ascii="Times New Roman" w:eastAsia="仿宋_GB2312" w:hAnsi="Times New Roman" w:cs="Times New Roman"/>
          <w:color w:val="000000" w:themeColor="text1"/>
          <w:sz w:val="28"/>
          <w:szCs w:val="24"/>
        </w:rPr>
        <w:t>2</w:t>
      </w:r>
      <w:r w:rsidRPr="005701C7">
        <w:rPr>
          <w:rFonts w:ascii="Times New Roman" w:eastAsia="仿宋_GB2312" w:hAnsi="Times New Roman" w:cs="Times New Roman"/>
          <w:color w:val="000000" w:themeColor="text1"/>
          <w:sz w:val="28"/>
          <w:szCs w:val="24"/>
        </w:rPr>
        <w:t>类声环境功能区划分</w:t>
      </w:r>
      <w:r w:rsidR="00D112B2" w:rsidRPr="005701C7">
        <w:rPr>
          <w:rFonts w:ascii="Times New Roman" w:eastAsia="仿宋_GB2312" w:hAnsi="Times New Roman" w:cs="Times New Roman"/>
          <w:color w:val="000000" w:themeColor="text1"/>
          <w:sz w:val="28"/>
          <w:szCs w:val="24"/>
        </w:rPr>
        <w:t>情况表</w:t>
      </w:r>
    </w:p>
    <w:tbl>
      <w:tblPr>
        <w:tblStyle w:val="a9"/>
        <w:tblW w:w="5000" w:type="pct"/>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CellMar>
          <w:left w:w="57" w:type="dxa"/>
          <w:right w:w="57" w:type="dxa"/>
        </w:tblCellMar>
        <w:tblLook w:val="04A0"/>
      </w:tblPr>
      <w:tblGrid>
        <w:gridCol w:w="1191"/>
        <w:gridCol w:w="4678"/>
        <w:gridCol w:w="1547"/>
        <w:gridCol w:w="1010"/>
      </w:tblGrid>
      <w:tr w:rsidR="002E0649" w:rsidRPr="005701C7" w:rsidTr="002E0649">
        <w:tc>
          <w:tcPr>
            <w:tcW w:w="707" w:type="pct"/>
            <w:vAlign w:val="center"/>
          </w:tcPr>
          <w:p w:rsidR="000B0552" w:rsidRPr="005701C7" w:rsidRDefault="000B0552" w:rsidP="00470A48">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功能区单元编号</w:t>
            </w:r>
          </w:p>
        </w:tc>
        <w:tc>
          <w:tcPr>
            <w:tcW w:w="2776" w:type="pct"/>
            <w:vAlign w:val="center"/>
          </w:tcPr>
          <w:p w:rsidR="000B0552" w:rsidRPr="005701C7" w:rsidRDefault="000B0552" w:rsidP="00470A48">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区划单元编号</w:t>
            </w:r>
          </w:p>
        </w:tc>
        <w:tc>
          <w:tcPr>
            <w:tcW w:w="918" w:type="pct"/>
            <w:vAlign w:val="center"/>
          </w:tcPr>
          <w:p w:rsidR="000B0552" w:rsidRPr="005701C7" w:rsidRDefault="000B0552" w:rsidP="00470A48">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划分界限（由北顺时针）</w:t>
            </w:r>
          </w:p>
        </w:tc>
        <w:tc>
          <w:tcPr>
            <w:tcW w:w="599" w:type="pct"/>
            <w:vAlign w:val="center"/>
          </w:tcPr>
          <w:p w:rsidR="000B0552" w:rsidRPr="005701C7" w:rsidRDefault="000B0552" w:rsidP="00470A48">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面积</w:t>
            </w:r>
          </w:p>
          <w:p w:rsidR="000B0552" w:rsidRPr="005701C7" w:rsidRDefault="000B0552" w:rsidP="00470A48">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w:t>
            </w:r>
            <w:r w:rsidRPr="005701C7">
              <w:rPr>
                <w:rFonts w:ascii="Times New Roman" w:eastAsia="仿宋_GB2312" w:hAnsi="Times New Roman" w:cs="Times New Roman"/>
                <w:b/>
                <w:color w:val="000000" w:themeColor="text1"/>
                <w:sz w:val="24"/>
                <w:szCs w:val="24"/>
              </w:rPr>
              <w:t>km</w:t>
            </w:r>
            <w:r w:rsidRPr="005701C7">
              <w:rPr>
                <w:rFonts w:ascii="Times New Roman" w:eastAsia="仿宋_GB2312" w:hAnsi="Times New Roman" w:cs="Times New Roman"/>
                <w:b/>
                <w:color w:val="000000" w:themeColor="text1"/>
                <w:sz w:val="24"/>
                <w:szCs w:val="24"/>
                <w:vertAlign w:val="superscript"/>
              </w:rPr>
              <w:t>2</w:t>
            </w:r>
            <w:r w:rsidRPr="005701C7">
              <w:rPr>
                <w:rFonts w:ascii="Times New Roman" w:eastAsia="仿宋_GB2312" w:hAnsi="Times New Roman" w:cs="Times New Roman"/>
                <w:b/>
                <w:color w:val="000000" w:themeColor="text1"/>
                <w:sz w:val="24"/>
                <w:szCs w:val="24"/>
              </w:rPr>
              <w:t>）</w:t>
            </w:r>
          </w:p>
        </w:tc>
      </w:tr>
      <w:tr w:rsidR="002E0649" w:rsidRPr="005701C7" w:rsidTr="002E0649">
        <w:tc>
          <w:tcPr>
            <w:tcW w:w="707" w:type="pct"/>
            <w:vAlign w:val="center"/>
          </w:tcPr>
          <w:p w:rsidR="000B0552" w:rsidRPr="005701C7" w:rsidRDefault="000B0552" w:rsidP="00470A48">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II-1</w:t>
            </w:r>
          </w:p>
        </w:tc>
        <w:tc>
          <w:tcPr>
            <w:tcW w:w="2776" w:type="pct"/>
            <w:vAlign w:val="center"/>
          </w:tcPr>
          <w:p w:rsidR="000B0552" w:rsidRPr="005701C7" w:rsidRDefault="000B0552" w:rsidP="00577FBB">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1-3</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1-4</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1-5</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1-6</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1-7</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1-8</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1-9</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1-10</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1-12</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1-13</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1-14</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1-15</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1-16</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1-17</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1-18</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1-19</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1-20</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1-21</w:t>
            </w:r>
            <w:r w:rsidR="008F19A0" w:rsidRPr="005701C7">
              <w:rPr>
                <w:rFonts w:ascii="Times New Roman" w:eastAsia="仿宋_GB2312" w:hAnsi="Times New Roman" w:cs="Times New Roman"/>
                <w:color w:val="000000" w:themeColor="text1"/>
                <w:sz w:val="24"/>
                <w:szCs w:val="24"/>
              </w:rPr>
              <w:t>、</w:t>
            </w:r>
            <w:r w:rsidR="008F19A0" w:rsidRPr="005701C7">
              <w:rPr>
                <w:rFonts w:ascii="Times New Roman" w:eastAsia="仿宋_GB2312" w:hAnsi="Times New Roman" w:cs="Times New Roman"/>
                <w:color w:val="000000" w:themeColor="text1"/>
                <w:sz w:val="24"/>
                <w:szCs w:val="24"/>
              </w:rPr>
              <w:t>1-22</w:t>
            </w:r>
            <w:r w:rsidR="008F19A0" w:rsidRPr="005701C7">
              <w:rPr>
                <w:rFonts w:ascii="Times New Roman" w:eastAsia="仿宋_GB2312" w:hAnsi="Times New Roman" w:cs="Times New Roman"/>
                <w:color w:val="000000" w:themeColor="text1"/>
                <w:sz w:val="24"/>
                <w:szCs w:val="24"/>
              </w:rPr>
              <w:t>、</w:t>
            </w:r>
            <w:r w:rsidR="002E0649" w:rsidRPr="005701C7">
              <w:rPr>
                <w:rFonts w:ascii="Times New Roman" w:eastAsia="仿宋_GB2312" w:hAnsi="Times New Roman" w:cs="Times New Roman"/>
                <w:color w:val="000000" w:themeColor="text1"/>
                <w:sz w:val="24"/>
                <w:szCs w:val="24"/>
              </w:rPr>
              <w:t>1-23</w:t>
            </w:r>
            <w:r w:rsidR="002E0649" w:rsidRPr="005701C7">
              <w:rPr>
                <w:rFonts w:ascii="Times New Roman" w:eastAsia="仿宋_GB2312" w:hAnsi="Times New Roman" w:cs="Times New Roman"/>
                <w:color w:val="000000" w:themeColor="text1"/>
                <w:sz w:val="24"/>
                <w:szCs w:val="24"/>
              </w:rPr>
              <w:t>、</w:t>
            </w:r>
            <w:r w:rsidR="002E0649" w:rsidRPr="005701C7">
              <w:rPr>
                <w:rFonts w:ascii="Times New Roman" w:eastAsia="仿宋_GB2312" w:hAnsi="Times New Roman" w:cs="Times New Roman"/>
                <w:color w:val="000000" w:themeColor="text1"/>
                <w:sz w:val="24"/>
                <w:szCs w:val="24"/>
              </w:rPr>
              <w:t>1-24</w:t>
            </w:r>
            <w:r w:rsidR="002E0649" w:rsidRPr="005701C7">
              <w:rPr>
                <w:rFonts w:ascii="Times New Roman" w:eastAsia="仿宋_GB2312" w:hAnsi="Times New Roman" w:cs="Times New Roman"/>
                <w:color w:val="000000" w:themeColor="text1"/>
                <w:sz w:val="24"/>
                <w:szCs w:val="24"/>
              </w:rPr>
              <w:t>、</w:t>
            </w:r>
            <w:r w:rsidR="002E0649" w:rsidRPr="005701C7">
              <w:rPr>
                <w:rFonts w:ascii="Times New Roman" w:eastAsia="仿宋_GB2312" w:hAnsi="Times New Roman" w:cs="Times New Roman"/>
                <w:color w:val="000000" w:themeColor="text1"/>
                <w:sz w:val="24"/>
                <w:szCs w:val="24"/>
              </w:rPr>
              <w:t>1-25</w:t>
            </w:r>
            <w:r w:rsidR="002E0649" w:rsidRPr="005701C7">
              <w:rPr>
                <w:rFonts w:ascii="Times New Roman" w:eastAsia="仿宋_GB2312" w:hAnsi="Times New Roman" w:cs="Times New Roman"/>
                <w:color w:val="000000" w:themeColor="text1"/>
                <w:sz w:val="24"/>
                <w:szCs w:val="24"/>
              </w:rPr>
              <w:t>、</w:t>
            </w:r>
            <w:r w:rsidR="002E0649" w:rsidRPr="005701C7">
              <w:rPr>
                <w:rFonts w:ascii="Times New Roman" w:eastAsia="仿宋_GB2312" w:hAnsi="Times New Roman" w:cs="Times New Roman"/>
                <w:color w:val="000000" w:themeColor="text1"/>
                <w:sz w:val="24"/>
                <w:szCs w:val="24"/>
              </w:rPr>
              <w:t>1-26</w:t>
            </w:r>
            <w:r w:rsidR="002E0649" w:rsidRPr="005701C7">
              <w:rPr>
                <w:rFonts w:ascii="Times New Roman" w:eastAsia="仿宋_GB2312" w:hAnsi="Times New Roman" w:cs="Times New Roman"/>
                <w:color w:val="000000" w:themeColor="text1"/>
                <w:sz w:val="24"/>
                <w:szCs w:val="24"/>
              </w:rPr>
              <w:t>、</w:t>
            </w:r>
            <w:r w:rsidR="002E0649" w:rsidRPr="005701C7">
              <w:rPr>
                <w:rFonts w:ascii="Times New Roman" w:eastAsia="仿宋_GB2312" w:hAnsi="Times New Roman" w:cs="Times New Roman"/>
                <w:color w:val="000000" w:themeColor="text1"/>
                <w:sz w:val="24"/>
                <w:szCs w:val="24"/>
              </w:rPr>
              <w:t>1-28</w:t>
            </w:r>
            <w:r w:rsidR="002E0649" w:rsidRPr="005701C7">
              <w:rPr>
                <w:rFonts w:ascii="Times New Roman" w:eastAsia="仿宋_GB2312" w:hAnsi="Times New Roman" w:cs="Times New Roman"/>
                <w:color w:val="000000" w:themeColor="text1"/>
                <w:sz w:val="24"/>
                <w:szCs w:val="24"/>
              </w:rPr>
              <w:t>、</w:t>
            </w:r>
            <w:r w:rsidR="002E0649" w:rsidRPr="005701C7">
              <w:rPr>
                <w:rFonts w:ascii="Times New Roman" w:eastAsia="仿宋_GB2312" w:hAnsi="Times New Roman" w:cs="Times New Roman"/>
                <w:color w:val="000000" w:themeColor="text1"/>
                <w:sz w:val="24"/>
                <w:szCs w:val="24"/>
              </w:rPr>
              <w:t>1-29</w:t>
            </w:r>
            <w:r w:rsidR="002E0649" w:rsidRPr="005701C7">
              <w:rPr>
                <w:rFonts w:ascii="Times New Roman" w:eastAsia="仿宋_GB2312" w:hAnsi="Times New Roman" w:cs="Times New Roman"/>
                <w:color w:val="000000" w:themeColor="text1"/>
                <w:sz w:val="24"/>
                <w:szCs w:val="24"/>
              </w:rPr>
              <w:t>、</w:t>
            </w:r>
            <w:r w:rsidR="002E0649" w:rsidRPr="005701C7">
              <w:rPr>
                <w:rFonts w:ascii="Times New Roman" w:eastAsia="仿宋_GB2312" w:hAnsi="Times New Roman" w:cs="Times New Roman"/>
                <w:color w:val="000000" w:themeColor="text1"/>
                <w:sz w:val="24"/>
                <w:szCs w:val="24"/>
              </w:rPr>
              <w:t>1-30</w:t>
            </w:r>
            <w:r w:rsidR="002E0649" w:rsidRPr="005701C7">
              <w:rPr>
                <w:rFonts w:ascii="Times New Roman" w:eastAsia="仿宋_GB2312" w:hAnsi="Times New Roman" w:cs="Times New Roman"/>
                <w:color w:val="000000" w:themeColor="text1"/>
                <w:sz w:val="24"/>
                <w:szCs w:val="24"/>
              </w:rPr>
              <w:t>、</w:t>
            </w:r>
            <w:r w:rsidR="002E0649" w:rsidRPr="005701C7">
              <w:rPr>
                <w:rFonts w:ascii="Times New Roman" w:eastAsia="仿宋_GB2312" w:hAnsi="Times New Roman" w:cs="Times New Roman"/>
                <w:color w:val="000000" w:themeColor="text1"/>
                <w:sz w:val="24"/>
                <w:szCs w:val="24"/>
              </w:rPr>
              <w:t>1-31</w:t>
            </w:r>
            <w:r w:rsidR="002E0649" w:rsidRPr="005701C7">
              <w:rPr>
                <w:rFonts w:ascii="Times New Roman" w:eastAsia="仿宋_GB2312" w:hAnsi="Times New Roman" w:cs="Times New Roman"/>
                <w:color w:val="000000" w:themeColor="text1"/>
                <w:sz w:val="24"/>
                <w:szCs w:val="24"/>
              </w:rPr>
              <w:t>、</w:t>
            </w:r>
            <w:r w:rsidR="002E0649" w:rsidRPr="005701C7">
              <w:rPr>
                <w:rFonts w:ascii="Times New Roman" w:eastAsia="仿宋_GB2312" w:hAnsi="Times New Roman" w:cs="Times New Roman"/>
                <w:color w:val="000000" w:themeColor="text1"/>
                <w:sz w:val="24"/>
                <w:szCs w:val="24"/>
              </w:rPr>
              <w:t>1-32</w:t>
            </w:r>
            <w:r w:rsidR="002E0649" w:rsidRPr="005701C7">
              <w:rPr>
                <w:rFonts w:ascii="Times New Roman" w:eastAsia="仿宋_GB2312" w:hAnsi="Times New Roman" w:cs="Times New Roman"/>
                <w:color w:val="000000" w:themeColor="text1"/>
                <w:sz w:val="24"/>
                <w:szCs w:val="24"/>
              </w:rPr>
              <w:t>、</w:t>
            </w:r>
            <w:r w:rsidR="002E0649" w:rsidRPr="005701C7">
              <w:rPr>
                <w:rFonts w:ascii="Times New Roman" w:eastAsia="仿宋_GB2312" w:hAnsi="Times New Roman" w:cs="Times New Roman"/>
                <w:color w:val="000000" w:themeColor="text1"/>
                <w:sz w:val="24"/>
                <w:szCs w:val="24"/>
              </w:rPr>
              <w:t>1-33</w:t>
            </w:r>
            <w:r w:rsidR="002E0649" w:rsidRPr="005701C7">
              <w:rPr>
                <w:rFonts w:ascii="Times New Roman" w:eastAsia="仿宋_GB2312" w:hAnsi="Times New Roman" w:cs="Times New Roman"/>
                <w:color w:val="000000" w:themeColor="text1"/>
                <w:sz w:val="24"/>
                <w:szCs w:val="24"/>
              </w:rPr>
              <w:t>、</w:t>
            </w:r>
            <w:r w:rsidR="002E0649" w:rsidRPr="005701C7">
              <w:rPr>
                <w:rFonts w:ascii="Times New Roman" w:eastAsia="仿宋_GB2312" w:hAnsi="Times New Roman" w:cs="Times New Roman"/>
                <w:color w:val="000000" w:themeColor="text1"/>
                <w:sz w:val="24"/>
                <w:szCs w:val="24"/>
              </w:rPr>
              <w:t>1-34</w:t>
            </w:r>
            <w:r w:rsidR="002E0649" w:rsidRPr="005701C7">
              <w:rPr>
                <w:rFonts w:ascii="Times New Roman" w:eastAsia="仿宋_GB2312" w:hAnsi="Times New Roman" w:cs="Times New Roman"/>
                <w:color w:val="000000" w:themeColor="text1"/>
                <w:sz w:val="24"/>
                <w:szCs w:val="24"/>
              </w:rPr>
              <w:t>、</w:t>
            </w:r>
            <w:r w:rsidR="002E0649" w:rsidRPr="005701C7">
              <w:rPr>
                <w:rFonts w:ascii="Times New Roman" w:eastAsia="仿宋_GB2312" w:hAnsi="Times New Roman" w:cs="Times New Roman"/>
                <w:color w:val="000000" w:themeColor="text1"/>
                <w:sz w:val="24"/>
                <w:szCs w:val="24"/>
              </w:rPr>
              <w:t>1-35</w:t>
            </w:r>
            <w:r w:rsidR="002E0649" w:rsidRPr="005701C7">
              <w:rPr>
                <w:rFonts w:ascii="Times New Roman" w:eastAsia="仿宋_GB2312" w:hAnsi="Times New Roman" w:cs="Times New Roman"/>
                <w:color w:val="000000" w:themeColor="text1"/>
                <w:sz w:val="24"/>
                <w:szCs w:val="24"/>
              </w:rPr>
              <w:t>、</w:t>
            </w:r>
            <w:r w:rsidR="002E0649" w:rsidRPr="005701C7">
              <w:rPr>
                <w:rFonts w:ascii="Times New Roman" w:eastAsia="仿宋_GB2312" w:hAnsi="Times New Roman" w:cs="Times New Roman"/>
                <w:color w:val="000000" w:themeColor="text1"/>
                <w:sz w:val="24"/>
                <w:szCs w:val="24"/>
              </w:rPr>
              <w:t>1-36</w:t>
            </w:r>
            <w:r w:rsidR="002E0649" w:rsidRPr="005701C7">
              <w:rPr>
                <w:rFonts w:ascii="Times New Roman" w:eastAsia="仿宋_GB2312" w:hAnsi="Times New Roman" w:cs="Times New Roman"/>
                <w:color w:val="000000" w:themeColor="text1"/>
                <w:sz w:val="24"/>
                <w:szCs w:val="24"/>
              </w:rPr>
              <w:t>、</w:t>
            </w:r>
            <w:r w:rsidR="002E0649" w:rsidRPr="005701C7">
              <w:rPr>
                <w:rFonts w:ascii="Times New Roman" w:eastAsia="仿宋_GB2312" w:hAnsi="Times New Roman" w:cs="Times New Roman"/>
                <w:color w:val="000000" w:themeColor="text1"/>
                <w:sz w:val="24"/>
                <w:szCs w:val="24"/>
              </w:rPr>
              <w:t>1-37</w:t>
            </w:r>
            <w:r w:rsidR="002E0649"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1-38</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1-39</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1-40</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1-41</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1-42</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1-43</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1-44</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1-45</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1-46</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1-47</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1-48</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1-49</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1-50</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1-51</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1-52</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1-55</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1-56</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1-57</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1-58</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1-59</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1-60</w:t>
            </w:r>
            <w:r w:rsidR="006E242F" w:rsidRPr="005701C7">
              <w:rPr>
                <w:rFonts w:ascii="Times New Roman" w:eastAsia="仿宋_GB2312" w:hAnsi="Times New Roman" w:cs="Times New Roman"/>
                <w:color w:val="000000" w:themeColor="text1"/>
                <w:sz w:val="24"/>
                <w:szCs w:val="24"/>
              </w:rPr>
              <w:t>、</w:t>
            </w:r>
            <w:r w:rsidR="006E242F" w:rsidRPr="005701C7">
              <w:rPr>
                <w:rFonts w:ascii="Times New Roman" w:eastAsia="仿宋_GB2312" w:hAnsi="Times New Roman" w:cs="Times New Roman"/>
                <w:color w:val="000000" w:themeColor="text1"/>
                <w:sz w:val="24"/>
                <w:szCs w:val="24"/>
              </w:rPr>
              <w:t>2-</w:t>
            </w:r>
            <w:r w:rsidR="00577FBB" w:rsidRPr="005701C7">
              <w:rPr>
                <w:rFonts w:ascii="Times New Roman" w:eastAsia="仿宋_GB2312" w:hAnsi="Times New Roman" w:cs="Times New Roman"/>
                <w:color w:val="000000" w:themeColor="text1"/>
                <w:sz w:val="24"/>
                <w:szCs w:val="24"/>
              </w:rPr>
              <w:t>3</w:t>
            </w:r>
            <w:r w:rsidR="00577FBB" w:rsidRPr="005701C7">
              <w:rPr>
                <w:rFonts w:ascii="Times New Roman" w:eastAsia="仿宋_GB2312" w:hAnsi="Times New Roman" w:cs="Times New Roman"/>
                <w:color w:val="000000" w:themeColor="text1"/>
                <w:sz w:val="24"/>
                <w:szCs w:val="24"/>
              </w:rPr>
              <w:t>、</w:t>
            </w:r>
            <w:r w:rsidR="00577FBB" w:rsidRPr="005701C7">
              <w:rPr>
                <w:rFonts w:ascii="Times New Roman" w:eastAsia="仿宋_GB2312" w:hAnsi="Times New Roman" w:cs="Times New Roman"/>
                <w:color w:val="000000" w:themeColor="text1"/>
                <w:sz w:val="24"/>
                <w:szCs w:val="24"/>
              </w:rPr>
              <w:t>2-5</w:t>
            </w:r>
            <w:r w:rsidR="00577FBB" w:rsidRPr="005701C7">
              <w:rPr>
                <w:rFonts w:ascii="Times New Roman" w:eastAsia="仿宋_GB2312" w:hAnsi="Times New Roman" w:cs="Times New Roman"/>
                <w:color w:val="000000" w:themeColor="text1"/>
                <w:sz w:val="24"/>
                <w:szCs w:val="24"/>
              </w:rPr>
              <w:t>、</w:t>
            </w:r>
            <w:r w:rsidR="00577FBB" w:rsidRPr="005701C7">
              <w:rPr>
                <w:rFonts w:ascii="Times New Roman" w:eastAsia="仿宋_GB2312" w:hAnsi="Times New Roman" w:cs="Times New Roman"/>
                <w:color w:val="000000" w:themeColor="text1"/>
                <w:sz w:val="24"/>
                <w:szCs w:val="24"/>
              </w:rPr>
              <w:t>2-11</w:t>
            </w:r>
            <w:r w:rsidR="00577FBB" w:rsidRPr="005701C7">
              <w:rPr>
                <w:rFonts w:ascii="Times New Roman" w:eastAsia="仿宋_GB2312" w:hAnsi="Times New Roman" w:cs="Times New Roman"/>
                <w:color w:val="000000" w:themeColor="text1"/>
                <w:sz w:val="24"/>
                <w:szCs w:val="24"/>
              </w:rPr>
              <w:t>、</w:t>
            </w:r>
            <w:r w:rsidR="001503DF" w:rsidRPr="005701C7">
              <w:rPr>
                <w:rFonts w:ascii="Times New Roman" w:eastAsia="仿宋_GB2312" w:hAnsi="Times New Roman" w:cs="Times New Roman"/>
                <w:color w:val="000000" w:themeColor="text1"/>
                <w:sz w:val="24"/>
                <w:szCs w:val="24"/>
              </w:rPr>
              <w:t>2-17</w:t>
            </w:r>
            <w:r w:rsidR="001503DF" w:rsidRPr="005701C7">
              <w:rPr>
                <w:rFonts w:ascii="Times New Roman" w:eastAsia="仿宋_GB2312" w:hAnsi="Times New Roman" w:cs="Times New Roman"/>
                <w:color w:val="000000" w:themeColor="text1"/>
                <w:sz w:val="24"/>
                <w:szCs w:val="24"/>
              </w:rPr>
              <w:t>、</w:t>
            </w:r>
            <w:r w:rsidR="001503DF" w:rsidRPr="005701C7">
              <w:rPr>
                <w:rFonts w:ascii="Times New Roman" w:eastAsia="仿宋_GB2312" w:hAnsi="Times New Roman" w:cs="Times New Roman"/>
                <w:color w:val="000000" w:themeColor="text1"/>
                <w:sz w:val="24"/>
                <w:szCs w:val="24"/>
              </w:rPr>
              <w:t>2-18</w:t>
            </w:r>
            <w:r w:rsidR="001503DF" w:rsidRPr="005701C7">
              <w:rPr>
                <w:rFonts w:ascii="Times New Roman" w:eastAsia="仿宋_GB2312" w:hAnsi="Times New Roman" w:cs="Times New Roman"/>
                <w:color w:val="000000" w:themeColor="text1"/>
                <w:sz w:val="24"/>
                <w:szCs w:val="24"/>
              </w:rPr>
              <w:t>、</w:t>
            </w:r>
            <w:r w:rsidR="001503DF" w:rsidRPr="005701C7">
              <w:rPr>
                <w:rFonts w:ascii="Times New Roman" w:eastAsia="仿宋_GB2312" w:hAnsi="Times New Roman" w:cs="Times New Roman"/>
                <w:color w:val="000000" w:themeColor="text1"/>
                <w:sz w:val="24"/>
                <w:szCs w:val="24"/>
              </w:rPr>
              <w:t>2-19</w:t>
            </w:r>
            <w:r w:rsidR="001503DF" w:rsidRPr="005701C7">
              <w:rPr>
                <w:rFonts w:ascii="Times New Roman" w:eastAsia="仿宋_GB2312" w:hAnsi="Times New Roman" w:cs="Times New Roman"/>
                <w:color w:val="000000" w:themeColor="text1"/>
                <w:sz w:val="24"/>
                <w:szCs w:val="24"/>
              </w:rPr>
              <w:t>、</w:t>
            </w:r>
            <w:r w:rsidR="001503DF" w:rsidRPr="005701C7">
              <w:rPr>
                <w:rFonts w:ascii="Times New Roman" w:eastAsia="仿宋_GB2312" w:hAnsi="Times New Roman" w:cs="Times New Roman"/>
                <w:color w:val="000000" w:themeColor="text1"/>
                <w:sz w:val="24"/>
                <w:szCs w:val="24"/>
              </w:rPr>
              <w:t>2-20</w:t>
            </w:r>
            <w:r w:rsidR="00E8278A" w:rsidRPr="005701C7">
              <w:rPr>
                <w:rFonts w:ascii="Times New Roman" w:eastAsia="仿宋_GB2312" w:hAnsi="Times New Roman" w:cs="Times New Roman"/>
                <w:color w:val="000000" w:themeColor="text1"/>
                <w:sz w:val="24"/>
                <w:szCs w:val="24"/>
              </w:rPr>
              <w:t>、</w:t>
            </w:r>
            <w:r w:rsidR="00E8278A" w:rsidRPr="005701C7">
              <w:rPr>
                <w:rFonts w:ascii="Times New Roman" w:eastAsia="仿宋_GB2312" w:hAnsi="Times New Roman" w:cs="Times New Roman"/>
                <w:color w:val="000000" w:themeColor="text1"/>
                <w:sz w:val="24"/>
                <w:szCs w:val="24"/>
              </w:rPr>
              <w:t>2-21</w:t>
            </w:r>
            <w:r w:rsidR="00E8278A" w:rsidRPr="005701C7">
              <w:rPr>
                <w:rFonts w:ascii="Times New Roman" w:eastAsia="仿宋_GB2312" w:hAnsi="Times New Roman" w:cs="Times New Roman"/>
                <w:color w:val="000000" w:themeColor="text1"/>
                <w:sz w:val="24"/>
                <w:szCs w:val="24"/>
              </w:rPr>
              <w:t>、</w:t>
            </w:r>
            <w:r w:rsidR="00E8278A" w:rsidRPr="005701C7">
              <w:rPr>
                <w:rFonts w:ascii="Times New Roman" w:eastAsia="仿宋_GB2312" w:hAnsi="Times New Roman" w:cs="Times New Roman"/>
                <w:color w:val="000000" w:themeColor="text1"/>
                <w:sz w:val="24"/>
                <w:szCs w:val="24"/>
              </w:rPr>
              <w:t>2-22</w:t>
            </w:r>
            <w:r w:rsidR="00E8278A" w:rsidRPr="005701C7">
              <w:rPr>
                <w:rFonts w:ascii="Times New Roman" w:eastAsia="仿宋_GB2312" w:hAnsi="Times New Roman" w:cs="Times New Roman"/>
                <w:color w:val="000000" w:themeColor="text1"/>
                <w:sz w:val="24"/>
                <w:szCs w:val="24"/>
              </w:rPr>
              <w:t>、</w:t>
            </w:r>
            <w:r w:rsidR="00E8278A" w:rsidRPr="005701C7">
              <w:rPr>
                <w:rFonts w:ascii="Times New Roman" w:eastAsia="仿宋_GB2312" w:hAnsi="Times New Roman" w:cs="Times New Roman"/>
                <w:color w:val="000000" w:themeColor="text1"/>
                <w:sz w:val="24"/>
                <w:szCs w:val="24"/>
              </w:rPr>
              <w:t>2-23</w:t>
            </w:r>
            <w:r w:rsidR="00E8278A" w:rsidRPr="005701C7">
              <w:rPr>
                <w:rFonts w:ascii="Times New Roman" w:eastAsia="仿宋_GB2312" w:hAnsi="Times New Roman" w:cs="Times New Roman"/>
                <w:color w:val="000000" w:themeColor="text1"/>
                <w:sz w:val="24"/>
                <w:szCs w:val="24"/>
              </w:rPr>
              <w:t>、</w:t>
            </w:r>
            <w:r w:rsidR="00E8278A" w:rsidRPr="005701C7">
              <w:rPr>
                <w:rFonts w:ascii="Times New Roman" w:eastAsia="仿宋_GB2312" w:hAnsi="Times New Roman" w:cs="Times New Roman"/>
                <w:color w:val="000000" w:themeColor="text1"/>
                <w:sz w:val="24"/>
                <w:szCs w:val="24"/>
              </w:rPr>
              <w:t>2-24</w:t>
            </w:r>
          </w:p>
        </w:tc>
        <w:tc>
          <w:tcPr>
            <w:tcW w:w="918" w:type="pct"/>
            <w:vAlign w:val="center"/>
          </w:tcPr>
          <w:p w:rsidR="000B0552" w:rsidRPr="005701C7" w:rsidRDefault="000B0552" w:rsidP="00470A48">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除</w:t>
            </w:r>
            <w:r w:rsidRPr="005701C7">
              <w:rPr>
                <w:rFonts w:ascii="Times New Roman" w:eastAsia="仿宋_GB2312" w:hAnsi="Times New Roman" w:cs="Times New Roman"/>
                <w:color w:val="000000" w:themeColor="text1"/>
                <w:sz w:val="24"/>
                <w:szCs w:val="24"/>
              </w:rPr>
              <w:t>1</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4</w:t>
            </w:r>
            <w:r w:rsidRPr="005701C7">
              <w:rPr>
                <w:rFonts w:ascii="Times New Roman" w:eastAsia="仿宋_GB2312" w:hAnsi="Times New Roman" w:cs="Times New Roman"/>
                <w:color w:val="000000" w:themeColor="text1"/>
                <w:sz w:val="24"/>
                <w:szCs w:val="24"/>
              </w:rPr>
              <w:t>类区意外的范围</w:t>
            </w:r>
          </w:p>
        </w:tc>
        <w:tc>
          <w:tcPr>
            <w:tcW w:w="599" w:type="pct"/>
            <w:vAlign w:val="center"/>
          </w:tcPr>
          <w:p w:rsidR="000B0552" w:rsidRPr="005701C7" w:rsidRDefault="00B30748" w:rsidP="00C21AF2">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44.9</w:t>
            </w:r>
          </w:p>
        </w:tc>
      </w:tr>
      <w:tr w:rsidR="000B0552" w:rsidRPr="005701C7" w:rsidTr="008F19A0">
        <w:tc>
          <w:tcPr>
            <w:tcW w:w="4401" w:type="pct"/>
            <w:gridSpan w:val="3"/>
            <w:vAlign w:val="center"/>
          </w:tcPr>
          <w:p w:rsidR="000B0552" w:rsidRPr="005701C7" w:rsidRDefault="000B0552" w:rsidP="00470A48">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合计</w:t>
            </w:r>
          </w:p>
        </w:tc>
        <w:tc>
          <w:tcPr>
            <w:tcW w:w="599" w:type="pct"/>
            <w:vAlign w:val="center"/>
          </w:tcPr>
          <w:p w:rsidR="000B0552" w:rsidRPr="005701C7" w:rsidRDefault="000B0552" w:rsidP="00C21AF2">
            <w:pPr>
              <w:snapToGrid w:val="0"/>
              <w:spacing w:line="276" w:lineRule="auto"/>
              <w:jc w:val="center"/>
              <w:rPr>
                <w:rFonts w:ascii="Times New Roman" w:eastAsia="仿宋_GB2312" w:hAnsi="Times New Roman" w:cs="Times New Roman"/>
                <w:color w:val="000000" w:themeColor="text1"/>
                <w:sz w:val="24"/>
                <w:szCs w:val="24"/>
              </w:rPr>
            </w:pPr>
          </w:p>
        </w:tc>
      </w:tr>
    </w:tbl>
    <w:p w:rsidR="00A206AF" w:rsidRPr="005701C7" w:rsidRDefault="00A206AF" w:rsidP="00A206AF">
      <w:pPr>
        <w:spacing w:line="360" w:lineRule="auto"/>
        <w:jc w:val="center"/>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lastRenderedPageBreak/>
        <w:t>表</w:t>
      </w:r>
      <w:r w:rsidRPr="005701C7">
        <w:rPr>
          <w:rFonts w:ascii="Times New Roman" w:eastAsia="仿宋_GB2312" w:hAnsi="Times New Roman" w:cs="Times New Roman"/>
          <w:color w:val="000000" w:themeColor="text1"/>
          <w:sz w:val="28"/>
          <w:szCs w:val="24"/>
        </w:rPr>
        <w:t>3.4-7  3</w:t>
      </w:r>
      <w:r w:rsidRPr="005701C7">
        <w:rPr>
          <w:rFonts w:ascii="Times New Roman" w:eastAsia="仿宋_GB2312" w:hAnsi="Times New Roman" w:cs="Times New Roman"/>
          <w:color w:val="000000" w:themeColor="text1"/>
          <w:sz w:val="28"/>
          <w:szCs w:val="24"/>
        </w:rPr>
        <w:t>类声环境功能区划分</w:t>
      </w:r>
      <w:r w:rsidR="00D112B2" w:rsidRPr="005701C7">
        <w:rPr>
          <w:rFonts w:ascii="Times New Roman" w:eastAsia="仿宋_GB2312" w:hAnsi="Times New Roman" w:cs="Times New Roman"/>
          <w:color w:val="000000" w:themeColor="text1"/>
          <w:sz w:val="28"/>
          <w:szCs w:val="24"/>
        </w:rPr>
        <w:t>情况表</w:t>
      </w:r>
    </w:p>
    <w:tbl>
      <w:tblPr>
        <w:tblStyle w:val="a9"/>
        <w:tblW w:w="5000" w:type="pct"/>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CellMar>
          <w:left w:w="57" w:type="dxa"/>
          <w:right w:w="57" w:type="dxa"/>
        </w:tblCellMar>
        <w:tblLook w:val="04A0"/>
      </w:tblPr>
      <w:tblGrid>
        <w:gridCol w:w="1663"/>
        <w:gridCol w:w="1390"/>
        <w:gridCol w:w="3957"/>
        <w:gridCol w:w="1416"/>
      </w:tblGrid>
      <w:tr w:rsidR="00CD3FC2" w:rsidRPr="005701C7" w:rsidTr="00CD3FC2">
        <w:tc>
          <w:tcPr>
            <w:tcW w:w="987" w:type="pct"/>
            <w:vAlign w:val="center"/>
          </w:tcPr>
          <w:p w:rsidR="00CD3FC2" w:rsidRPr="005701C7" w:rsidRDefault="00CD3FC2" w:rsidP="00DF42B6">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功能区单元编号</w:t>
            </w:r>
          </w:p>
        </w:tc>
        <w:tc>
          <w:tcPr>
            <w:tcW w:w="825" w:type="pct"/>
            <w:vAlign w:val="center"/>
          </w:tcPr>
          <w:p w:rsidR="00CD3FC2" w:rsidRPr="005701C7" w:rsidRDefault="00CD3FC2" w:rsidP="00DF42B6">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区划单元编号</w:t>
            </w:r>
          </w:p>
        </w:tc>
        <w:tc>
          <w:tcPr>
            <w:tcW w:w="2347" w:type="pct"/>
            <w:vAlign w:val="center"/>
          </w:tcPr>
          <w:p w:rsidR="00CD3FC2" w:rsidRPr="005701C7" w:rsidRDefault="00CD3FC2" w:rsidP="00DF42B6">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划分界限（由北顺时针）</w:t>
            </w:r>
          </w:p>
        </w:tc>
        <w:tc>
          <w:tcPr>
            <w:tcW w:w="840" w:type="pct"/>
            <w:vAlign w:val="center"/>
          </w:tcPr>
          <w:p w:rsidR="00CD3FC2" w:rsidRPr="005701C7" w:rsidRDefault="00CD3FC2" w:rsidP="00DF42B6">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面积（</w:t>
            </w:r>
            <w:r w:rsidRPr="005701C7">
              <w:rPr>
                <w:rFonts w:ascii="Times New Roman" w:eastAsia="仿宋_GB2312" w:hAnsi="Times New Roman" w:cs="Times New Roman"/>
                <w:b/>
                <w:color w:val="000000" w:themeColor="text1"/>
                <w:sz w:val="24"/>
                <w:szCs w:val="24"/>
              </w:rPr>
              <w:t>km</w:t>
            </w:r>
            <w:r w:rsidRPr="005701C7">
              <w:rPr>
                <w:rFonts w:ascii="Times New Roman" w:eastAsia="仿宋_GB2312" w:hAnsi="Times New Roman" w:cs="Times New Roman"/>
                <w:b/>
                <w:color w:val="000000" w:themeColor="text1"/>
                <w:sz w:val="24"/>
                <w:szCs w:val="24"/>
                <w:vertAlign w:val="superscript"/>
              </w:rPr>
              <w:t>2</w:t>
            </w:r>
            <w:r w:rsidRPr="005701C7">
              <w:rPr>
                <w:rFonts w:ascii="Times New Roman" w:eastAsia="仿宋_GB2312" w:hAnsi="Times New Roman" w:cs="Times New Roman"/>
                <w:b/>
                <w:color w:val="000000" w:themeColor="text1"/>
                <w:sz w:val="24"/>
                <w:szCs w:val="24"/>
              </w:rPr>
              <w:t>）</w:t>
            </w:r>
          </w:p>
        </w:tc>
      </w:tr>
      <w:tr w:rsidR="00CD3FC2" w:rsidRPr="005701C7" w:rsidTr="00CD3FC2">
        <w:tc>
          <w:tcPr>
            <w:tcW w:w="987" w:type="pct"/>
            <w:vMerge w:val="restar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III-1</w:t>
            </w:r>
          </w:p>
        </w:tc>
        <w:tc>
          <w:tcPr>
            <w:tcW w:w="825" w:type="pc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w:t>
            </w:r>
          </w:p>
        </w:tc>
        <w:tc>
          <w:tcPr>
            <w:tcW w:w="2347" w:type="pct"/>
            <w:vMerge w:val="restar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晓天路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纬二路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经五路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纬三路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纬四路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纬三路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龙潭北路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经二路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纬二路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龙潭北路</w:t>
            </w:r>
            <w:r w:rsidRPr="005701C7">
              <w:rPr>
                <w:rFonts w:ascii="Times New Roman" w:eastAsia="仿宋_GB2312" w:hAnsi="Times New Roman" w:cs="Times New Roman"/>
                <w:color w:val="000000" w:themeColor="text1"/>
                <w:sz w:val="24"/>
                <w:szCs w:val="24"/>
              </w:rPr>
              <w:t>-</w:t>
            </w:r>
          </w:p>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高峰路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沟渠</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公麟路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鼓楼街</w:t>
            </w:r>
          </w:p>
        </w:tc>
        <w:tc>
          <w:tcPr>
            <w:tcW w:w="840" w:type="pct"/>
            <w:vMerge w:val="restar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4.02</w:t>
            </w:r>
          </w:p>
        </w:tc>
      </w:tr>
      <w:tr w:rsidR="00CD3FC2" w:rsidRPr="005701C7" w:rsidTr="00CD3FC2">
        <w:tc>
          <w:tcPr>
            <w:tcW w:w="98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25" w:type="pc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w:t>
            </w:r>
          </w:p>
        </w:tc>
        <w:tc>
          <w:tcPr>
            <w:tcW w:w="234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40"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r>
      <w:tr w:rsidR="00CD3FC2" w:rsidRPr="005701C7" w:rsidTr="00CD3FC2">
        <w:tc>
          <w:tcPr>
            <w:tcW w:w="98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25" w:type="pc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2-2</w:t>
            </w:r>
          </w:p>
        </w:tc>
        <w:tc>
          <w:tcPr>
            <w:tcW w:w="234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40"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r>
      <w:tr w:rsidR="00CD3FC2" w:rsidRPr="005701C7" w:rsidTr="00CD3FC2">
        <w:tc>
          <w:tcPr>
            <w:tcW w:w="98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25" w:type="pc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2-4</w:t>
            </w:r>
          </w:p>
        </w:tc>
        <w:tc>
          <w:tcPr>
            <w:tcW w:w="234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40"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r>
      <w:tr w:rsidR="00CD3FC2" w:rsidRPr="005701C7" w:rsidTr="00CD3FC2">
        <w:tc>
          <w:tcPr>
            <w:tcW w:w="98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25" w:type="pc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2-6</w:t>
            </w:r>
          </w:p>
        </w:tc>
        <w:tc>
          <w:tcPr>
            <w:tcW w:w="234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40"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r>
      <w:tr w:rsidR="00CD3FC2" w:rsidRPr="005701C7" w:rsidTr="00CD3FC2">
        <w:tc>
          <w:tcPr>
            <w:tcW w:w="98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25" w:type="pc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2-7</w:t>
            </w:r>
          </w:p>
        </w:tc>
        <w:tc>
          <w:tcPr>
            <w:tcW w:w="234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40"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r>
      <w:tr w:rsidR="00CD3FC2" w:rsidRPr="005701C7" w:rsidTr="00CD3FC2">
        <w:tc>
          <w:tcPr>
            <w:tcW w:w="98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25" w:type="pc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2-8</w:t>
            </w:r>
          </w:p>
        </w:tc>
        <w:tc>
          <w:tcPr>
            <w:tcW w:w="234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40"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r>
      <w:tr w:rsidR="00CD3FC2" w:rsidRPr="005701C7" w:rsidTr="00CD3FC2">
        <w:tc>
          <w:tcPr>
            <w:tcW w:w="98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25" w:type="pc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2-9</w:t>
            </w:r>
          </w:p>
        </w:tc>
        <w:tc>
          <w:tcPr>
            <w:tcW w:w="234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40"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r>
      <w:tr w:rsidR="00CD3FC2" w:rsidRPr="005701C7" w:rsidTr="00CD3FC2">
        <w:tc>
          <w:tcPr>
            <w:tcW w:w="98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25" w:type="pc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2-10</w:t>
            </w:r>
          </w:p>
        </w:tc>
        <w:tc>
          <w:tcPr>
            <w:tcW w:w="234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40"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r>
      <w:tr w:rsidR="00CD3FC2" w:rsidRPr="005701C7" w:rsidTr="00CD3FC2">
        <w:tc>
          <w:tcPr>
            <w:tcW w:w="98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25" w:type="pc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2-11</w:t>
            </w:r>
          </w:p>
        </w:tc>
        <w:tc>
          <w:tcPr>
            <w:tcW w:w="234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40"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r>
      <w:tr w:rsidR="00CD3FC2" w:rsidRPr="005701C7" w:rsidTr="00CD3FC2">
        <w:tc>
          <w:tcPr>
            <w:tcW w:w="98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25" w:type="pc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2-12</w:t>
            </w:r>
          </w:p>
        </w:tc>
        <w:tc>
          <w:tcPr>
            <w:tcW w:w="234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40"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r>
      <w:tr w:rsidR="00CD3FC2" w:rsidRPr="005701C7" w:rsidTr="00CD3FC2">
        <w:tc>
          <w:tcPr>
            <w:tcW w:w="98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25" w:type="pc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2-13</w:t>
            </w:r>
          </w:p>
        </w:tc>
        <w:tc>
          <w:tcPr>
            <w:tcW w:w="234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40"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r>
      <w:tr w:rsidR="00CD3FC2" w:rsidRPr="005701C7" w:rsidTr="00CD3FC2">
        <w:tc>
          <w:tcPr>
            <w:tcW w:w="98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25" w:type="pc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2-14</w:t>
            </w:r>
          </w:p>
        </w:tc>
        <w:tc>
          <w:tcPr>
            <w:tcW w:w="234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40"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r>
      <w:tr w:rsidR="00CD3FC2" w:rsidRPr="005701C7" w:rsidTr="00CD3FC2">
        <w:tc>
          <w:tcPr>
            <w:tcW w:w="98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25" w:type="pc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2-16</w:t>
            </w:r>
          </w:p>
        </w:tc>
        <w:tc>
          <w:tcPr>
            <w:tcW w:w="2347"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c>
          <w:tcPr>
            <w:tcW w:w="840" w:type="pct"/>
            <w:vMerge/>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p>
        </w:tc>
      </w:tr>
      <w:tr w:rsidR="00CD3FC2" w:rsidRPr="005701C7" w:rsidTr="00CD3FC2">
        <w:tc>
          <w:tcPr>
            <w:tcW w:w="4160" w:type="pct"/>
            <w:gridSpan w:val="3"/>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合计</w:t>
            </w:r>
          </w:p>
        </w:tc>
        <w:tc>
          <w:tcPr>
            <w:tcW w:w="840" w:type="pct"/>
            <w:vAlign w:val="center"/>
          </w:tcPr>
          <w:p w:rsidR="00CD3FC2" w:rsidRPr="005701C7" w:rsidRDefault="00CD3FC2" w:rsidP="00DF42B6">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4.02</w:t>
            </w:r>
          </w:p>
        </w:tc>
      </w:tr>
    </w:tbl>
    <w:p w:rsidR="00986557" w:rsidRPr="005701C7" w:rsidRDefault="00986557" w:rsidP="00F638E9">
      <w:pPr>
        <w:spacing w:line="360" w:lineRule="auto"/>
        <w:jc w:val="left"/>
        <w:rPr>
          <w:rFonts w:ascii="Times New Roman" w:eastAsia="仿宋_GB2312" w:hAnsi="Times New Roman" w:cs="Times New Roman"/>
          <w:color w:val="000000" w:themeColor="text1"/>
          <w:sz w:val="28"/>
          <w:szCs w:val="24"/>
        </w:rPr>
        <w:sectPr w:rsidR="00986557" w:rsidRPr="005701C7" w:rsidSect="00DE15AD">
          <w:pgSz w:w="11906" w:h="16838"/>
          <w:pgMar w:top="1440" w:right="1797" w:bottom="1440" w:left="1797" w:header="851" w:footer="992" w:gutter="0"/>
          <w:cols w:space="425"/>
          <w:docGrid w:type="lines" w:linePitch="310"/>
        </w:sectPr>
      </w:pPr>
    </w:p>
    <w:tbl>
      <w:tblPr>
        <w:tblStyle w:val="a9"/>
        <w:tblW w:w="5000" w:type="pct"/>
        <w:tblCellMar>
          <w:top w:w="57" w:type="dxa"/>
          <w:left w:w="0" w:type="dxa"/>
          <w:bottom w:w="57" w:type="dxa"/>
          <w:right w:w="0" w:type="dxa"/>
        </w:tblCellMar>
        <w:tblLook w:val="04A0"/>
      </w:tblPr>
      <w:tblGrid>
        <w:gridCol w:w="10813"/>
        <w:gridCol w:w="2435"/>
      </w:tblGrid>
      <w:tr w:rsidR="00927989" w:rsidRPr="005701C7" w:rsidTr="00F638E9">
        <w:trPr>
          <w:trHeight w:val="981"/>
        </w:trPr>
        <w:tc>
          <w:tcPr>
            <w:tcW w:w="4081" w:type="pct"/>
            <w:vMerge w:val="restart"/>
            <w:shd w:val="clear" w:color="auto" w:fill="548DD4" w:themeFill="text2" w:themeFillTint="99"/>
            <w:vAlign w:val="center"/>
          </w:tcPr>
          <w:p w:rsidR="00927989" w:rsidRPr="005701C7" w:rsidRDefault="00922885" w:rsidP="003D2010">
            <w:pPr>
              <w:snapToGrid w:val="0"/>
              <w:jc w:val="center"/>
              <w:rPr>
                <w:rFonts w:ascii="Times New Roman" w:eastAsia="仿宋_GB2312" w:hAnsi="Times New Roman" w:cs="Times New Roman"/>
                <w:color w:val="000000" w:themeColor="text1"/>
                <w:sz w:val="28"/>
                <w:szCs w:val="28"/>
              </w:rPr>
            </w:pPr>
            <w:r w:rsidRPr="003B4142">
              <w:rPr>
                <w:rFonts w:ascii="Times New Roman" w:eastAsia="仿宋_GB2312" w:hAnsi="Times New Roman" w:cs="Times New Roman"/>
                <w:noProof/>
                <w:color w:val="000000" w:themeColor="text1"/>
                <w:sz w:val="28"/>
                <w:szCs w:val="28"/>
              </w:rPr>
              <w:lastRenderedPageBreak/>
              <w:pict>
                <v:shape id="_x0000_i1035" type="#_x0000_t75" style="width:525.75pt;height:414.35pt" o:bordertopcolor="this" o:borderleftcolor="this" o:borderbottomcolor="this" o:borderrightcolor="this">
                  <v:imagedata r:id="rId25" o:title="区划单元合并"/>
                  <w10:bordertop type="single" width="4"/>
                  <w10:borderleft type="single" width="4"/>
                  <w10:borderbottom type="single" width="4"/>
                  <w10:borderright type="single" width="4"/>
                </v:shape>
              </w:pict>
            </w:r>
          </w:p>
        </w:tc>
        <w:tc>
          <w:tcPr>
            <w:tcW w:w="919" w:type="pct"/>
            <w:tcBorders>
              <w:bottom w:val="single" w:sz="12" w:space="0" w:color="auto"/>
            </w:tcBorders>
          </w:tcPr>
          <w:p w:rsidR="00D729E7" w:rsidRPr="005701C7" w:rsidRDefault="00927989" w:rsidP="00922885">
            <w:pPr>
              <w:snapToGrid w:val="0"/>
              <w:spacing w:beforeLines="50"/>
              <w:jc w:val="center"/>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舒城县区划单元</w:t>
            </w:r>
          </w:p>
          <w:p w:rsidR="00927989" w:rsidRPr="005701C7" w:rsidRDefault="001C47F1" w:rsidP="00D112B2">
            <w:pPr>
              <w:snapToGrid w:val="0"/>
              <w:jc w:val="center"/>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b/>
                <w:color w:val="000000" w:themeColor="text1"/>
                <w:sz w:val="28"/>
                <w:szCs w:val="28"/>
              </w:rPr>
              <w:t>合并</w:t>
            </w:r>
            <w:r w:rsidR="00927989" w:rsidRPr="005701C7">
              <w:rPr>
                <w:rFonts w:ascii="Times New Roman" w:eastAsia="仿宋_GB2312" w:hAnsi="Times New Roman" w:cs="Times New Roman"/>
                <w:b/>
                <w:color w:val="000000" w:themeColor="text1"/>
                <w:sz w:val="28"/>
                <w:szCs w:val="28"/>
              </w:rPr>
              <w:t>划分图</w:t>
            </w:r>
          </w:p>
        </w:tc>
      </w:tr>
      <w:tr w:rsidR="00927989" w:rsidRPr="005701C7" w:rsidTr="00F638E9">
        <w:trPr>
          <w:trHeight w:val="2211"/>
        </w:trPr>
        <w:tc>
          <w:tcPr>
            <w:tcW w:w="4081" w:type="pct"/>
            <w:vMerge/>
            <w:shd w:val="clear" w:color="auto" w:fill="548DD4" w:themeFill="text2" w:themeFillTint="99"/>
            <w:vAlign w:val="center"/>
          </w:tcPr>
          <w:p w:rsidR="00927989" w:rsidRPr="005701C7" w:rsidRDefault="00927989" w:rsidP="003D2010">
            <w:pPr>
              <w:snapToGrid w:val="0"/>
              <w:jc w:val="center"/>
              <w:rPr>
                <w:rFonts w:ascii="Times New Roman" w:eastAsia="仿宋_GB2312" w:hAnsi="Times New Roman" w:cs="Times New Roman"/>
                <w:noProof/>
                <w:color w:val="000000" w:themeColor="text1"/>
                <w:sz w:val="28"/>
                <w:szCs w:val="28"/>
              </w:rPr>
            </w:pPr>
          </w:p>
        </w:tc>
        <w:tc>
          <w:tcPr>
            <w:tcW w:w="919" w:type="pct"/>
            <w:tcBorders>
              <w:top w:val="single" w:sz="12" w:space="0" w:color="auto"/>
            </w:tcBorders>
          </w:tcPr>
          <w:p w:rsidR="00927989" w:rsidRPr="005701C7" w:rsidRDefault="003B4142" w:rsidP="003D2010">
            <w:pPr>
              <w:snapToGrid w:val="0"/>
              <w:jc w:val="center"/>
              <w:rPr>
                <w:rFonts w:ascii="Times New Roman" w:eastAsia="仿宋_GB2312" w:hAnsi="Times New Roman" w:cs="Times New Roman"/>
                <w:b/>
                <w:color w:val="000000" w:themeColor="text1"/>
                <w:sz w:val="28"/>
                <w:szCs w:val="28"/>
              </w:rPr>
            </w:pPr>
            <w:r>
              <w:rPr>
                <w:rFonts w:ascii="Times New Roman" w:eastAsia="仿宋_GB2312" w:hAnsi="Times New Roman" w:cs="Times New Roman"/>
                <w:b/>
                <w:noProof/>
                <w:color w:val="000000" w:themeColor="text1"/>
                <w:sz w:val="28"/>
                <w:szCs w:val="28"/>
              </w:rPr>
              <w:pict>
                <v:group id="_x0000_s1214" style="position:absolute;left:0;text-align:left;margin-left:12.05pt;margin-top:79.75pt;width:101.15pt;height:21.5pt;z-index:251717632;mso-position-horizontal-relative:text;mso-position-vertical-relative:text" coordorigin="12958,4138" coordsize="2023,430">
                  <v:shape id="文本框 25" o:spid="_x0000_s1215" type="#_x0000_t202" style="position:absolute;left:12958;top:4140;width:492;height:2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inset="0,0,0,0">
                      <w:txbxContent>
                        <w:p w:rsidR="002E2F46" w:rsidRDefault="002E2F46" w:rsidP="00927989">
                          <w:pPr>
                            <w:jc w:val="center"/>
                            <w:rPr>
                              <w:rFonts w:ascii="Times New Roman" w:eastAsia="宋体" w:hAnsi="Times New Roman" w:cs="Times New Roman"/>
                              <w:b/>
                              <w:bCs/>
                              <w:szCs w:val="21"/>
                            </w:rPr>
                          </w:pPr>
                          <w:r w:rsidRPr="008E5B65">
                            <w:rPr>
                              <w:rFonts w:ascii="Times New Roman" w:eastAsia="宋体" w:hAnsi="Times New Roman" w:cs="Times New Roman"/>
                              <w:b/>
                              <w:bCs/>
                              <w:szCs w:val="21"/>
                            </w:rPr>
                            <w:t>0</w:t>
                          </w:r>
                          <w:r>
                            <w:rPr>
                              <w:rFonts w:ascii="Times New Roman" w:eastAsia="宋体" w:hAnsi="Times New Roman" w:cs="Times New Roman" w:hint="eastAsia"/>
                              <w:b/>
                              <w:bCs/>
                              <w:szCs w:val="21"/>
                            </w:rPr>
                            <w:t>k</w:t>
                          </w:r>
                        </w:p>
                        <w:p w:rsidR="002E2F46" w:rsidRDefault="002E2F46" w:rsidP="00927989">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m</w:t>
                          </w:r>
                        </w:p>
                        <w:p w:rsidR="002E2F46" w:rsidRPr="008E5B65" w:rsidRDefault="002E2F46" w:rsidP="00927989">
                          <w:pPr>
                            <w:jc w:val="center"/>
                            <w:rPr>
                              <w:rFonts w:ascii="Times New Roman" w:eastAsia="宋体" w:hAnsi="Times New Roman" w:cs="Times New Roman"/>
                              <w:b/>
                              <w:bCs/>
                              <w:szCs w:val="21"/>
                            </w:rPr>
                          </w:pPr>
                        </w:p>
                      </w:txbxContent>
                    </v:textbox>
                  </v:shape>
                  <v:group id="_x0000_s1216" style="position:absolute;left:13114;top:4412;width:1867;height:156" coordorigin="14353,3206" coordsize="1369,122">
                    <v:rect id="矩形 15" o:spid="_x0000_s1217" style="position:absolute;left:14364;top:3216;width:656;height: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" fillcolor="black" strokeweight="2pt">
                      <v:textbox>
                        <w:txbxContent>
                          <w:p w:rsidR="002E2F46" w:rsidRPr="00251E94" w:rsidRDefault="002E2F46" w:rsidP="00927989">
                            <w:pPr>
                              <w:jc w:val="center"/>
                              <w:rPr>
                                <w:rFonts w:ascii="Calibri" w:eastAsia="宋体" w:hAnsi="Calibri" w:cs="Times New Roman"/>
                              </w:rPr>
                            </w:pPr>
                          </w:p>
                        </w:txbxContent>
                      </v:textbox>
                    </v:rect>
                    <v:rect id="矩形 21" o:spid="_x0000_s1218" style="position:absolute;left:14353;top:3272;width:688;height:5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" strokeweight=".5pt">
                      <v:textbox>
                        <w:txbxContent>
                          <w:p w:rsidR="002E2F46" w:rsidRPr="0059290A" w:rsidRDefault="002E2F46" w:rsidP="00927989">
                            <w:pPr>
                              <w:jc w:val="center"/>
                              <w:rPr>
                                <w:rFonts w:ascii="Calibri" w:eastAsia="宋体" w:hAnsi="Calibri" w:cs="Times New Roman"/>
                                <w:color w:val="FFFFFF"/>
                              </w:rPr>
                            </w:pPr>
                          </w:p>
                        </w:txbxContent>
                      </v:textbox>
                    </v:rect>
                    <v:rect id="矩形 22" o:spid="_x0000_s1219" style="position:absolute;left:15055;top:3275;width:653;height: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" fillcolor="black" strokeweight="2pt">
                      <v:textbox>
                        <w:txbxContent>
                          <w:p w:rsidR="002E2F46" w:rsidRPr="00251E94" w:rsidRDefault="002E2F46" w:rsidP="00927989">
                            <w:pPr>
                              <w:jc w:val="center"/>
                              <w:rPr>
                                <w:rFonts w:ascii="Calibri" w:eastAsia="宋体" w:hAnsi="Calibri" w:cs="Times New Roman"/>
                              </w:rPr>
                            </w:pPr>
                          </w:p>
                        </w:txbxContent>
                      </v:textbox>
                    </v:rect>
                    <v:rect id="矩形 23" o:spid="_x0000_s1220" style="position:absolute;left:15034;top:3206;width:688;height: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" strokeweight=".5pt">
                      <v:textbox>
                        <w:txbxContent>
                          <w:p w:rsidR="002E2F46" w:rsidRPr="0059290A" w:rsidRDefault="002E2F46" w:rsidP="00927989">
                            <w:pPr>
                              <w:jc w:val="center"/>
                              <w:rPr>
                                <w:rFonts w:ascii="Calibri" w:eastAsia="宋体" w:hAnsi="Calibri" w:cs="Times New Roman"/>
                                <w:color w:val="FFFFFF"/>
                              </w:rPr>
                            </w:pPr>
                          </w:p>
                        </w:txbxContent>
                      </v:textbox>
                    </v:rect>
                  </v:group>
                  <v:shape id="文本框 25" o:spid="_x0000_s1221" type="#_x0000_t202" style="position:absolute;left:14489;top:4138;width:492;height:2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inset="0,0,0,0">
                      <w:txbxContent>
                        <w:p w:rsidR="002E2F46" w:rsidRDefault="002E2F46" w:rsidP="00927989">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1km</w:t>
                          </w:r>
                        </w:p>
                        <w:p w:rsidR="002E2F46" w:rsidRPr="008E5B65" w:rsidRDefault="002E2F46" w:rsidP="00927989">
                          <w:pPr>
                            <w:jc w:val="center"/>
                            <w:rPr>
                              <w:rFonts w:ascii="Times New Roman" w:eastAsia="宋体" w:hAnsi="Times New Roman" w:cs="Times New Roman"/>
                              <w:b/>
                              <w:bCs/>
                              <w:szCs w:val="21"/>
                            </w:rPr>
                          </w:pPr>
                        </w:p>
                      </w:txbxContent>
                    </v:textbox>
                  </v:shape>
                </v:group>
              </w:pict>
            </w:r>
            <w:r w:rsidR="00927989" w:rsidRPr="005701C7">
              <w:rPr>
                <w:rFonts w:ascii="Times New Roman" w:eastAsia="仿宋_GB2312" w:hAnsi="Times New Roman" w:cs="Times New Roman"/>
                <w:noProof/>
                <w:color w:val="000000" w:themeColor="text1"/>
                <w:sz w:val="28"/>
                <w:szCs w:val="28"/>
              </w:rPr>
              <w:drawing>
                <wp:inline distT="0" distB="0" distL="0" distR="0">
                  <wp:extent cx="1159746" cy="1033914"/>
                  <wp:effectExtent l="19050" t="0" r="2304" b="0"/>
                  <wp:docPr id="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srcRect/>
                          <a:stretch>
                            <a:fillRect/>
                          </a:stretch>
                        </pic:blipFill>
                        <pic:spPr bwMode="auto">
                          <a:xfrm>
                            <a:off x="0" y="0"/>
                            <a:ext cx="1159934" cy="1034081"/>
                          </a:xfrm>
                          <a:prstGeom prst="rect">
                            <a:avLst/>
                          </a:prstGeom>
                          <a:noFill/>
                          <a:ln w="9525">
                            <a:noFill/>
                            <a:miter lim="800000"/>
                            <a:headEnd/>
                            <a:tailEnd/>
                          </a:ln>
                        </pic:spPr>
                      </pic:pic>
                    </a:graphicData>
                  </a:graphic>
                </wp:inline>
              </w:drawing>
            </w:r>
          </w:p>
        </w:tc>
      </w:tr>
      <w:tr w:rsidR="00927989" w:rsidRPr="005701C7" w:rsidTr="00F638E9">
        <w:tc>
          <w:tcPr>
            <w:tcW w:w="4081" w:type="pct"/>
            <w:vMerge/>
            <w:shd w:val="clear" w:color="auto" w:fill="548DD4" w:themeFill="text2" w:themeFillTint="99"/>
            <w:vAlign w:val="center"/>
          </w:tcPr>
          <w:p w:rsidR="00927989" w:rsidRPr="005701C7" w:rsidRDefault="00927989" w:rsidP="003D2010">
            <w:pPr>
              <w:snapToGrid w:val="0"/>
              <w:jc w:val="center"/>
              <w:rPr>
                <w:rFonts w:ascii="Times New Roman" w:eastAsia="仿宋_GB2312" w:hAnsi="Times New Roman" w:cs="Times New Roman"/>
                <w:color w:val="000000" w:themeColor="text1"/>
                <w:sz w:val="28"/>
                <w:szCs w:val="28"/>
              </w:rPr>
            </w:pPr>
          </w:p>
        </w:tc>
        <w:tc>
          <w:tcPr>
            <w:tcW w:w="919" w:type="pct"/>
            <w:shd w:val="clear" w:color="auto" w:fill="C6D9F1" w:themeFill="text2" w:themeFillTint="33"/>
          </w:tcPr>
          <w:p w:rsidR="00927989" w:rsidRPr="005701C7" w:rsidRDefault="00927989" w:rsidP="003D2010">
            <w:pPr>
              <w:spacing w:line="360" w:lineRule="auto"/>
              <w:jc w:val="center"/>
              <w:rPr>
                <w:rFonts w:ascii="Times New Roman" w:eastAsia="仿宋_GB2312" w:hAnsi="Times New Roman" w:cs="Times New Roman"/>
                <w:b/>
                <w:color w:val="000000" w:themeColor="text1"/>
                <w:szCs w:val="21"/>
              </w:rPr>
            </w:pPr>
            <w:r w:rsidRPr="005701C7">
              <w:rPr>
                <w:rFonts w:ascii="Times New Roman" w:eastAsia="仿宋_GB2312" w:hAnsi="Times New Roman" w:cs="Times New Roman"/>
                <w:b/>
                <w:color w:val="000000" w:themeColor="text1"/>
                <w:szCs w:val="21"/>
              </w:rPr>
              <w:t>图</w:t>
            </w:r>
            <w:r w:rsidRPr="005701C7">
              <w:rPr>
                <w:rFonts w:ascii="Times New Roman" w:eastAsia="仿宋_GB2312" w:hAnsi="Times New Roman" w:cs="Times New Roman"/>
                <w:b/>
                <w:color w:val="000000" w:themeColor="text1"/>
                <w:szCs w:val="21"/>
              </w:rPr>
              <w:t xml:space="preserve"> </w:t>
            </w:r>
            <w:r w:rsidRPr="005701C7">
              <w:rPr>
                <w:rFonts w:ascii="Times New Roman" w:eastAsia="仿宋_GB2312" w:hAnsi="Times New Roman" w:cs="Times New Roman"/>
                <w:b/>
                <w:color w:val="000000" w:themeColor="text1"/>
                <w:szCs w:val="21"/>
              </w:rPr>
              <w:t>例</w:t>
            </w:r>
          </w:p>
          <w:p w:rsidR="00927989" w:rsidRPr="005701C7" w:rsidRDefault="003B4142" w:rsidP="003D2010">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223" style="position:absolute;left:0;text-align:left;margin-left:.5pt;margin-top:12.75pt;width:30.8pt;height:7.15pt;z-index:251719680" fillcolor="#cfc" stroked="f">
                  <v:fill opacity=".75"/>
                </v:rect>
              </w:pict>
            </w:r>
            <w:r>
              <w:rPr>
                <w:rFonts w:ascii="Times New Roman" w:eastAsia="仿宋_GB2312" w:hAnsi="Times New Roman" w:cs="Times New Roman"/>
                <w:noProof/>
                <w:color w:val="000000" w:themeColor="text1"/>
                <w:szCs w:val="21"/>
              </w:rPr>
              <w:pict>
                <v:rect id="_x0000_s1222" style="position:absolute;left:0;text-align:left;margin-left:.5pt;margin-top:7.75pt;width:30.8pt;height:17.1pt;z-index:251718656" strokecolor="black [3213]"/>
              </w:pict>
            </w:r>
            <w:r w:rsidR="002D693F" w:rsidRPr="005701C7">
              <w:rPr>
                <w:rFonts w:ascii="Times New Roman" w:eastAsia="仿宋_GB2312" w:hAnsi="Times New Roman" w:cs="Times New Roman"/>
                <w:color w:val="000000" w:themeColor="text1"/>
                <w:szCs w:val="21"/>
              </w:rPr>
              <w:t>1</w:t>
            </w:r>
            <w:r w:rsidR="00927989" w:rsidRPr="005701C7">
              <w:rPr>
                <w:rFonts w:ascii="Times New Roman" w:eastAsia="仿宋_GB2312" w:hAnsi="Times New Roman" w:cs="Times New Roman"/>
                <w:color w:val="000000" w:themeColor="text1"/>
                <w:szCs w:val="21"/>
              </w:rPr>
              <w:t>类声环境功能区</w:t>
            </w:r>
          </w:p>
          <w:p w:rsidR="00927989" w:rsidRPr="005701C7" w:rsidRDefault="003B4142" w:rsidP="003D2010">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225" style="position:absolute;left:0;text-align:left;margin-left:.5pt;margin-top:12.75pt;width:30.8pt;height:7.15pt;z-index:251721728" fillcolor="#36c" stroked="f">
                  <v:fill opacity=".75"/>
                </v:rect>
              </w:pict>
            </w:r>
            <w:r>
              <w:rPr>
                <w:rFonts w:ascii="Times New Roman" w:eastAsia="仿宋_GB2312" w:hAnsi="Times New Roman" w:cs="Times New Roman"/>
                <w:noProof/>
                <w:color w:val="000000" w:themeColor="text1"/>
                <w:szCs w:val="21"/>
              </w:rPr>
              <w:pict>
                <v:rect id="_x0000_s1224" style="position:absolute;left:0;text-align:left;margin-left:.5pt;margin-top:7.75pt;width:30.8pt;height:17.1pt;z-index:251720704" strokecolor="black [3213]"/>
              </w:pict>
            </w:r>
            <w:r w:rsidR="002D693F" w:rsidRPr="005701C7">
              <w:rPr>
                <w:rFonts w:ascii="Times New Roman" w:eastAsia="仿宋_GB2312" w:hAnsi="Times New Roman" w:cs="Times New Roman"/>
                <w:color w:val="000000" w:themeColor="text1"/>
                <w:szCs w:val="21"/>
              </w:rPr>
              <w:t>2</w:t>
            </w:r>
            <w:r w:rsidR="00927989" w:rsidRPr="005701C7">
              <w:rPr>
                <w:rFonts w:ascii="Times New Roman" w:eastAsia="仿宋_GB2312" w:hAnsi="Times New Roman" w:cs="Times New Roman"/>
                <w:color w:val="000000" w:themeColor="text1"/>
                <w:szCs w:val="21"/>
              </w:rPr>
              <w:t>类声环境功能区</w:t>
            </w:r>
          </w:p>
          <w:p w:rsidR="00927989" w:rsidRPr="005701C7" w:rsidRDefault="003B4142" w:rsidP="003D2010">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227" style="position:absolute;left:0;text-align:left;margin-left:.5pt;margin-top:12.75pt;width:30.8pt;height:7.15pt;z-index:251723776" fillcolor="#930" stroked="f">
                  <v:fill opacity=".75"/>
                </v:rect>
              </w:pict>
            </w:r>
            <w:r>
              <w:rPr>
                <w:rFonts w:ascii="Times New Roman" w:eastAsia="仿宋_GB2312" w:hAnsi="Times New Roman" w:cs="Times New Roman"/>
                <w:noProof/>
                <w:color w:val="000000" w:themeColor="text1"/>
                <w:szCs w:val="21"/>
              </w:rPr>
              <w:pict>
                <v:rect id="_x0000_s1226" style="position:absolute;left:0;text-align:left;margin-left:.5pt;margin-top:7.75pt;width:30.8pt;height:17.1pt;z-index:251722752" strokecolor="black [3213]"/>
              </w:pict>
            </w:r>
            <w:r w:rsidR="002D693F" w:rsidRPr="005701C7">
              <w:rPr>
                <w:rFonts w:ascii="Times New Roman" w:eastAsia="仿宋_GB2312" w:hAnsi="Times New Roman" w:cs="Times New Roman"/>
                <w:color w:val="000000" w:themeColor="text1"/>
                <w:szCs w:val="21"/>
              </w:rPr>
              <w:t>3</w:t>
            </w:r>
            <w:r w:rsidR="00927989" w:rsidRPr="005701C7">
              <w:rPr>
                <w:rFonts w:ascii="Times New Roman" w:eastAsia="仿宋_GB2312" w:hAnsi="Times New Roman" w:cs="Times New Roman"/>
                <w:color w:val="000000" w:themeColor="text1"/>
                <w:szCs w:val="21"/>
              </w:rPr>
              <w:t>类声环境功能区</w:t>
            </w:r>
            <w:r w:rsidR="00927989" w:rsidRPr="005701C7">
              <w:rPr>
                <w:rFonts w:ascii="Times New Roman" w:eastAsia="仿宋_GB2312" w:hAnsi="Times New Roman" w:cs="Times New Roman"/>
                <w:color w:val="000000" w:themeColor="text1"/>
                <w:szCs w:val="21"/>
              </w:rPr>
              <w:t xml:space="preserve"> </w:t>
            </w:r>
          </w:p>
          <w:p w:rsidR="00927989" w:rsidRPr="005701C7" w:rsidRDefault="003B4142" w:rsidP="00904D79">
            <w:pPr>
              <w:spacing w:line="480" w:lineRule="auto"/>
              <w:ind w:firstLineChars="400" w:firstLine="843"/>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212" style="position:absolute;left:0;text-align:left;margin-left:.45pt;margin-top:13.55pt;width:30.9pt;height:7.15pt;z-index:251715584" fillcolor="#6ff" stroked="f">
                  <v:fill opacity=".5"/>
                </v:rect>
              </w:pict>
            </w:r>
            <w:r w:rsidRPr="003B4142">
              <w:rPr>
                <w:rFonts w:ascii="Times New Roman" w:eastAsia="仿宋_GB2312" w:hAnsi="Times New Roman" w:cs="Times New Roman"/>
                <w:b/>
                <w:noProof/>
                <w:color w:val="000000" w:themeColor="text1"/>
                <w:szCs w:val="21"/>
              </w:rPr>
              <w:pict>
                <v:rect id="_x0000_s1211" style="position:absolute;left:0;text-align:left;margin-left:.5pt;margin-top:8.55pt;width:31.2pt;height:17.1pt;z-index:251714560" strokecolor="black [3213]"/>
              </w:pict>
            </w:r>
            <w:r w:rsidR="00927989" w:rsidRPr="005701C7">
              <w:rPr>
                <w:rFonts w:ascii="Times New Roman" w:eastAsia="仿宋_GB2312" w:hAnsi="Times New Roman" w:cs="Times New Roman"/>
                <w:color w:val="000000" w:themeColor="text1"/>
                <w:szCs w:val="21"/>
              </w:rPr>
              <w:t>河流</w:t>
            </w:r>
          </w:p>
          <w:p w:rsidR="00927989" w:rsidRPr="005701C7" w:rsidRDefault="003B4142" w:rsidP="00904D79">
            <w:pPr>
              <w:spacing w:line="480" w:lineRule="auto"/>
              <w:ind w:firstLineChars="350" w:firstLine="738"/>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213" style="position:absolute;left:0;text-align:left;margin-left:2.4pt;margin-top:12.65pt;width:30.8pt;height:2.85pt;z-index:251716608" stroked="f" strokecolor="black [3213]"/>
              </w:pict>
            </w:r>
            <w:r w:rsidR="00927989" w:rsidRPr="005701C7">
              <w:rPr>
                <w:rFonts w:ascii="Times New Roman" w:eastAsia="仿宋_GB2312" w:hAnsi="Times New Roman" w:cs="Times New Roman"/>
                <w:color w:val="000000" w:themeColor="text1"/>
                <w:szCs w:val="21"/>
              </w:rPr>
              <w:t>划分单元边界</w:t>
            </w:r>
          </w:p>
          <w:p w:rsidR="00553901" w:rsidRPr="005701C7" w:rsidRDefault="003B4142" w:rsidP="00904D79">
            <w:pPr>
              <w:spacing w:line="480" w:lineRule="auto"/>
              <w:ind w:firstLineChars="350" w:firstLine="738"/>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471" style="position:absolute;left:0;text-align:left;margin-left:3.75pt;margin-top:13.2pt;width:30.8pt;height:2.85pt;z-index:251823104" fillcolor="black [3213]" stroked="f" strokecolor="black [3213]"/>
              </w:pict>
            </w:r>
            <w:r w:rsidR="00553901" w:rsidRPr="005701C7">
              <w:rPr>
                <w:rFonts w:ascii="Times New Roman" w:eastAsia="仿宋_GB2312" w:hAnsi="Times New Roman" w:cs="Times New Roman"/>
                <w:color w:val="000000" w:themeColor="text1"/>
                <w:szCs w:val="21"/>
              </w:rPr>
              <w:t>中心城区范围</w:t>
            </w:r>
          </w:p>
        </w:tc>
      </w:tr>
    </w:tbl>
    <w:p w:rsidR="00927989" w:rsidRPr="005701C7" w:rsidRDefault="00D112B2" w:rsidP="00D112B2">
      <w:pPr>
        <w:spacing w:line="360" w:lineRule="auto"/>
        <w:jc w:val="center"/>
        <w:rPr>
          <w:rFonts w:ascii="Times New Roman" w:eastAsia="仿宋_GB2312" w:hAnsi="Times New Roman" w:cs="Times New Roman"/>
          <w:color w:val="000000" w:themeColor="text1"/>
          <w:sz w:val="28"/>
          <w:szCs w:val="24"/>
        </w:rPr>
        <w:sectPr w:rsidR="00927989" w:rsidRPr="005701C7" w:rsidSect="00271E96">
          <w:pgSz w:w="16838" w:h="11906" w:orient="landscape"/>
          <w:pgMar w:top="1440" w:right="1800" w:bottom="1440" w:left="1800" w:header="851" w:footer="992" w:gutter="0"/>
          <w:cols w:space="425"/>
          <w:docGrid w:type="lines" w:linePitch="310"/>
        </w:sectPr>
      </w:pPr>
      <w:r w:rsidRPr="005701C7">
        <w:rPr>
          <w:rFonts w:ascii="Times New Roman" w:eastAsia="仿宋_GB2312" w:hAnsi="Times New Roman" w:cs="Times New Roman"/>
          <w:color w:val="000000" w:themeColor="text1"/>
          <w:sz w:val="28"/>
          <w:szCs w:val="28"/>
        </w:rPr>
        <w:t>图</w:t>
      </w:r>
      <w:r w:rsidRPr="005701C7">
        <w:rPr>
          <w:rFonts w:ascii="Times New Roman" w:eastAsia="仿宋_GB2312" w:hAnsi="Times New Roman" w:cs="Times New Roman"/>
          <w:color w:val="000000" w:themeColor="text1"/>
          <w:sz w:val="28"/>
          <w:szCs w:val="28"/>
        </w:rPr>
        <w:t xml:space="preserve">3.3-3  </w:t>
      </w:r>
      <w:r w:rsidRPr="005701C7">
        <w:rPr>
          <w:rFonts w:ascii="Times New Roman" w:eastAsia="仿宋_GB2312" w:hAnsi="Times New Roman" w:cs="Times New Roman"/>
          <w:color w:val="000000" w:themeColor="text1"/>
          <w:sz w:val="28"/>
          <w:szCs w:val="28"/>
        </w:rPr>
        <w:t>舒城县区划单元合并划分图</w:t>
      </w:r>
    </w:p>
    <w:p w:rsidR="00927989" w:rsidRPr="005701C7" w:rsidRDefault="00DE0134" w:rsidP="00D112B2">
      <w:pPr>
        <w:pStyle w:val="30"/>
        <w:rPr>
          <w:color w:val="000000" w:themeColor="text1"/>
          <w:szCs w:val="24"/>
        </w:rPr>
      </w:pPr>
      <w:r w:rsidRPr="005701C7">
        <w:rPr>
          <w:color w:val="000000" w:themeColor="text1"/>
        </w:rPr>
        <w:lastRenderedPageBreak/>
        <w:t>3.4.</w:t>
      </w:r>
      <w:r w:rsidR="00D112B2" w:rsidRPr="005701C7">
        <w:rPr>
          <w:color w:val="000000" w:themeColor="text1"/>
        </w:rPr>
        <w:t>4</w:t>
      </w:r>
      <w:r w:rsidRPr="005701C7">
        <w:rPr>
          <w:color w:val="000000" w:themeColor="text1"/>
        </w:rPr>
        <w:t xml:space="preserve"> </w:t>
      </w:r>
      <w:r w:rsidR="00377EF7" w:rsidRPr="005701C7">
        <w:rPr>
          <w:color w:val="000000" w:themeColor="text1"/>
        </w:rPr>
        <w:t xml:space="preserve"> </w:t>
      </w:r>
      <w:r w:rsidR="00D112B2" w:rsidRPr="005701C7">
        <w:rPr>
          <w:color w:val="000000" w:themeColor="text1"/>
        </w:rPr>
        <w:t>4</w:t>
      </w:r>
      <w:r w:rsidRPr="005701C7">
        <w:rPr>
          <w:color w:val="000000" w:themeColor="text1"/>
        </w:rPr>
        <w:t>类功能区划分</w:t>
      </w:r>
    </w:p>
    <w:p w:rsidR="00DE0134" w:rsidRPr="005701C7" w:rsidRDefault="00D112B2" w:rsidP="006F796E">
      <w:pPr>
        <w:spacing w:line="360" w:lineRule="auto"/>
        <w:ind w:firstLineChars="200" w:firstLine="560"/>
        <w:jc w:val="left"/>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本项目</w:t>
      </w:r>
      <w:r w:rsidRPr="005701C7">
        <w:rPr>
          <w:rFonts w:ascii="Times New Roman" w:eastAsia="仿宋_GB2312" w:hAnsi="Times New Roman" w:cs="Times New Roman"/>
          <w:color w:val="000000" w:themeColor="text1"/>
          <w:sz w:val="28"/>
          <w:szCs w:val="24"/>
        </w:rPr>
        <w:t>4</w:t>
      </w:r>
      <w:r w:rsidRPr="005701C7">
        <w:rPr>
          <w:rFonts w:ascii="Times New Roman" w:eastAsia="仿宋_GB2312" w:hAnsi="Times New Roman" w:cs="Times New Roman"/>
          <w:color w:val="000000" w:themeColor="text1"/>
          <w:sz w:val="28"/>
          <w:szCs w:val="24"/>
        </w:rPr>
        <w:t>类功能区划分</w:t>
      </w:r>
      <w:r w:rsidR="00F67C90" w:rsidRPr="005701C7">
        <w:rPr>
          <w:rFonts w:ascii="Times New Roman" w:eastAsia="仿宋_GB2312" w:hAnsi="Times New Roman" w:cs="Times New Roman"/>
          <w:color w:val="000000" w:themeColor="text1"/>
          <w:sz w:val="28"/>
          <w:szCs w:val="24"/>
        </w:rPr>
        <w:t>涉及</w:t>
      </w:r>
      <w:r w:rsidR="00F67C90" w:rsidRPr="005701C7">
        <w:rPr>
          <w:rFonts w:ascii="Times New Roman" w:eastAsia="仿宋_GB2312" w:hAnsi="Times New Roman" w:cs="Times New Roman"/>
          <w:color w:val="000000" w:themeColor="text1"/>
          <w:sz w:val="28"/>
          <w:szCs w:val="24"/>
        </w:rPr>
        <w:t>2</w:t>
      </w:r>
      <w:r w:rsidR="00176894" w:rsidRPr="005701C7">
        <w:rPr>
          <w:rFonts w:ascii="Times New Roman" w:eastAsia="仿宋_GB2312" w:hAnsi="Times New Roman" w:cs="Times New Roman"/>
          <w:color w:val="000000" w:themeColor="text1"/>
          <w:sz w:val="28"/>
          <w:szCs w:val="24"/>
        </w:rPr>
        <w:t>2</w:t>
      </w:r>
      <w:r w:rsidR="00F67C90" w:rsidRPr="005701C7">
        <w:rPr>
          <w:rFonts w:ascii="Times New Roman" w:eastAsia="仿宋_GB2312" w:hAnsi="Times New Roman" w:cs="Times New Roman"/>
          <w:color w:val="000000" w:themeColor="text1"/>
          <w:sz w:val="28"/>
          <w:szCs w:val="24"/>
        </w:rPr>
        <w:t>条</w:t>
      </w:r>
      <w:r w:rsidR="00BD5247" w:rsidRPr="005701C7">
        <w:rPr>
          <w:rFonts w:ascii="Times New Roman" w:eastAsia="仿宋_GB2312" w:hAnsi="Times New Roman" w:cs="Times New Roman"/>
          <w:color w:val="000000" w:themeColor="text1"/>
          <w:sz w:val="28"/>
          <w:szCs w:val="24"/>
        </w:rPr>
        <w:t>城市主干路、</w:t>
      </w:r>
      <w:r w:rsidR="00F67C90" w:rsidRPr="005701C7">
        <w:rPr>
          <w:rFonts w:ascii="Times New Roman" w:eastAsia="仿宋_GB2312" w:hAnsi="Times New Roman" w:cs="Times New Roman"/>
          <w:color w:val="000000" w:themeColor="text1"/>
          <w:sz w:val="28"/>
          <w:szCs w:val="24"/>
        </w:rPr>
        <w:t>2</w:t>
      </w:r>
      <w:r w:rsidR="00BD5247" w:rsidRPr="005701C7">
        <w:rPr>
          <w:rFonts w:ascii="Times New Roman" w:eastAsia="仿宋_GB2312" w:hAnsi="Times New Roman" w:cs="Times New Roman"/>
          <w:color w:val="000000" w:themeColor="text1"/>
          <w:sz w:val="28"/>
          <w:szCs w:val="24"/>
        </w:rPr>
        <w:t>4</w:t>
      </w:r>
      <w:r w:rsidR="00F67C90" w:rsidRPr="005701C7">
        <w:rPr>
          <w:rFonts w:ascii="Times New Roman" w:eastAsia="仿宋_GB2312" w:hAnsi="Times New Roman" w:cs="Times New Roman"/>
          <w:color w:val="000000" w:themeColor="text1"/>
          <w:sz w:val="28"/>
          <w:szCs w:val="24"/>
        </w:rPr>
        <w:t>条</w:t>
      </w:r>
      <w:r w:rsidR="00BD5247" w:rsidRPr="005701C7">
        <w:rPr>
          <w:rFonts w:ascii="Times New Roman" w:eastAsia="仿宋_GB2312" w:hAnsi="Times New Roman" w:cs="Times New Roman"/>
          <w:color w:val="000000" w:themeColor="text1"/>
          <w:sz w:val="28"/>
          <w:szCs w:val="24"/>
        </w:rPr>
        <w:t>城市</w:t>
      </w:r>
      <w:r w:rsidR="00F67C90" w:rsidRPr="005701C7">
        <w:rPr>
          <w:rFonts w:ascii="Times New Roman" w:eastAsia="仿宋_GB2312" w:hAnsi="Times New Roman" w:cs="Times New Roman"/>
          <w:color w:val="000000" w:themeColor="text1"/>
          <w:sz w:val="28"/>
          <w:szCs w:val="24"/>
        </w:rPr>
        <w:t>次干路</w:t>
      </w:r>
      <w:r w:rsidR="00BD5247" w:rsidRPr="005701C7">
        <w:rPr>
          <w:rFonts w:ascii="Times New Roman" w:eastAsia="仿宋_GB2312" w:hAnsi="Times New Roman" w:cs="Times New Roman"/>
          <w:color w:val="000000" w:themeColor="text1"/>
          <w:sz w:val="28"/>
          <w:szCs w:val="24"/>
        </w:rPr>
        <w:t>，</w:t>
      </w:r>
      <w:r w:rsidR="00B30748" w:rsidRPr="005701C7">
        <w:rPr>
          <w:rFonts w:ascii="Times New Roman" w:eastAsia="仿宋_GB2312" w:hAnsi="Times New Roman" w:cs="Times New Roman"/>
          <w:color w:val="000000" w:themeColor="text1"/>
          <w:sz w:val="28"/>
          <w:szCs w:val="24"/>
        </w:rPr>
        <w:t>在划分完</w:t>
      </w:r>
      <w:r w:rsidR="00B30748" w:rsidRPr="005701C7">
        <w:rPr>
          <w:rFonts w:ascii="Times New Roman" w:eastAsia="仿宋_GB2312" w:hAnsi="Times New Roman" w:cs="Times New Roman"/>
          <w:color w:val="000000" w:themeColor="text1"/>
          <w:sz w:val="28"/>
          <w:szCs w:val="24"/>
        </w:rPr>
        <w:t>1-3</w:t>
      </w:r>
      <w:r w:rsidR="00B30748" w:rsidRPr="005701C7">
        <w:rPr>
          <w:rFonts w:ascii="Times New Roman" w:eastAsia="仿宋_GB2312" w:hAnsi="Times New Roman" w:cs="Times New Roman"/>
          <w:color w:val="000000" w:themeColor="text1"/>
          <w:sz w:val="28"/>
          <w:szCs w:val="24"/>
        </w:rPr>
        <w:t>类声功能区的基础上划分</w:t>
      </w:r>
      <w:r w:rsidR="00B30748" w:rsidRPr="005701C7">
        <w:rPr>
          <w:rFonts w:ascii="Times New Roman" w:eastAsia="仿宋_GB2312" w:hAnsi="Times New Roman" w:cs="Times New Roman"/>
          <w:color w:val="000000" w:themeColor="text1"/>
          <w:sz w:val="28"/>
          <w:szCs w:val="24"/>
        </w:rPr>
        <w:t>4</w:t>
      </w:r>
      <w:r w:rsidR="00B30748" w:rsidRPr="005701C7">
        <w:rPr>
          <w:rFonts w:ascii="Times New Roman" w:eastAsia="仿宋_GB2312" w:hAnsi="Times New Roman" w:cs="Times New Roman"/>
          <w:color w:val="000000" w:themeColor="text1"/>
          <w:sz w:val="28"/>
          <w:szCs w:val="24"/>
        </w:rPr>
        <w:t>类声环境功能区，</w:t>
      </w:r>
      <w:r w:rsidR="00BD5247" w:rsidRPr="005701C7">
        <w:rPr>
          <w:rFonts w:ascii="Times New Roman" w:eastAsia="仿宋_GB2312" w:hAnsi="Times New Roman" w:cs="Times New Roman"/>
          <w:color w:val="000000" w:themeColor="text1"/>
          <w:sz w:val="28"/>
          <w:szCs w:val="24"/>
        </w:rPr>
        <w:t>具体划分</w:t>
      </w:r>
      <w:r w:rsidRPr="005701C7">
        <w:rPr>
          <w:rFonts w:ascii="Times New Roman" w:eastAsia="仿宋_GB2312" w:hAnsi="Times New Roman" w:cs="Times New Roman"/>
          <w:color w:val="000000" w:themeColor="text1"/>
          <w:sz w:val="28"/>
          <w:szCs w:val="24"/>
        </w:rPr>
        <w:t>情况</w:t>
      </w:r>
      <w:r w:rsidR="00BD5247" w:rsidRPr="005701C7">
        <w:rPr>
          <w:rFonts w:ascii="Times New Roman" w:eastAsia="仿宋_GB2312" w:hAnsi="Times New Roman" w:cs="Times New Roman"/>
          <w:color w:val="000000" w:themeColor="text1"/>
          <w:sz w:val="28"/>
          <w:szCs w:val="24"/>
        </w:rPr>
        <w:t>见</w:t>
      </w:r>
      <w:r w:rsidRPr="005701C7">
        <w:rPr>
          <w:rFonts w:ascii="Times New Roman" w:eastAsia="仿宋_GB2312" w:hAnsi="Times New Roman" w:cs="Times New Roman"/>
          <w:color w:val="000000" w:themeColor="text1"/>
          <w:sz w:val="28"/>
          <w:szCs w:val="24"/>
        </w:rPr>
        <w:t>下</w:t>
      </w:r>
      <w:r w:rsidR="00BD5247" w:rsidRPr="005701C7">
        <w:rPr>
          <w:rFonts w:ascii="Times New Roman" w:eastAsia="仿宋_GB2312" w:hAnsi="Times New Roman" w:cs="Times New Roman"/>
          <w:color w:val="000000" w:themeColor="text1"/>
          <w:sz w:val="28"/>
          <w:szCs w:val="24"/>
        </w:rPr>
        <w:t>表</w:t>
      </w:r>
      <w:r w:rsidRPr="005701C7">
        <w:rPr>
          <w:rFonts w:ascii="Times New Roman" w:eastAsia="仿宋_GB2312" w:hAnsi="Times New Roman" w:cs="Times New Roman"/>
          <w:color w:val="000000" w:themeColor="text1"/>
          <w:sz w:val="28"/>
          <w:szCs w:val="24"/>
        </w:rPr>
        <w:t>：</w:t>
      </w:r>
    </w:p>
    <w:p w:rsidR="00D112B2" w:rsidRPr="005701C7" w:rsidRDefault="00D112B2" w:rsidP="00377EF7">
      <w:pPr>
        <w:spacing w:line="360" w:lineRule="auto"/>
        <w:jc w:val="center"/>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表</w:t>
      </w:r>
      <w:r w:rsidRPr="005701C7">
        <w:rPr>
          <w:rFonts w:ascii="Times New Roman" w:eastAsia="仿宋_GB2312" w:hAnsi="Times New Roman" w:cs="Times New Roman"/>
          <w:color w:val="000000" w:themeColor="text1"/>
          <w:sz w:val="28"/>
          <w:szCs w:val="24"/>
        </w:rPr>
        <w:t>3.4-8  4</w:t>
      </w:r>
      <w:r w:rsidRPr="005701C7">
        <w:rPr>
          <w:rFonts w:ascii="Times New Roman" w:eastAsia="仿宋_GB2312" w:hAnsi="Times New Roman" w:cs="Times New Roman"/>
          <w:color w:val="000000" w:themeColor="text1"/>
          <w:sz w:val="28"/>
          <w:szCs w:val="24"/>
        </w:rPr>
        <w:t>类声环境功能区划分情况表</w:t>
      </w:r>
    </w:p>
    <w:tbl>
      <w:tblPr>
        <w:tblStyle w:val="a9"/>
        <w:tblW w:w="5000" w:type="pct"/>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Layout w:type="fixed"/>
        <w:tblCellMar>
          <w:left w:w="57" w:type="dxa"/>
          <w:right w:w="57" w:type="dxa"/>
        </w:tblCellMar>
        <w:tblLook w:val="04A0"/>
      </w:tblPr>
      <w:tblGrid>
        <w:gridCol w:w="454"/>
        <w:gridCol w:w="1219"/>
        <w:gridCol w:w="453"/>
        <w:gridCol w:w="2042"/>
        <w:gridCol w:w="996"/>
        <w:gridCol w:w="848"/>
        <w:gridCol w:w="849"/>
        <w:gridCol w:w="566"/>
        <w:gridCol w:w="999"/>
      </w:tblGrid>
      <w:tr w:rsidR="00F22942" w:rsidRPr="005701C7" w:rsidTr="00176894">
        <w:tc>
          <w:tcPr>
            <w:tcW w:w="269" w:type="pct"/>
            <w:vAlign w:val="center"/>
          </w:tcPr>
          <w:p w:rsidR="00183340" w:rsidRPr="005701C7" w:rsidRDefault="00183340" w:rsidP="00183340">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序号</w:t>
            </w:r>
          </w:p>
        </w:tc>
        <w:tc>
          <w:tcPr>
            <w:tcW w:w="723" w:type="pct"/>
            <w:vAlign w:val="center"/>
          </w:tcPr>
          <w:p w:rsidR="00183340" w:rsidRPr="005701C7" w:rsidRDefault="00183340" w:rsidP="00183340">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道路名称</w:t>
            </w:r>
          </w:p>
        </w:tc>
        <w:tc>
          <w:tcPr>
            <w:tcW w:w="269" w:type="pct"/>
            <w:vAlign w:val="center"/>
          </w:tcPr>
          <w:p w:rsidR="00183340" w:rsidRPr="005701C7" w:rsidRDefault="00183340" w:rsidP="00183340">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类别</w:t>
            </w:r>
          </w:p>
        </w:tc>
        <w:tc>
          <w:tcPr>
            <w:tcW w:w="1212" w:type="pct"/>
            <w:vAlign w:val="center"/>
          </w:tcPr>
          <w:p w:rsidR="00183340" w:rsidRPr="005701C7" w:rsidRDefault="00183340" w:rsidP="00183340">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起止点</w:t>
            </w:r>
          </w:p>
        </w:tc>
        <w:tc>
          <w:tcPr>
            <w:tcW w:w="591" w:type="pct"/>
            <w:vAlign w:val="center"/>
          </w:tcPr>
          <w:p w:rsidR="00183340" w:rsidRPr="005701C7" w:rsidRDefault="00183340" w:rsidP="00183340">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交通干线类别</w:t>
            </w:r>
          </w:p>
        </w:tc>
        <w:tc>
          <w:tcPr>
            <w:tcW w:w="503" w:type="pct"/>
            <w:vAlign w:val="center"/>
          </w:tcPr>
          <w:p w:rsidR="00183340" w:rsidRPr="005701C7" w:rsidRDefault="00183340" w:rsidP="00183340">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相邻功能区类别</w:t>
            </w:r>
          </w:p>
        </w:tc>
        <w:tc>
          <w:tcPr>
            <w:tcW w:w="504" w:type="pct"/>
            <w:vAlign w:val="center"/>
          </w:tcPr>
          <w:p w:rsidR="00183340" w:rsidRPr="005701C7" w:rsidRDefault="00183340" w:rsidP="00183340">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路长</w:t>
            </w:r>
          </w:p>
          <w:p w:rsidR="00183340" w:rsidRPr="005701C7" w:rsidRDefault="00183340" w:rsidP="00183340">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m</w:t>
            </w:r>
          </w:p>
        </w:tc>
        <w:tc>
          <w:tcPr>
            <w:tcW w:w="336" w:type="pct"/>
            <w:vAlign w:val="center"/>
          </w:tcPr>
          <w:p w:rsidR="00183340" w:rsidRPr="005701C7" w:rsidRDefault="00183340" w:rsidP="00183340">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路宽</w:t>
            </w:r>
          </w:p>
          <w:p w:rsidR="00183340" w:rsidRPr="005701C7" w:rsidRDefault="00183340" w:rsidP="00183340">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m</w:t>
            </w:r>
          </w:p>
        </w:tc>
        <w:tc>
          <w:tcPr>
            <w:tcW w:w="593" w:type="pct"/>
            <w:vAlign w:val="center"/>
          </w:tcPr>
          <w:p w:rsidR="00183340" w:rsidRPr="005701C7" w:rsidRDefault="00183340" w:rsidP="00183340">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面积</w:t>
            </w:r>
          </w:p>
          <w:p w:rsidR="00183340" w:rsidRPr="005701C7" w:rsidRDefault="00183340" w:rsidP="00183340">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w:t>
            </w:r>
            <w:r w:rsidRPr="005701C7">
              <w:rPr>
                <w:rFonts w:ascii="Times New Roman" w:eastAsia="仿宋_GB2312" w:hAnsi="Times New Roman" w:cs="Times New Roman"/>
                <w:b/>
                <w:color w:val="000000" w:themeColor="text1"/>
                <w:sz w:val="24"/>
                <w:szCs w:val="24"/>
              </w:rPr>
              <w:t>km</w:t>
            </w:r>
            <w:r w:rsidRPr="005701C7">
              <w:rPr>
                <w:rFonts w:ascii="Times New Roman" w:eastAsia="仿宋_GB2312" w:hAnsi="Times New Roman" w:cs="Times New Roman"/>
                <w:b/>
                <w:color w:val="000000" w:themeColor="text1"/>
                <w:sz w:val="24"/>
                <w:szCs w:val="24"/>
                <w:vertAlign w:val="superscript"/>
              </w:rPr>
              <w:t>2</w:t>
            </w:r>
            <w:r w:rsidRPr="005701C7">
              <w:rPr>
                <w:rFonts w:ascii="Times New Roman" w:eastAsia="仿宋_GB2312" w:hAnsi="Times New Roman" w:cs="Times New Roman"/>
                <w:b/>
                <w:color w:val="000000" w:themeColor="text1"/>
                <w:sz w:val="24"/>
                <w:szCs w:val="24"/>
              </w:rPr>
              <w:t>）</w:t>
            </w:r>
          </w:p>
        </w:tc>
      </w:tr>
      <w:tr w:rsidR="004556D6" w:rsidRPr="005701C7" w:rsidTr="00176894">
        <w:tc>
          <w:tcPr>
            <w:tcW w:w="269"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p>
        </w:tc>
        <w:tc>
          <w:tcPr>
            <w:tcW w:w="723"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北环路（</w:t>
            </w:r>
            <w:r w:rsidRPr="005701C7">
              <w:rPr>
                <w:rFonts w:ascii="Times New Roman" w:eastAsia="仿宋_GB2312" w:hAnsi="Times New Roman" w:cs="Times New Roman"/>
                <w:color w:val="000000" w:themeColor="text1"/>
                <w:sz w:val="24"/>
                <w:szCs w:val="24"/>
              </w:rPr>
              <w:t>S330</w:t>
            </w:r>
            <w:r w:rsidRPr="005701C7">
              <w:rPr>
                <w:rFonts w:ascii="Times New Roman" w:eastAsia="仿宋_GB2312" w:hAnsi="Times New Roman" w:cs="Times New Roman"/>
                <w:color w:val="000000" w:themeColor="text1"/>
                <w:sz w:val="24"/>
                <w:szCs w:val="24"/>
              </w:rPr>
              <w:t>）</w:t>
            </w:r>
          </w:p>
        </w:tc>
        <w:tc>
          <w:tcPr>
            <w:tcW w:w="269"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西环路（</w:t>
            </w:r>
            <w:r w:rsidRPr="005701C7">
              <w:rPr>
                <w:rFonts w:ascii="Times New Roman" w:eastAsia="仿宋_GB2312" w:hAnsi="Times New Roman" w:cs="Times New Roman"/>
                <w:color w:val="000000" w:themeColor="text1"/>
                <w:sz w:val="24"/>
                <w:szCs w:val="24"/>
              </w:rPr>
              <w:t>S330</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~G206</w:t>
            </w:r>
          </w:p>
        </w:tc>
        <w:tc>
          <w:tcPr>
            <w:tcW w:w="591" w:type="pct"/>
            <w:vMerge w:val="restar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主干路（公路）</w:t>
            </w:r>
          </w:p>
        </w:tc>
        <w:tc>
          <w:tcPr>
            <w:tcW w:w="503" w:type="pct"/>
            <w:vAlign w:val="center"/>
          </w:tcPr>
          <w:p w:rsidR="004556D6" w:rsidRPr="005701C7" w:rsidRDefault="005951CB"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r w:rsidRPr="005701C7">
              <w:rPr>
                <w:rFonts w:ascii="Times New Roman" w:eastAsia="仿宋_GB2312" w:hAnsi="Times New Roman" w:cs="Times New Roman"/>
                <w:color w:val="000000" w:themeColor="text1"/>
                <w:sz w:val="24"/>
                <w:szCs w:val="24"/>
              </w:rPr>
              <w:t>类</w:t>
            </w:r>
          </w:p>
        </w:tc>
        <w:tc>
          <w:tcPr>
            <w:tcW w:w="504"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5813</w:t>
            </w:r>
          </w:p>
        </w:tc>
        <w:tc>
          <w:tcPr>
            <w:tcW w:w="336"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c>
          <w:tcPr>
            <w:tcW w:w="593" w:type="pct"/>
            <w:vMerge w:val="restart"/>
            <w:vAlign w:val="center"/>
          </w:tcPr>
          <w:p w:rsidR="004556D6" w:rsidRPr="005701C7" w:rsidRDefault="005951CB"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8.98</w:t>
            </w:r>
          </w:p>
        </w:tc>
      </w:tr>
      <w:tr w:rsidR="004556D6" w:rsidRPr="005701C7" w:rsidTr="00176894">
        <w:tc>
          <w:tcPr>
            <w:tcW w:w="269"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723"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西环路（</w:t>
            </w:r>
            <w:r w:rsidRPr="005701C7">
              <w:rPr>
                <w:rFonts w:ascii="Times New Roman" w:eastAsia="仿宋_GB2312" w:hAnsi="Times New Roman" w:cs="Times New Roman"/>
                <w:color w:val="000000" w:themeColor="text1"/>
                <w:sz w:val="24"/>
                <w:szCs w:val="24"/>
              </w:rPr>
              <w:t>S330</w:t>
            </w:r>
            <w:r w:rsidRPr="005701C7">
              <w:rPr>
                <w:rFonts w:ascii="Times New Roman" w:eastAsia="仿宋_GB2312" w:hAnsi="Times New Roman" w:cs="Times New Roman"/>
                <w:color w:val="000000" w:themeColor="text1"/>
                <w:sz w:val="24"/>
                <w:szCs w:val="24"/>
              </w:rPr>
              <w:t>）</w:t>
            </w:r>
          </w:p>
        </w:tc>
        <w:tc>
          <w:tcPr>
            <w:tcW w:w="269"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北环路（</w:t>
            </w:r>
            <w:r w:rsidRPr="005701C7">
              <w:rPr>
                <w:rFonts w:ascii="Times New Roman" w:eastAsia="仿宋_GB2312" w:hAnsi="Times New Roman" w:cs="Times New Roman"/>
                <w:color w:val="000000" w:themeColor="text1"/>
                <w:sz w:val="24"/>
                <w:szCs w:val="24"/>
              </w:rPr>
              <w:t>S330</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杭埠</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万佛湖快速通道（</w:t>
            </w:r>
            <w:r w:rsidRPr="005701C7">
              <w:rPr>
                <w:rFonts w:ascii="Times New Roman" w:eastAsia="仿宋_GB2312" w:hAnsi="Times New Roman" w:cs="Times New Roman"/>
                <w:color w:val="000000" w:themeColor="text1"/>
                <w:sz w:val="24"/>
                <w:szCs w:val="24"/>
              </w:rPr>
              <w:t>G346</w:t>
            </w:r>
            <w:r w:rsidRPr="005701C7">
              <w:rPr>
                <w:rFonts w:ascii="Times New Roman" w:eastAsia="仿宋_GB2312" w:hAnsi="Times New Roman" w:cs="Times New Roman"/>
                <w:color w:val="000000" w:themeColor="text1"/>
                <w:sz w:val="24"/>
                <w:szCs w:val="24"/>
              </w:rPr>
              <w:t>）</w:t>
            </w:r>
          </w:p>
        </w:tc>
        <w:tc>
          <w:tcPr>
            <w:tcW w:w="591" w:type="pct"/>
            <w:vMerge/>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4318</w:t>
            </w:r>
          </w:p>
        </w:tc>
        <w:tc>
          <w:tcPr>
            <w:tcW w:w="336"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c>
          <w:tcPr>
            <w:tcW w:w="593" w:type="pct"/>
            <w:vMerge/>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p>
        </w:tc>
      </w:tr>
      <w:tr w:rsidR="004556D6" w:rsidRPr="005701C7" w:rsidTr="00176894">
        <w:tc>
          <w:tcPr>
            <w:tcW w:w="269"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723"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杭埠</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万佛湖快速通道（</w:t>
            </w:r>
            <w:r w:rsidRPr="005701C7">
              <w:rPr>
                <w:rFonts w:ascii="Times New Roman" w:eastAsia="仿宋_GB2312" w:hAnsi="Times New Roman" w:cs="Times New Roman"/>
                <w:color w:val="000000" w:themeColor="text1"/>
                <w:sz w:val="24"/>
                <w:szCs w:val="24"/>
              </w:rPr>
              <w:t>G346</w:t>
            </w:r>
            <w:r w:rsidRPr="005701C7">
              <w:rPr>
                <w:rFonts w:ascii="Times New Roman" w:eastAsia="仿宋_GB2312" w:hAnsi="Times New Roman" w:cs="Times New Roman"/>
                <w:color w:val="000000" w:themeColor="text1"/>
                <w:sz w:val="24"/>
                <w:szCs w:val="24"/>
              </w:rPr>
              <w:t>）</w:t>
            </w:r>
          </w:p>
        </w:tc>
        <w:tc>
          <w:tcPr>
            <w:tcW w:w="269"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G206 ~</w:t>
            </w:r>
            <w:r w:rsidRPr="005701C7">
              <w:rPr>
                <w:rFonts w:ascii="Times New Roman" w:eastAsia="仿宋_GB2312" w:hAnsi="Times New Roman" w:cs="Times New Roman"/>
                <w:color w:val="000000" w:themeColor="text1"/>
                <w:sz w:val="24"/>
                <w:szCs w:val="24"/>
              </w:rPr>
              <w:t>西环路（</w:t>
            </w:r>
            <w:r w:rsidRPr="005701C7">
              <w:rPr>
                <w:rFonts w:ascii="Times New Roman" w:eastAsia="仿宋_GB2312" w:hAnsi="Times New Roman" w:cs="Times New Roman"/>
                <w:color w:val="000000" w:themeColor="text1"/>
                <w:sz w:val="24"/>
                <w:szCs w:val="24"/>
              </w:rPr>
              <w:t>S330</w:t>
            </w:r>
            <w:r w:rsidRPr="005701C7">
              <w:rPr>
                <w:rFonts w:ascii="Times New Roman" w:eastAsia="仿宋_GB2312" w:hAnsi="Times New Roman" w:cs="Times New Roman"/>
                <w:color w:val="000000" w:themeColor="text1"/>
                <w:sz w:val="24"/>
                <w:szCs w:val="24"/>
              </w:rPr>
              <w:t>）</w:t>
            </w:r>
          </w:p>
        </w:tc>
        <w:tc>
          <w:tcPr>
            <w:tcW w:w="591" w:type="pct"/>
            <w:vMerge/>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556D6" w:rsidRPr="005701C7" w:rsidRDefault="005951CB"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r w:rsidRPr="005701C7">
              <w:rPr>
                <w:rFonts w:ascii="Times New Roman" w:eastAsia="仿宋_GB2312" w:hAnsi="Times New Roman" w:cs="Times New Roman"/>
                <w:color w:val="000000" w:themeColor="text1"/>
                <w:sz w:val="24"/>
                <w:szCs w:val="24"/>
              </w:rPr>
              <w:t>类</w:t>
            </w:r>
          </w:p>
        </w:tc>
        <w:tc>
          <w:tcPr>
            <w:tcW w:w="504" w:type="pct"/>
            <w:vAlign w:val="center"/>
          </w:tcPr>
          <w:p w:rsidR="004556D6" w:rsidRPr="005701C7" w:rsidRDefault="00814A87"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10391</w:t>
            </w:r>
          </w:p>
        </w:tc>
        <w:tc>
          <w:tcPr>
            <w:tcW w:w="336"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30</w:t>
            </w:r>
          </w:p>
        </w:tc>
        <w:tc>
          <w:tcPr>
            <w:tcW w:w="593" w:type="pct"/>
            <w:vMerge/>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p>
        </w:tc>
      </w:tr>
      <w:tr w:rsidR="004556D6" w:rsidRPr="005701C7" w:rsidTr="00176894">
        <w:tc>
          <w:tcPr>
            <w:tcW w:w="269"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w:t>
            </w:r>
          </w:p>
        </w:tc>
        <w:tc>
          <w:tcPr>
            <w:tcW w:w="723"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G206</w:t>
            </w:r>
          </w:p>
        </w:tc>
        <w:tc>
          <w:tcPr>
            <w:tcW w:w="269"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杭埠</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万佛湖快速通道（</w:t>
            </w:r>
            <w:r w:rsidRPr="005701C7">
              <w:rPr>
                <w:rFonts w:ascii="Times New Roman" w:eastAsia="仿宋_GB2312" w:hAnsi="Times New Roman" w:cs="Times New Roman"/>
                <w:color w:val="000000" w:themeColor="text1"/>
                <w:sz w:val="24"/>
                <w:szCs w:val="24"/>
              </w:rPr>
              <w:t>G346</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北环路（</w:t>
            </w:r>
            <w:r w:rsidRPr="005701C7">
              <w:rPr>
                <w:rFonts w:ascii="Times New Roman" w:eastAsia="仿宋_GB2312" w:hAnsi="Times New Roman" w:cs="Times New Roman"/>
                <w:color w:val="000000" w:themeColor="text1"/>
                <w:sz w:val="24"/>
                <w:szCs w:val="24"/>
              </w:rPr>
              <w:t>S330</w:t>
            </w:r>
            <w:r w:rsidRPr="005701C7">
              <w:rPr>
                <w:rFonts w:ascii="Times New Roman" w:eastAsia="仿宋_GB2312" w:hAnsi="Times New Roman" w:cs="Times New Roman"/>
                <w:color w:val="000000" w:themeColor="text1"/>
                <w:sz w:val="24"/>
                <w:szCs w:val="24"/>
              </w:rPr>
              <w:t>）</w:t>
            </w:r>
          </w:p>
        </w:tc>
        <w:tc>
          <w:tcPr>
            <w:tcW w:w="591" w:type="pct"/>
            <w:vMerge/>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556D6" w:rsidRPr="005701C7" w:rsidRDefault="005951CB"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r w:rsidRPr="005701C7">
              <w:rPr>
                <w:rFonts w:ascii="Times New Roman" w:eastAsia="仿宋_GB2312" w:hAnsi="Times New Roman" w:cs="Times New Roman"/>
                <w:color w:val="000000" w:themeColor="text1"/>
                <w:sz w:val="24"/>
                <w:szCs w:val="24"/>
              </w:rPr>
              <w:t>类</w:t>
            </w:r>
          </w:p>
        </w:tc>
        <w:tc>
          <w:tcPr>
            <w:tcW w:w="504"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3410</w:t>
            </w:r>
          </w:p>
        </w:tc>
        <w:tc>
          <w:tcPr>
            <w:tcW w:w="336"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c>
          <w:tcPr>
            <w:tcW w:w="593" w:type="pct"/>
            <w:vMerge/>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p>
        </w:tc>
      </w:tr>
      <w:tr w:rsidR="004556D6" w:rsidRPr="005701C7" w:rsidTr="00176894">
        <w:tc>
          <w:tcPr>
            <w:tcW w:w="269"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w:t>
            </w:r>
          </w:p>
        </w:tc>
        <w:tc>
          <w:tcPr>
            <w:tcW w:w="723"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万佛路</w:t>
            </w:r>
          </w:p>
        </w:tc>
        <w:tc>
          <w:tcPr>
            <w:tcW w:w="269"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沟渠</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杭埠</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万佛湖快速通道（</w:t>
            </w:r>
            <w:r w:rsidRPr="005701C7">
              <w:rPr>
                <w:rFonts w:ascii="Times New Roman" w:eastAsia="仿宋_GB2312" w:hAnsi="Times New Roman" w:cs="Times New Roman"/>
                <w:color w:val="000000" w:themeColor="text1"/>
                <w:sz w:val="24"/>
                <w:szCs w:val="24"/>
              </w:rPr>
              <w:t>G346</w:t>
            </w:r>
            <w:r w:rsidRPr="005701C7">
              <w:rPr>
                <w:rFonts w:ascii="Times New Roman" w:eastAsia="仿宋_GB2312" w:hAnsi="Times New Roman" w:cs="Times New Roman"/>
                <w:color w:val="000000" w:themeColor="text1"/>
                <w:sz w:val="24"/>
                <w:szCs w:val="24"/>
              </w:rPr>
              <w:t>）</w:t>
            </w:r>
          </w:p>
        </w:tc>
        <w:tc>
          <w:tcPr>
            <w:tcW w:w="591" w:type="pct"/>
            <w:vMerge w:val="restar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主干路</w:t>
            </w:r>
          </w:p>
        </w:tc>
        <w:tc>
          <w:tcPr>
            <w:tcW w:w="503"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4556D6" w:rsidRPr="005701C7" w:rsidRDefault="004556D6"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5003</w:t>
            </w:r>
          </w:p>
        </w:tc>
        <w:tc>
          <w:tcPr>
            <w:tcW w:w="336" w:type="pct"/>
            <w:vAlign w:val="center"/>
          </w:tcPr>
          <w:p w:rsidR="004556D6" w:rsidRPr="005701C7" w:rsidRDefault="004556D6"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c>
          <w:tcPr>
            <w:tcW w:w="593" w:type="pct"/>
            <w:vMerge/>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p>
        </w:tc>
      </w:tr>
      <w:tr w:rsidR="004556D6" w:rsidRPr="005701C7" w:rsidTr="00176894">
        <w:tc>
          <w:tcPr>
            <w:tcW w:w="269"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w:t>
            </w:r>
          </w:p>
        </w:tc>
        <w:tc>
          <w:tcPr>
            <w:tcW w:w="723"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春秋路</w:t>
            </w:r>
          </w:p>
        </w:tc>
        <w:tc>
          <w:tcPr>
            <w:tcW w:w="269"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北环路（</w:t>
            </w:r>
            <w:r w:rsidRPr="005701C7">
              <w:rPr>
                <w:rFonts w:ascii="Times New Roman" w:eastAsia="仿宋_GB2312" w:hAnsi="Times New Roman" w:cs="Times New Roman"/>
                <w:color w:val="000000" w:themeColor="text1"/>
                <w:sz w:val="24"/>
                <w:szCs w:val="24"/>
              </w:rPr>
              <w:t>S330</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杭埠</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万佛湖快速通道（</w:t>
            </w:r>
            <w:r w:rsidRPr="005701C7">
              <w:rPr>
                <w:rFonts w:ascii="Times New Roman" w:eastAsia="仿宋_GB2312" w:hAnsi="Times New Roman" w:cs="Times New Roman"/>
                <w:color w:val="000000" w:themeColor="text1"/>
                <w:sz w:val="24"/>
                <w:szCs w:val="24"/>
              </w:rPr>
              <w:t>G346</w:t>
            </w:r>
            <w:r w:rsidRPr="005701C7">
              <w:rPr>
                <w:rFonts w:ascii="Times New Roman" w:eastAsia="仿宋_GB2312" w:hAnsi="Times New Roman" w:cs="Times New Roman"/>
                <w:color w:val="000000" w:themeColor="text1"/>
                <w:sz w:val="24"/>
                <w:szCs w:val="24"/>
              </w:rPr>
              <w:t>）</w:t>
            </w:r>
          </w:p>
        </w:tc>
        <w:tc>
          <w:tcPr>
            <w:tcW w:w="591" w:type="pct"/>
            <w:vMerge/>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4556D6" w:rsidRPr="005701C7" w:rsidRDefault="004556D6"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7366</w:t>
            </w:r>
          </w:p>
        </w:tc>
        <w:tc>
          <w:tcPr>
            <w:tcW w:w="336" w:type="pct"/>
            <w:vAlign w:val="center"/>
          </w:tcPr>
          <w:p w:rsidR="004556D6" w:rsidRPr="005701C7" w:rsidRDefault="004556D6"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w:t>
            </w:r>
          </w:p>
        </w:tc>
        <w:tc>
          <w:tcPr>
            <w:tcW w:w="593" w:type="pct"/>
            <w:vMerge/>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p>
        </w:tc>
      </w:tr>
      <w:tr w:rsidR="004556D6" w:rsidRPr="005701C7" w:rsidTr="00176894">
        <w:tc>
          <w:tcPr>
            <w:tcW w:w="269"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w:t>
            </w:r>
          </w:p>
        </w:tc>
        <w:tc>
          <w:tcPr>
            <w:tcW w:w="723"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华盖路</w:t>
            </w:r>
          </w:p>
        </w:tc>
        <w:tc>
          <w:tcPr>
            <w:tcW w:w="269"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七门堰路</w:t>
            </w:r>
          </w:p>
        </w:tc>
        <w:tc>
          <w:tcPr>
            <w:tcW w:w="591" w:type="pct"/>
            <w:vMerge/>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1902</w:t>
            </w:r>
          </w:p>
        </w:tc>
        <w:tc>
          <w:tcPr>
            <w:tcW w:w="336" w:type="pct"/>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30</w:t>
            </w:r>
          </w:p>
        </w:tc>
        <w:tc>
          <w:tcPr>
            <w:tcW w:w="593" w:type="pct"/>
            <w:vMerge/>
            <w:vAlign w:val="center"/>
          </w:tcPr>
          <w:p w:rsidR="004556D6" w:rsidRPr="005701C7" w:rsidRDefault="004556D6" w:rsidP="00183340">
            <w:pPr>
              <w:snapToGrid w:val="0"/>
              <w:spacing w:line="276" w:lineRule="auto"/>
              <w:jc w:val="center"/>
              <w:rPr>
                <w:rFonts w:ascii="Times New Roman" w:eastAsia="仿宋_GB2312" w:hAnsi="Times New Roman" w:cs="Times New Roman"/>
                <w:color w:val="000000" w:themeColor="text1"/>
                <w:sz w:val="24"/>
                <w:szCs w:val="24"/>
              </w:rPr>
            </w:pPr>
          </w:p>
        </w:tc>
      </w:tr>
      <w:tr w:rsidR="004212ED" w:rsidRPr="005701C7" w:rsidTr="00176894">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8</w:t>
            </w:r>
          </w:p>
        </w:tc>
        <w:tc>
          <w:tcPr>
            <w:tcW w:w="72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kern w:val="0"/>
                <w:sz w:val="24"/>
                <w:szCs w:val="24"/>
              </w:rPr>
              <w:t>鼓楼街</w:t>
            </w:r>
          </w:p>
        </w:tc>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北环路（</w:t>
            </w:r>
            <w:r w:rsidRPr="005701C7">
              <w:rPr>
                <w:rFonts w:ascii="Times New Roman" w:eastAsia="仿宋_GB2312" w:hAnsi="Times New Roman" w:cs="Times New Roman"/>
                <w:color w:val="000000" w:themeColor="text1"/>
                <w:sz w:val="24"/>
                <w:szCs w:val="24"/>
              </w:rPr>
              <w:t>S330</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南溪路</w:t>
            </w:r>
          </w:p>
        </w:tc>
        <w:tc>
          <w:tcPr>
            <w:tcW w:w="591"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212ED" w:rsidRPr="005701C7" w:rsidRDefault="004212ED" w:rsidP="00CE422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类</w:t>
            </w:r>
          </w:p>
        </w:tc>
        <w:tc>
          <w:tcPr>
            <w:tcW w:w="504" w:type="pct"/>
            <w:vAlign w:val="center"/>
          </w:tcPr>
          <w:p w:rsidR="004212ED" w:rsidRPr="005701C7" w:rsidRDefault="004212ED"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5010</w:t>
            </w:r>
          </w:p>
        </w:tc>
        <w:tc>
          <w:tcPr>
            <w:tcW w:w="336" w:type="pct"/>
            <w:vAlign w:val="center"/>
          </w:tcPr>
          <w:p w:rsidR="004212ED" w:rsidRPr="005701C7" w:rsidRDefault="004212ED"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c>
          <w:tcPr>
            <w:tcW w:w="593"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r>
      <w:tr w:rsidR="004212ED" w:rsidRPr="005701C7" w:rsidTr="00176894">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9</w:t>
            </w:r>
          </w:p>
        </w:tc>
        <w:tc>
          <w:tcPr>
            <w:tcW w:w="72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kern w:val="0"/>
                <w:sz w:val="24"/>
                <w:szCs w:val="24"/>
              </w:rPr>
              <w:t>古城北路</w:t>
            </w:r>
          </w:p>
        </w:tc>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北环路（</w:t>
            </w:r>
            <w:r w:rsidRPr="005701C7">
              <w:rPr>
                <w:rFonts w:ascii="Times New Roman" w:eastAsia="仿宋_GB2312" w:hAnsi="Times New Roman" w:cs="Times New Roman"/>
                <w:color w:val="000000" w:themeColor="text1"/>
                <w:sz w:val="24"/>
                <w:szCs w:val="24"/>
              </w:rPr>
              <w:t>S330</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桃溪路</w:t>
            </w:r>
          </w:p>
        </w:tc>
        <w:tc>
          <w:tcPr>
            <w:tcW w:w="591"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类</w:t>
            </w:r>
          </w:p>
        </w:tc>
        <w:tc>
          <w:tcPr>
            <w:tcW w:w="504"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3636</w:t>
            </w:r>
          </w:p>
        </w:tc>
        <w:tc>
          <w:tcPr>
            <w:tcW w:w="336"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30</w:t>
            </w:r>
          </w:p>
        </w:tc>
        <w:tc>
          <w:tcPr>
            <w:tcW w:w="593"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r>
      <w:tr w:rsidR="004212ED" w:rsidRPr="005701C7" w:rsidTr="00176894">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10</w:t>
            </w:r>
          </w:p>
        </w:tc>
        <w:tc>
          <w:tcPr>
            <w:tcW w:w="72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kern w:val="0"/>
                <w:sz w:val="24"/>
                <w:szCs w:val="24"/>
              </w:rPr>
              <w:t>鹿起路</w:t>
            </w:r>
          </w:p>
        </w:tc>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龙津大道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仁和路</w:t>
            </w:r>
          </w:p>
        </w:tc>
        <w:tc>
          <w:tcPr>
            <w:tcW w:w="591"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2270</w:t>
            </w:r>
          </w:p>
        </w:tc>
        <w:tc>
          <w:tcPr>
            <w:tcW w:w="336"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30</w:t>
            </w:r>
          </w:p>
        </w:tc>
        <w:tc>
          <w:tcPr>
            <w:tcW w:w="593"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r>
      <w:tr w:rsidR="004212ED" w:rsidRPr="005701C7" w:rsidTr="00176894">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11</w:t>
            </w:r>
          </w:p>
        </w:tc>
        <w:tc>
          <w:tcPr>
            <w:tcW w:w="72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kern w:val="0"/>
                <w:sz w:val="24"/>
                <w:szCs w:val="24"/>
              </w:rPr>
              <w:t>龙眠路</w:t>
            </w:r>
          </w:p>
        </w:tc>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陈三堰路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p>
        </w:tc>
        <w:tc>
          <w:tcPr>
            <w:tcW w:w="591"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4212ED" w:rsidRPr="005701C7" w:rsidRDefault="004212ED"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1883</w:t>
            </w:r>
          </w:p>
        </w:tc>
        <w:tc>
          <w:tcPr>
            <w:tcW w:w="336" w:type="pct"/>
            <w:vAlign w:val="center"/>
          </w:tcPr>
          <w:p w:rsidR="004212ED" w:rsidRPr="005701C7" w:rsidRDefault="004212ED"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c>
          <w:tcPr>
            <w:tcW w:w="593"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r>
      <w:tr w:rsidR="004212ED" w:rsidRPr="005701C7" w:rsidTr="00176894">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12</w:t>
            </w:r>
          </w:p>
        </w:tc>
        <w:tc>
          <w:tcPr>
            <w:tcW w:w="72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kern w:val="0"/>
                <w:sz w:val="24"/>
                <w:szCs w:val="24"/>
              </w:rPr>
              <w:t>文翁路</w:t>
            </w:r>
          </w:p>
        </w:tc>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仁和路</w:t>
            </w:r>
          </w:p>
        </w:tc>
        <w:tc>
          <w:tcPr>
            <w:tcW w:w="591"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1822</w:t>
            </w:r>
          </w:p>
        </w:tc>
        <w:tc>
          <w:tcPr>
            <w:tcW w:w="336"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10</w:t>
            </w:r>
          </w:p>
        </w:tc>
        <w:tc>
          <w:tcPr>
            <w:tcW w:w="593"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r>
      <w:tr w:rsidR="004212ED" w:rsidRPr="005701C7" w:rsidTr="00176894">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13</w:t>
            </w:r>
          </w:p>
        </w:tc>
        <w:tc>
          <w:tcPr>
            <w:tcW w:w="72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kern w:val="0"/>
                <w:sz w:val="24"/>
                <w:szCs w:val="24"/>
              </w:rPr>
              <w:t>七门堰路</w:t>
            </w:r>
          </w:p>
        </w:tc>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西环路（</w:t>
            </w:r>
            <w:r w:rsidRPr="005701C7">
              <w:rPr>
                <w:rFonts w:ascii="Times New Roman" w:eastAsia="仿宋_GB2312" w:hAnsi="Times New Roman" w:cs="Times New Roman"/>
                <w:color w:val="000000" w:themeColor="text1"/>
                <w:sz w:val="24"/>
                <w:szCs w:val="24"/>
              </w:rPr>
              <w:t>S330</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p>
        </w:tc>
        <w:tc>
          <w:tcPr>
            <w:tcW w:w="591"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4212ED" w:rsidRPr="005701C7" w:rsidRDefault="004212ED"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4228</w:t>
            </w:r>
          </w:p>
        </w:tc>
        <w:tc>
          <w:tcPr>
            <w:tcW w:w="336" w:type="pct"/>
            <w:vAlign w:val="center"/>
          </w:tcPr>
          <w:p w:rsidR="004212ED" w:rsidRPr="005701C7" w:rsidRDefault="004212ED"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w:t>
            </w:r>
          </w:p>
        </w:tc>
        <w:tc>
          <w:tcPr>
            <w:tcW w:w="593"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r>
      <w:tr w:rsidR="004212ED" w:rsidRPr="005701C7" w:rsidTr="00176894">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lastRenderedPageBreak/>
              <w:t>14</w:t>
            </w:r>
          </w:p>
        </w:tc>
        <w:tc>
          <w:tcPr>
            <w:tcW w:w="72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kern w:val="0"/>
                <w:sz w:val="24"/>
                <w:szCs w:val="24"/>
              </w:rPr>
              <w:t>南溪路</w:t>
            </w:r>
          </w:p>
        </w:tc>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西环路（</w:t>
            </w:r>
            <w:r w:rsidRPr="005701C7">
              <w:rPr>
                <w:rFonts w:ascii="Times New Roman" w:eastAsia="仿宋_GB2312" w:hAnsi="Times New Roman" w:cs="Times New Roman"/>
                <w:color w:val="000000" w:themeColor="text1"/>
                <w:sz w:val="24"/>
                <w:szCs w:val="24"/>
              </w:rPr>
              <w:t>S330</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p>
        </w:tc>
        <w:tc>
          <w:tcPr>
            <w:tcW w:w="591"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4265</w:t>
            </w:r>
          </w:p>
        </w:tc>
        <w:tc>
          <w:tcPr>
            <w:tcW w:w="336"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593"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r>
      <w:tr w:rsidR="004212ED" w:rsidRPr="005701C7" w:rsidTr="00176894">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15</w:t>
            </w:r>
          </w:p>
        </w:tc>
        <w:tc>
          <w:tcPr>
            <w:tcW w:w="72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kern w:val="0"/>
                <w:sz w:val="24"/>
                <w:szCs w:val="24"/>
              </w:rPr>
              <w:t>桃溪路</w:t>
            </w:r>
          </w:p>
        </w:tc>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西环路（</w:t>
            </w:r>
            <w:r w:rsidRPr="005701C7">
              <w:rPr>
                <w:rFonts w:ascii="Times New Roman" w:eastAsia="仿宋_GB2312" w:hAnsi="Times New Roman" w:cs="Times New Roman"/>
                <w:color w:val="000000" w:themeColor="text1"/>
                <w:sz w:val="24"/>
                <w:szCs w:val="24"/>
              </w:rPr>
              <w:t>S330</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城东路</w:t>
            </w:r>
          </w:p>
        </w:tc>
        <w:tc>
          <w:tcPr>
            <w:tcW w:w="591"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4212ED" w:rsidRPr="005701C7" w:rsidRDefault="004212ED"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10291</w:t>
            </w:r>
          </w:p>
        </w:tc>
        <w:tc>
          <w:tcPr>
            <w:tcW w:w="336" w:type="pct"/>
            <w:vAlign w:val="center"/>
          </w:tcPr>
          <w:p w:rsidR="004212ED" w:rsidRPr="005701C7" w:rsidRDefault="004212ED"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c>
          <w:tcPr>
            <w:tcW w:w="593"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r>
      <w:tr w:rsidR="004212ED" w:rsidRPr="005701C7" w:rsidTr="00176894">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16</w:t>
            </w:r>
          </w:p>
        </w:tc>
        <w:tc>
          <w:tcPr>
            <w:tcW w:w="72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kern w:val="0"/>
                <w:sz w:val="24"/>
                <w:szCs w:val="24"/>
              </w:rPr>
              <w:t>龙潭北路</w:t>
            </w:r>
          </w:p>
        </w:tc>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万佛路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p>
        </w:tc>
        <w:tc>
          <w:tcPr>
            <w:tcW w:w="591"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类</w:t>
            </w:r>
          </w:p>
        </w:tc>
        <w:tc>
          <w:tcPr>
            <w:tcW w:w="504"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5364</w:t>
            </w:r>
          </w:p>
        </w:tc>
        <w:tc>
          <w:tcPr>
            <w:tcW w:w="336"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30</w:t>
            </w:r>
          </w:p>
        </w:tc>
        <w:tc>
          <w:tcPr>
            <w:tcW w:w="593"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r>
      <w:tr w:rsidR="004212ED" w:rsidRPr="005701C7" w:rsidTr="00176894">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17</w:t>
            </w:r>
          </w:p>
        </w:tc>
        <w:tc>
          <w:tcPr>
            <w:tcW w:w="72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kern w:val="0"/>
                <w:sz w:val="24"/>
                <w:szCs w:val="24"/>
              </w:rPr>
              <w:t>公麟路</w:t>
            </w:r>
          </w:p>
        </w:tc>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沟渠</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古城北路</w:t>
            </w:r>
          </w:p>
        </w:tc>
        <w:tc>
          <w:tcPr>
            <w:tcW w:w="591"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类</w:t>
            </w:r>
          </w:p>
        </w:tc>
        <w:tc>
          <w:tcPr>
            <w:tcW w:w="504"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1931</w:t>
            </w:r>
          </w:p>
        </w:tc>
        <w:tc>
          <w:tcPr>
            <w:tcW w:w="336"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30</w:t>
            </w:r>
          </w:p>
        </w:tc>
        <w:tc>
          <w:tcPr>
            <w:tcW w:w="593"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r>
      <w:tr w:rsidR="004212ED" w:rsidRPr="005701C7" w:rsidTr="00176894">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18</w:t>
            </w:r>
          </w:p>
        </w:tc>
        <w:tc>
          <w:tcPr>
            <w:tcW w:w="72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龙潭南路</w:t>
            </w:r>
          </w:p>
        </w:tc>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鼓楼街</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三里河路</w:t>
            </w:r>
          </w:p>
        </w:tc>
        <w:tc>
          <w:tcPr>
            <w:tcW w:w="591"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类</w:t>
            </w:r>
          </w:p>
        </w:tc>
        <w:tc>
          <w:tcPr>
            <w:tcW w:w="504"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2444</w:t>
            </w:r>
          </w:p>
        </w:tc>
        <w:tc>
          <w:tcPr>
            <w:tcW w:w="336"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30</w:t>
            </w:r>
          </w:p>
        </w:tc>
        <w:tc>
          <w:tcPr>
            <w:tcW w:w="593"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r>
      <w:tr w:rsidR="004212ED" w:rsidRPr="005701C7" w:rsidTr="00176894">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19</w:t>
            </w:r>
          </w:p>
        </w:tc>
        <w:tc>
          <w:tcPr>
            <w:tcW w:w="72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三里河路</w:t>
            </w:r>
          </w:p>
        </w:tc>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万佛路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城东路</w:t>
            </w:r>
          </w:p>
        </w:tc>
        <w:tc>
          <w:tcPr>
            <w:tcW w:w="591"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4212ED" w:rsidRPr="005701C7" w:rsidRDefault="004212ED"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8928</w:t>
            </w:r>
          </w:p>
        </w:tc>
        <w:tc>
          <w:tcPr>
            <w:tcW w:w="336" w:type="pct"/>
            <w:vAlign w:val="center"/>
          </w:tcPr>
          <w:p w:rsidR="004212ED" w:rsidRPr="005701C7" w:rsidRDefault="004212ED"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593"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r>
      <w:tr w:rsidR="004212ED" w:rsidRPr="005701C7" w:rsidTr="00176894">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20</w:t>
            </w:r>
          </w:p>
        </w:tc>
        <w:tc>
          <w:tcPr>
            <w:tcW w:w="72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龙津大道</w:t>
            </w:r>
          </w:p>
        </w:tc>
        <w:tc>
          <w:tcPr>
            <w:tcW w:w="269"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北环路（</w:t>
            </w:r>
            <w:r w:rsidRPr="005701C7">
              <w:rPr>
                <w:rFonts w:ascii="Times New Roman" w:eastAsia="仿宋_GB2312" w:hAnsi="Times New Roman" w:cs="Times New Roman"/>
                <w:color w:val="000000" w:themeColor="text1"/>
                <w:sz w:val="24"/>
                <w:szCs w:val="24"/>
              </w:rPr>
              <w:t>S330</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杭埠</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万佛湖快速通道（</w:t>
            </w:r>
            <w:r w:rsidRPr="005701C7">
              <w:rPr>
                <w:rFonts w:ascii="Times New Roman" w:eastAsia="仿宋_GB2312" w:hAnsi="Times New Roman" w:cs="Times New Roman"/>
                <w:color w:val="000000" w:themeColor="text1"/>
                <w:sz w:val="24"/>
                <w:szCs w:val="24"/>
              </w:rPr>
              <w:t>G346</w:t>
            </w:r>
            <w:r w:rsidRPr="005701C7">
              <w:rPr>
                <w:rFonts w:ascii="Times New Roman" w:eastAsia="仿宋_GB2312" w:hAnsi="Times New Roman" w:cs="Times New Roman"/>
                <w:color w:val="000000" w:themeColor="text1"/>
                <w:sz w:val="24"/>
                <w:szCs w:val="24"/>
              </w:rPr>
              <w:t>）</w:t>
            </w:r>
          </w:p>
        </w:tc>
        <w:tc>
          <w:tcPr>
            <w:tcW w:w="591"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7905</w:t>
            </w:r>
          </w:p>
        </w:tc>
        <w:tc>
          <w:tcPr>
            <w:tcW w:w="336" w:type="pct"/>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30</w:t>
            </w:r>
          </w:p>
        </w:tc>
        <w:tc>
          <w:tcPr>
            <w:tcW w:w="593" w:type="pct"/>
            <w:vMerge/>
            <w:vAlign w:val="center"/>
          </w:tcPr>
          <w:p w:rsidR="004212ED" w:rsidRPr="005701C7" w:rsidRDefault="004212ED"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21</w:t>
            </w:r>
          </w:p>
        </w:tc>
        <w:tc>
          <w:tcPr>
            <w:tcW w:w="723"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周瑜路</w:t>
            </w:r>
          </w:p>
        </w:tc>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龙津大道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2216</w:t>
            </w:r>
          </w:p>
        </w:tc>
        <w:tc>
          <w:tcPr>
            <w:tcW w:w="336"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22</w:t>
            </w:r>
          </w:p>
        </w:tc>
        <w:tc>
          <w:tcPr>
            <w:tcW w:w="723"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城东路</w:t>
            </w:r>
          </w:p>
        </w:tc>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1026</w:t>
            </w:r>
          </w:p>
        </w:tc>
        <w:tc>
          <w:tcPr>
            <w:tcW w:w="336"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23</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陶因路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南溪路</w:t>
            </w:r>
          </w:p>
        </w:tc>
        <w:tc>
          <w:tcPr>
            <w:tcW w:w="591" w:type="pct"/>
            <w:vMerge w:val="restar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次干路</w:t>
            </w: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881</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24</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高峰路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纬二路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南溪路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3003</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25</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梅山路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桃溪路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961</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26</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古城南路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水杉路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862</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27</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水杉路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飞霞路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龙谭大道</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356</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28</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经四路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公麟路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三里河路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2154</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29</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经二路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沟渠</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龙潭北路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747</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30</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晓天路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鼓楼街</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古城北路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1080</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31</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纬二路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沟渠</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经二路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3182</w:t>
            </w:r>
          </w:p>
        </w:tc>
        <w:tc>
          <w:tcPr>
            <w:tcW w:w="336" w:type="pct"/>
            <w:vAlign w:val="center"/>
          </w:tcPr>
          <w:p w:rsidR="00176894" w:rsidRPr="005701C7" w:rsidRDefault="00176894"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32</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纬三路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鼓楼街</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龙潭南路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2011</w:t>
            </w:r>
          </w:p>
        </w:tc>
        <w:tc>
          <w:tcPr>
            <w:tcW w:w="336" w:type="pct"/>
            <w:vAlign w:val="center"/>
          </w:tcPr>
          <w:p w:rsidR="00176894" w:rsidRPr="005701C7" w:rsidRDefault="00176894"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33</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经五路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纬二路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纬三路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3</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763</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34</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陈三堰路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龙津大道</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周瑜路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1450</w:t>
            </w:r>
          </w:p>
        </w:tc>
        <w:tc>
          <w:tcPr>
            <w:tcW w:w="336" w:type="pct"/>
            <w:vAlign w:val="center"/>
          </w:tcPr>
          <w:p w:rsidR="00176894" w:rsidRPr="005701C7" w:rsidRDefault="00176894"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35</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杭埠路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仁和路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1221</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36</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南港路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457</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37</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舒茶路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478</w:t>
            </w:r>
          </w:p>
        </w:tc>
        <w:tc>
          <w:tcPr>
            <w:tcW w:w="336" w:type="pct"/>
            <w:vAlign w:val="center"/>
          </w:tcPr>
          <w:p w:rsidR="00176894" w:rsidRPr="005701C7" w:rsidRDefault="00176894"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38</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龙舒西路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西环路（</w:t>
            </w:r>
            <w:r w:rsidRPr="005701C7">
              <w:rPr>
                <w:rFonts w:ascii="Times New Roman" w:eastAsia="仿宋_GB2312" w:hAnsi="Times New Roman" w:cs="Times New Roman"/>
                <w:color w:val="000000" w:themeColor="text1"/>
                <w:sz w:val="24"/>
                <w:szCs w:val="24"/>
              </w:rPr>
              <w:t>S330</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春秋路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2901</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39</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梅河路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万佛路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城东路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8980</w:t>
            </w:r>
          </w:p>
        </w:tc>
        <w:tc>
          <w:tcPr>
            <w:tcW w:w="336" w:type="pct"/>
            <w:vAlign w:val="center"/>
          </w:tcPr>
          <w:p w:rsidR="00176894" w:rsidRPr="005701C7" w:rsidRDefault="00176894" w:rsidP="004556D6">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40</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纬四路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春秋路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经八路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2118</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41</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经八路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纬四路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三里河路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244</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42</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华山路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1177</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43</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立人路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1161</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44</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花桥路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万佛路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龙津大道</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3625</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45</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湖底路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梅河路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589</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176894">
        <w:tc>
          <w:tcPr>
            <w:tcW w:w="269" w:type="pct"/>
            <w:vAlign w:val="center"/>
          </w:tcPr>
          <w:p w:rsidR="00176894" w:rsidRPr="005701C7" w:rsidRDefault="00176894" w:rsidP="00CE4227">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lastRenderedPageBreak/>
              <w:t>46</w:t>
            </w:r>
          </w:p>
        </w:tc>
        <w:tc>
          <w:tcPr>
            <w:tcW w:w="72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kern w:val="0"/>
                <w:sz w:val="24"/>
                <w:szCs w:val="24"/>
              </w:rPr>
            </w:pPr>
            <w:r w:rsidRPr="005701C7">
              <w:rPr>
                <w:rFonts w:ascii="Times New Roman" w:eastAsia="仿宋_GB2312" w:hAnsi="Times New Roman" w:cs="Times New Roman"/>
                <w:color w:val="000000" w:themeColor="text1"/>
                <w:kern w:val="0"/>
                <w:sz w:val="24"/>
                <w:szCs w:val="24"/>
              </w:rPr>
              <w:t>广厦路</w:t>
            </w:r>
          </w:p>
        </w:tc>
        <w:tc>
          <w:tcPr>
            <w:tcW w:w="269"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1212"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仁和路</w:t>
            </w:r>
          </w:p>
        </w:tc>
        <w:tc>
          <w:tcPr>
            <w:tcW w:w="591"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c>
          <w:tcPr>
            <w:tcW w:w="503"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r w:rsidRPr="005701C7">
              <w:rPr>
                <w:rFonts w:ascii="Times New Roman" w:eastAsia="仿宋_GB2312" w:hAnsi="Times New Roman" w:cs="Times New Roman"/>
                <w:color w:val="000000" w:themeColor="text1"/>
                <w:sz w:val="24"/>
                <w:szCs w:val="24"/>
              </w:rPr>
              <w:t>类</w:t>
            </w:r>
          </w:p>
        </w:tc>
        <w:tc>
          <w:tcPr>
            <w:tcW w:w="504"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1320</w:t>
            </w:r>
          </w:p>
        </w:tc>
        <w:tc>
          <w:tcPr>
            <w:tcW w:w="336" w:type="pct"/>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w:t>
            </w:r>
          </w:p>
        </w:tc>
        <w:tc>
          <w:tcPr>
            <w:tcW w:w="593" w:type="pct"/>
            <w:vMerge/>
            <w:vAlign w:val="center"/>
          </w:tcPr>
          <w:p w:rsidR="00176894" w:rsidRPr="005701C7" w:rsidRDefault="00176894" w:rsidP="00183340">
            <w:pPr>
              <w:snapToGrid w:val="0"/>
              <w:spacing w:line="276" w:lineRule="auto"/>
              <w:jc w:val="center"/>
              <w:rPr>
                <w:rFonts w:ascii="Times New Roman" w:eastAsia="仿宋_GB2312" w:hAnsi="Times New Roman" w:cs="Times New Roman"/>
                <w:color w:val="000000" w:themeColor="text1"/>
                <w:sz w:val="24"/>
                <w:szCs w:val="24"/>
              </w:rPr>
            </w:pPr>
          </w:p>
        </w:tc>
      </w:tr>
      <w:tr w:rsidR="00176894" w:rsidRPr="005701C7" w:rsidTr="005951CB">
        <w:tc>
          <w:tcPr>
            <w:tcW w:w="5000" w:type="pct"/>
            <w:gridSpan w:val="9"/>
            <w:vAlign w:val="center"/>
          </w:tcPr>
          <w:p w:rsidR="00176894" w:rsidRPr="005701C7" w:rsidRDefault="00176894" w:rsidP="00BD7719">
            <w:pPr>
              <w:spacing w:line="276" w:lineRule="auto"/>
              <w:jc w:val="left"/>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注：中心城区内穿过未建成区的道路，相邻两侧可视为农村地区，为</w:t>
            </w:r>
            <w:r w:rsidRPr="005701C7">
              <w:rPr>
                <w:rFonts w:ascii="Times New Roman" w:eastAsia="仿宋_GB2312" w:hAnsi="Times New Roman" w:cs="Times New Roman"/>
                <w:b/>
                <w:color w:val="000000" w:themeColor="text1"/>
                <w:sz w:val="24"/>
                <w:szCs w:val="24"/>
              </w:rPr>
              <w:t>1</w:t>
            </w:r>
            <w:r w:rsidRPr="005701C7">
              <w:rPr>
                <w:rFonts w:ascii="Times New Roman" w:eastAsia="仿宋_GB2312" w:hAnsi="Times New Roman" w:cs="Times New Roman"/>
                <w:b/>
                <w:color w:val="000000" w:themeColor="text1"/>
                <w:sz w:val="24"/>
                <w:szCs w:val="24"/>
              </w:rPr>
              <w:t>类功能区</w:t>
            </w:r>
          </w:p>
        </w:tc>
      </w:tr>
    </w:tbl>
    <w:p w:rsidR="00377EF7" w:rsidRPr="005701C7" w:rsidRDefault="00377EF7" w:rsidP="00377EF7">
      <w:pPr>
        <w:pStyle w:val="30"/>
        <w:rPr>
          <w:color w:val="000000" w:themeColor="text1"/>
          <w:szCs w:val="24"/>
        </w:rPr>
      </w:pPr>
      <w:r w:rsidRPr="005701C7">
        <w:rPr>
          <w:color w:val="000000" w:themeColor="text1"/>
        </w:rPr>
        <w:t>3.4.</w:t>
      </w:r>
      <w:r w:rsidR="00672E89" w:rsidRPr="005701C7">
        <w:rPr>
          <w:color w:val="000000" w:themeColor="text1"/>
        </w:rPr>
        <w:t>5</w:t>
      </w:r>
      <w:r w:rsidRPr="005701C7">
        <w:rPr>
          <w:color w:val="000000" w:themeColor="text1"/>
        </w:rPr>
        <w:t xml:space="preserve"> </w:t>
      </w:r>
      <w:r w:rsidR="00A61414" w:rsidRPr="005701C7">
        <w:rPr>
          <w:color w:val="000000" w:themeColor="text1"/>
        </w:rPr>
        <w:t>绘制声环境功能区划</w:t>
      </w:r>
      <w:r w:rsidR="00A02F7E" w:rsidRPr="005701C7">
        <w:rPr>
          <w:color w:val="000000" w:themeColor="text1"/>
        </w:rPr>
        <w:t>图</w:t>
      </w:r>
    </w:p>
    <w:p w:rsidR="000C3EFB" w:rsidRPr="005701C7" w:rsidRDefault="00336E90" w:rsidP="00672E89">
      <w:pPr>
        <w:spacing w:line="360" w:lineRule="auto"/>
        <w:ind w:firstLineChars="200" w:firstLine="560"/>
        <w:jc w:val="left"/>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本次</w:t>
      </w:r>
      <w:r w:rsidR="00C00720" w:rsidRPr="005701C7">
        <w:rPr>
          <w:rFonts w:ascii="Times New Roman" w:eastAsia="仿宋_GB2312" w:hAnsi="Times New Roman" w:cs="Times New Roman"/>
          <w:color w:val="000000" w:themeColor="text1"/>
          <w:sz w:val="28"/>
          <w:szCs w:val="24"/>
        </w:rPr>
        <w:t>《舒城县城市声环境功能区划分方案》</w:t>
      </w:r>
      <w:r w:rsidR="00854235" w:rsidRPr="005701C7">
        <w:rPr>
          <w:rFonts w:ascii="Times New Roman" w:eastAsia="仿宋_GB2312" w:hAnsi="Times New Roman" w:cs="Times New Roman"/>
          <w:color w:val="000000" w:themeColor="text1"/>
          <w:sz w:val="28"/>
          <w:szCs w:val="24"/>
        </w:rPr>
        <w:t>划分范围</w:t>
      </w:r>
      <w:r w:rsidR="00854235" w:rsidRPr="005701C7">
        <w:rPr>
          <w:rFonts w:ascii="Times New Roman" w:eastAsia="仿宋_GB2312" w:hAnsi="Times New Roman" w:cs="Times New Roman" w:hint="eastAsia"/>
          <w:color w:val="000000" w:themeColor="text1"/>
          <w:sz w:val="28"/>
          <w:szCs w:val="24"/>
        </w:rPr>
        <w:t>为</w:t>
      </w:r>
      <w:r w:rsidR="00C00720" w:rsidRPr="005701C7">
        <w:rPr>
          <w:rFonts w:ascii="Times New Roman" w:eastAsia="仿宋_GB2312" w:hAnsi="Times New Roman" w:cs="Times New Roman"/>
          <w:color w:val="000000" w:themeColor="text1"/>
          <w:sz w:val="28"/>
          <w:szCs w:val="24"/>
        </w:rPr>
        <w:t>中心城区</w:t>
      </w:r>
      <w:r w:rsidR="00854235" w:rsidRPr="005701C7">
        <w:rPr>
          <w:rFonts w:ascii="Times New Roman" w:eastAsia="仿宋_GB2312" w:hAnsi="Times New Roman" w:cs="Times New Roman"/>
          <w:color w:val="000000" w:themeColor="text1"/>
          <w:sz w:val="28"/>
          <w:szCs w:val="24"/>
        </w:rPr>
        <w:t>规划范围。</w:t>
      </w:r>
    </w:p>
    <w:p w:rsidR="00D112B2" w:rsidRPr="005701C7" w:rsidRDefault="00910A7E" w:rsidP="00672E89">
      <w:pPr>
        <w:spacing w:line="360" w:lineRule="auto"/>
        <w:ind w:firstLineChars="200" w:firstLine="560"/>
        <w:jc w:val="left"/>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rPr>
        <w:t>本次声环境功能区划分总面积</w:t>
      </w:r>
      <w:r w:rsidR="00B30748" w:rsidRPr="005701C7">
        <w:rPr>
          <w:rFonts w:ascii="Times New Roman" w:eastAsia="仿宋_GB2312" w:hAnsi="Times New Roman" w:cs="Times New Roman"/>
          <w:color w:val="000000" w:themeColor="text1"/>
          <w:sz w:val="28"/>
        </w:rPr>
        <w:t>60</w:t>
      </w:r>
      <w:r w:rsidRPr="005701C7">
        <w:rPr>
          <w:rFonts w:ascii="Times New Roman" w:eastAsia="仿宋_GB2312" w:hAnsi="Times New Roman" w:cs="Times New Roman"/>
          <w:color w:val="000000" w:themeColor="text1"/>
          <w:sz w:val="28"/>
        </w:rPr>
        <w:t>km</w:t>
      </w:r>
      <w:r w:rsidRPr="005701C7">
        <w:rPr>
          <w:rFonts w:ascii="Times New Roman" w:eastAsia="仿宋_GB2312" w:hAnsi="Times New Roman" w:cs="Times New Roman"/>
          <w:color w:val="000000" w:themeColor="text1"/>
          <w:sz w:val="28"/>
          <w:vertAlign w:val="superscript"/>
        </w:rPr>
        <w:t>2</w:t>
      </w:r>
      <w:r w:rsidRPr="005701C7">
        <w:rPr>
          <w:rFonts w:ascii="Times New Roman" w:eastAsia="仿宋_GB2312" w:hAnsi="Times New Roman" w:cs="Times New Roman"/>
          <w:color w:val="000000" w:themeColor="text1"/>
          <w:sz w:val="28"/>
        </w:rPr>
        <w:t>，方案内共涉及</w:t>
      </w:r>
      <w:r w:rsidRPr="005701C7">
        <w:rPr>
          <w:rFonts w:ascii="Times New Roman" w:eastAsia="仿宋_GB2312" w:hAnsi="Times New Roman" w:cs="Times New Roman"/>
          <w:color w:val="000000" w:themeColor="text1"/>
          <w:sz w:val="28"/>
        </w:rPr>
        <w:t>46</w:t>
      </w:r>
      <w:r w:rsidRPr="005701C7">
        <w:rPr>
          <w:rFonts w:ascii="Times New Roman" w:eastAsia="仿宋_GB2312" w:hAnsi="Times New Roman" w:cs="Times New Roman"/>
          <w:color w:val="000000" w:themeColor="text1"/>
          <w:sz w:val="28"/>
        </w:rPr>
        <w:t>条城市主次干路。</w:t>
      </w:r>
      <w:r w:rsidR="00A61414" w:rsidRPr="005701C7">
        <w:rPr>
          <w:rFonts w:ascii="Times New Roman" w:eastAsia="仿宋_GB2312" w:hAnsi="Times New Roman" w:cs="Times New Roman"/>
          <w:color w:val="000000" w:themeColor="text1"/>
          <w:sz w:val="28"/>
          <w:szCs w:val="24"/>
        </w:rPr>
        <w:t>根据实际调查，</w:t>
      </w:r>
      <w:r w:rsidR="00FE67D6" w:rsidRPr="005701C7">
        <w:rPr>
          <w:rFonts w:ascii="Times New Roman" w:eastAsia="仿宋_GB2312" w:hAnsi="Times New Roman" w:cs="Times New Roman"/>
          <w:color w:val="000000" w:themeColor="text1"/>
          <w:sz w:val="28"/>
          <w:szCs w:val="24"/>
        </w:rPr>
        <w:t>中心城区无</w:t>
      </w:r>
      <w:r w:rsidR="00FE67D6" w:rsidRPr="005701C7">
        <w:rPr>
          <w:rFonts w:ascii="Times New Roman" w:eastAsia="仿宋_GB2312" w:hAnsi="Times New Roman" w:cs="Times New Roman"/>
          <w:color w:val="000000" w:themeColor="text1"/>
          <w:sz w:val="28"/>
          <w:szCs w:val="24"/>
        </w:rPr>
        <w:t>0</w:t>
      </w:r>
      <w:r w:rsidR="00FE67D6" w:rsidRPr="005701C7">
        <w:rPr>
          <w:rFonts w:ascii="Times New Roman" w:eastAsia="仿宋_GB2312" w:hAnsi="Times New Roman" w:cs="Times New Roman"/>
          <w:color w:val="000000" w:themeColor="text1"/>
          <w:sz w:val="28"/>
          <w:szCs w:val="24"/>
        </w:rPr>
        <w:t>类声环境功能区</w:t>
      </w:r>
      <w:r w:rsidRPr="005701C7">
        <w:rPr>
          <w:rFonts w:ascii="Times New Roman" w:eastAsia="仿宋_GB2312" w:hAnsi="Times New Roman" w:cs="Times New Roman"/>
          <w:color w:val="000000" w:themeColor="text1"/>
          <w:sz w:val="28"/>
          <w:szCs w:val="24"/>
        </w:rPr>
        <w:t>；</w:t>
      </w:r>
      <w:r w:rsidR="00A61414" w:rsidRPr="005701C7">
        <w:rPr>
          <w:rFonts w:ascii="Times New Roman" w:eastAsia="仿宋_GB2312" w:hAnsi="Times New Roman" w:cs="Times New Roman"/>
          <w:color w:val="000000" w:themeColor="text1"/>
          <w:sz w:val="28"/>
          <w:szCs w:val="24"/>
        </w:rPr>
        <w:t>方案中</w:t>
      </w:r>
      <w:r w:rsidR="00356DA9" w:rsidRPr="005701C7">
        <w:rPr>
          <w:rFonts w:ascii="Times New Roman" w:eastAsia="仿宋_GB2312" w:hAnsi="Times New Roman" w:cs="Times New Roman"/>
          <w:color w:val="000000" w:themeColor="text1"/>
          <w:sz w:val="28"/>
          <w:szCs w:val="24"/>
        </w:rPr>
        <w:t>1</w:t>
      </w:r>
      <w:r w:rsidR="00356DA9" w:rsidRPr="005701C7">
        <w:rPr>
          <w:rFonts w:ascii="Times New Roman" w:eastAsia="仿宋_GB2312" w:hAnsi="Times New Roman" w:cs="Times New Roman"/>
          <w:color w:val="000000" w:themeColor="text1"/>
          <w:sz w:val="28"/>
          <w:szCs w:val="24"/>
        </w:rPr>
        <w:t>类声环境功能区共划分</w:t>
      </w:r>
      <w:r w:rsidR="00356DA9" w:rsidRPr="005701C7">
        <w:rPr>
          <w:rFonts w:ascii="Times New Roman" w:eastAsia="仿宋_GB2312" w:hAnsi="Times New Roman" w:cs="Times New Roman"/>
          <w:color w:val="000000" w:themeColor="text1"/>
          <w:sz w:val="28"/>
          <w:szCs w:val="24"/>
        </w:rPr>
        <w:t>2</w:t>
      </w:r>
      <w:r w:rsidR="00356DA9" w:rsidRPr="005701C7">
        <w:rPr>
          <w:rFonts w:ascii="Times New Roman" w:eastAsia="仿宋_GB2312" w:hAnsi="Times New Roman" w:cs="Times New Roman"/>
          <w:color w:val="000000" w:themeColor="text1"/>
          <w:sz w:val="28"/>
          <w:szCs w:val="24"/>
        </w:rPr>
        <w:t>个</w:t>
      </w:r>
      <w:r w:rsidR="005676C8" w:rsidRPr="005701C7">
        <w:rPr>
          <w:rFonts w:ascii="Times New Roman" w:eastAsia="仿宋_GB2312" w:hAnsi="Times New Roman" w:cs="Times New Roman"/>
          <w:color w:val="000000" w:themeColor="text1"/>
          <w:sz w:val="28"/>
          <w:szCs w:val="24"/>
        </w:rPr>
        <w:t>功能区</w:t>
      </w:r>
      <w:r w:rsidR="00356DA9" w:rsidRPr="005701C7">
        <w:rPr>
          <w:rFonts w:ascii="Times New Roman" w:eastAsia="仿宋_GB2312" w:hAnsi="Times New Roman" w:cs="Times New Roman"/>
          <w:color w:val="000000" w:themeColor="text1"/>
          <w:sz w:val="28"/>
          <w:szCs w:val="24"/>
        </w:rPr>
        <w:t>，</w:t>
      </w:r>
      <w:r w:rsidR="005676C8" w:rsidRPr="005701C7">
        <w:rPr>
          <w:rFonts w:ascii="Times New Roman" w:eastAsia="仿宋_GB2312" w:hAnsi="Times New Roman" w:cs="Times New Roman"/>
          <w:color w:val="000000" w:themeColor="text1"/>
          <w:sz w:val="28"/>
          <w:szCs w:val="24"/>
        </w:rPr>
        <w:t>总</w:t>
      </w:r>
      <w:r w:rsidR="00356DA9" w:rsidRPr="005701C7">
        <w:rPr>
          <w:rFonts w:ascii="Times New Roman" w:eastAsia="仿宋_GB2312" w:hAnsi="Times New Roman" w:cs="Times New Roman"/>
          <w:color w:val="000000" w:themeColor="text1"/>
          <w:sz w:val="28"/>
          <w:szCs w:val="24"/>
        </w:rPr>
        <w:t>划分面积为</w:t>
      </w:r>
      <w:r w:rsidR="0092675A" w:rsidRPr="005701C7">
        <w:rPr>
          <w:rFonts w:ascii="Times New Roman" w:eastAsia="仿宋_GB2312" w:hAnsi="Times New Roman" w:cs="Times New Roman"/>
          <w:color w:val="000000" w:themeColor="text1"/>
          <w:sz w:val="28"/>
          <w:szCs w:val="24"/>
        </w:rPr>
        <w:t>2.1</w:t>
      </w:r>
      <w:r w:rsidR="005676C8" w:rsidRPr="005701C7">
        <w:rPr>
          <w:rFonts w:ascii="Times New Roman" w:eastAsia="仿宋_GB2312" w:hAnsi="Times New Roman" w:cs="Times New Roman"/>
          <w:color w:val="000000" w:themeColor="text1"/>
          <w:sz w:val="28"/>
          <w:szCs w:val="24"/>
        </w:rPr>
        <w:t>km</w:t>
      </w:r>
      <w:r w:rsidR="005676C8" w:rsidRPr="005701C7">
        <w:rPr>
          <w:rFonts w:ascii="Times New Roman" w:eastAsia="仿宋_GB2312" w:hAnsi="Times New Roman" w:cs="Times New Roman"/>
          <w:color w:val="000000" w:themeColor="text1"/>
          <w:sz w:val="28"/>
          <w:szCs w:val="24"/>
          <w:vertAlign w:val="superscript"/>
        </w:rPr>
        <w:t>2</w:t>
      </w:r>
      <w:r w:rsidR="005676C8" w:rsidRPr="005701C7">
        <w:rPr>
          <w:rFonts w:ascii="Times New Roman" w:eastAsia="仿宋_GB2312" w:hAnsi="Times New Roman" w:cs="Times New Roman"/>
          <w:color w:val="000000" w:themeColor="text1"/>
          <w:sz w:val="28"/>
          <w:szCs w:val="24"/>
        </w:rPr>
        <w:t>；</w:t>
      </w:r>
      <w:r w:rsidR="00A61414" w:rsidRPr="005701C7">
        <w:rPr>
          <w:rFonts w:ascii="Times New Roman" w:eastAsia="仿宋_GB2312" w:hAnsi="Times New Roman" w:cs="Times New Roman"/>
          <w:color w:val="000000" w:themeColor="text1"/>
          <w:sz w:val="28"/>
          <w:szCs w:val="24"/>
        </w:rPr>
        <w:t>方案中</w:t>
      </w:r>
      <w:r w:rsidR="005676C8" w:rsidRPr="005701C7">
        <w:rPr>
          <w:rFonts w:ascii="Times New Roman" w:eastAsia="仿宋_GB2312" w:hAnsi="Times New Roman" w:cs="Times New Roman"/>
          <w:color w:val="000000" w:themeColor="text1"/>
          <w:sz w:val="28"/>
          <w:szCs w:val="24"/>
        </w:rPr>
        <w:t>2</w:t>
      </w:r>
      <w:r w:rsidR="005676C8" w:rsidRPr="005701C7">
        <w:rPr>
          <w:rFonts w:ascii="Times New Roman" w:eastAsia="仿宋_GB2312" w:hAnsi="Times New Roman" w:cs="Times New Roman"/>
          <w:color w:val="000000" w:themeColor="text1"/>
          <w:sz w:val="28"/>
          <w:szCs w:val="24"/>
        </w:rPr>
        <w:t>类声环境功能区共划分</w:t>
      </w:r>
      <w:r w:rsidR="005676C8" w:rsidRPr="005701C7">
        <w:rPr>
          <w:rFonts w:ascii="Times New Roman" w:eastAsia="仿宋_GB2312" w:hAnsi="Times New Roman" w:cs="Times New Roman"/>
          <w:color w:val="000000" w:themeColor="text1"/>
          <w:sz w:val="28"/>
          <w:szCs w:val="24"/>
        </w:rPr>
        <w:t>2</w:t>
      </w:r>
      <w:r w:rsidR="005676C8" w:rsidRPr="005701C7">
        <w:rPr>
          <w:rFonts w:ascii="Times New Roman" w:eastAsia="仿宋_GB2312" w:hAnsi="Times New Roman" w:cs="Times New Roman"/>
          <w:color w:val="000000" w:themeColor="text1"/>
          <w:sz w:val="28"/>
          <w:szCs w:val="24"/>
        </w:rPr>
        <w:t>个功能区，总划分面积为</w:t>
      </w:r>
      <w:r w:rsidR="00854235" w:rsidRPr="005701C7">
        <w:rPr>
          <w:rFonts w:ascii="Times New Roman" w:eastAsia="仿宋_GB2312" w:hAnsi="Times New Roman" w:cs="Times New Roman"/>
          <w:color w:val="000000" w:themeColor="text1"/>
          <w:sz w:val="28"/>
          <w:szCs w:val="24"/>
        </w:rPr>
        <w:t>44.9</w:t>
      </w:r>
      <w:r w:rsidR="005676C8" w:rsidRPr="005701C7">
        <w:rPr>
          <w:rFonts w:ascii="Times New Roman" w:eastAsia="仿宋_GB2312" w:hAnsi="Times New Roman" w:cs="Times New Roman"/>
          <w:color w:val="000000" w:themeColor="text1"/>
          <w:sz w:val="28"/>
          <w:szCs w:val="24"/>
        </w:rPr>
        <w:t>km</w:t>
      </w:r>
      <w:r w:rsidR="005676C8" w:rsidRPr="005701C7">
        <w:rPr>
          <w:rFonts w:ascii="Times New Roman" w:eastAsia="仿宋_GB2312" w:hAnsi="Times New Roman" w:cs="Times New Roman"/>
          <w:color w:val="000000" w:themeColor="text1"/>
          <w:sz w:val="28"/>
          <w:szCs w:val="24"/>
          <w:vertAlign w:val="superscript"/>
        </w:rPr>
        <w:t>2</w:t>
      </w:r>
      <w:r w:rsidR="005676C8" w:rsidRPr="005701C7">
        <w:rPr>
          <w:rFonts w:ascii="Times New Roman" w:eastAsia="仿宋_GB2312" w:hAnsi="Times New Roman" w:cs="Times New Roman"/>
          <w:color w:val="000000" w:themeColor="text1"/>
          <w:sz w:val="28"/>
          <w:szCs w:val="24"/>
        </w:rPr>
        <w:t>；</w:t>
      </w:r>
      <w:r w:rsidR="00A61414" w:rsidRPr="005701C7">
        <w:rPr>
          <w:rFonts w:ascii="Times New Roman" w:eastAsia="仿宋_GB2312" w:hAnsi="Times New Roman" w:cs="Times New Roman"/>
          <w:color w:val="000000" w:themeColor="text1"/>
          <w:sz w:val="28"/>
          <w:szCs w:val="24"/>
        </w:rPr>
        <w:t>方案中</w:t>
      </w:r>
      <w:r w:rsidR="005676C8" w:rsidRPr="005701C7">
        <w:rPr>
          <w:rFonts w:ascii="Times New Roman" w:eastAsia="仿宋_GB2312" w:hAnsi="Times New Roman" w:cs="Times New Roman"/>
          <w:color w:val="000000" w:themeColor="text1"/>
          <w:sz w:val="28"/>
          <w:szCs w:val="24"/>
        </w:rPr>
        <w:t>3</w:t>
      </w:r>
      <w:r w:rsidR="005676C8" w:rsidRPr="005701C7">
        <w:rPr>
          <w:rFonts w:ascii="Times New Roman" w:eastAsia="仿宋_GB2312" w:hAnsi="Times New Roman" w:cs="Times New Roman"/>
          <w:color w:val="000000" w:themeColor="text1"/>
          <w:sz w:val="28"/>
          <w:szCs w:val="24"/>
        </w:rPr>
        <w:t>类声环境功能区共划分</w:t>
      </w:r>
      <w:r w:rsidR="005676C8" w:rsidRPr="005701C7">
        <w:rPr>
          <w:rFonts w:ascii="Times New Roman" w:eastAsia="仿宋_GB2312" w:hAnsi="Times New Roman" w:cs="Times New Roman"/>
          <w:color w:val="000000" w:themeColor="text1"/>
          <w:sz w:val="28"/>
          <w:szCs w:val="24"/>
        </w:rPr>
        <w:t>1</w:t>
      </w:r>
      <w:r w:rsidR="005676C8" w:rsidRPr="005701C7">
        <w:rPr>
          <w:rFonts w:ascii="Times New Roman" w:eastAsia="仿宋_GB2312" w:hAnsi="Times New Roman" w:cs="Times New Roman"/>
          <w:color w:val="000000" w:themeColor="text1"/>
          <w:sz w:val="28"/>
          <w:szCs w:val="24"/>
        </w:rPr>
        <w:t>个功能区，总划分面积为</w:t>
      </w:r>
      <w:r w:rsidR="00044416" w:rsidRPr="005701C7">
        <w:rPr>
          <w:rFonts w:ascii="Times New Roman" w:eastAsia="仿宋_GB2312" w:hAnsi="Times New Roman" w:cs="Times New Roman"/>
          <w:color w:val="000000" w:themeColor="text1"/>
          <w:sz w:val="28"/>
          <w:szCs w:val="24"/>
        </w:rPr>
        <w:t>4.02</w:t>
      </w:r>
      <w:r w:rsidR="005676C8" w:rsidRPr="005701C7">
        <w:rPr>
          <w:rFonts w:ascii="Times New Roman" w:eastAsia="仿宋_GB2312" w:hAnsi="Times New Roman" w:cs="Times New Roman"/>
          <w:color w:val="000000" w:themeColor="text1"/>
          <w:sz w:val="28"/>
          <w:szCs w:val="24"/>
        </w:rPr>
        <w:t>km</w:t>
      </w:r>
      <w:r w:rsidR="005676C8" w:rsidRPr="005701C7">
        <w:rPr>
          <w:rFonts w:ascii="Times New Roman" w:eastAsia="仿宋_GB2312" w:hAnsi="Times New Roman" w:cs="Times New Roman"/>
          <w:color w:val="000000" w:themeColor="text1"/>
          <w:sz w:val="28"/>
          <w:szCs w:val="24"/>
          <w:vertAlign w:val="superscript"/>
        </w:rPr>
        <w:t>2</w:t>
      </w:r>
      <w:r w:rsidR="00C00720" w:rsidRPr="005701C7">
        <w:rPr>
          <w:rFonts w:ascii="Times New Roman" w:eastAsia="仿宋_GB2312" w:hAnsi="Times New Roman" w:cs="Times New Roman"/>
          <w:color w:val="000000" w:themeColor="text1"/>
          <w:sz w:val="28"/>
          <w:szCs w:val="24"/>
        </w:rPr>
        <w:t>；</w:t>
      </w:r>
      <w:r w:rsidR="005676C8" w:rsidRPr="005701C7">
        <w:rPr>
          <w:rFonts w:ascii="Times New Roman" w:eastAsia="仿宋_GB2312" w:hAnsi="Times New Roman" w:cs="Times New Roman"/>
          <w:color w:val="000000" w:themeColor="text1"/>
          <w:sz w:val="28"/>
          <w:szCs w:val="24"/>
        </w:rPr>
        <w:t>4</w:t>
      </w:r>
      <w:r w:rsidR="005676C8" w:rsidRPr="005701C7">
        <w:rPr>
          <w:rFonts w:ascii="Times New Roman" w:eastAsia="仿宋_GB2312" w:hAnsi="Times New Roman" w:cs="Times New Roman"/>
          <w:color w:val="000000" w:themeColor="text1"/>
          <w:sz w:val="28"/>
          <w:szCs w:val="24"/>
        </w:rPr>
        <w:t>类声环境功能区</w:t>
      </w:r>
      <w:r w:rsidR="00A53620" w:rsidRPr="005701C7">
        <w:rPr>
          <w:rFonts w:ascii="Times New Roman" w:eastAsia="仿宋_GB2312" w:hAnsi="Times New Roman" w:cs="Times New Roman"/>
          <w:color w:val="000000" w:themeColor="text1"/>
          <w:sz w:val="28"/>
          <w:szCs w:val="24"/>
        </w:rPr>
        <w:t>总划分面积为</w:t>
      </w:r>
      <w:r w:rsidR="005C1CAD" w:rsidRPr="005701C7">
        <w:rPr>
          <w:rFonts w:ascii="Times New Roman" w:eastAsia="仿宋_GB2312" w:hAnsi="Times New Roman" w:cs="Times New Roman"/>
          <w:color w:val="000000" w:themeColor="text1"/>
          <w:sz w:val="28"/>
          <w:szCs w:val="24"/>
        </w:rPr>
        <w:t>8.98</w:t>
      </w:r>
      <w:r w:rsidR="0072197D" w:rsidRPr="005701C7">
        <w:rPr>
          <w:rFonts w:ascii="Times New Roman" w:eastAsia="仿宋_GB2312" w:hAnsi="Times New Roman" w:cs="Times New Roman"/>
          <w:color w:val="000000" w:themeColor="text1"/>
          <w:sz w:val="28"/>
          <w:szCs w:val="24"/>
        </w:rPr>
        <w:t>km</w:t>
      </w:r>
      <w:r w:rsidR="0072197D" w:rsidRPr="005701C7">
        <w:rPr>
          <w:rFonts w:ascii="Times New Roman" w:eastAsia="仿宋_GB2312" w:hAnsi="Times New Roman" w:cs="Times New Roman"/>
          <w:color w:val="000000" w:themeColor="text1"/>
          <w:sz w:val="28"/>
          <w:szCs w:val="24"/>
          <w:vertAlign w:val="superscript"/>
        </w:rPr>
        <w:t>2</w:t>
      </w:r>
      <w:r w:rsidR="00C00720" w:rsidRPr="005701C7">
        <w:rPr>
          <w:rFonts w:ascii="Times New Roman" w:eastAsia="仿宋_GB2312" w:hAnsi="Times New Roman" w:cs="Times New Roman"/>
          <w:color w:val="000000" w:themeColor="text1"/>
          <w:sz w:val="28"/>
          <w:szCs w:val="24"/>
        </w:rPr>
        <w:t>。</w:t>
      </w:r>
    </w:p>
    <w:p w:rsidR="00F5011B" w:rsidRPr="005701C7" w:rsidRDefault="0026167E">
      <w:pPr>
        <w:spacing w:line="360" w:lineRule="auto"/>
        <w:ind w:firstLineChars="200" w:firstLine="560"/>
        <w:jc w:val="left"/>
        <w:rPr>
          <w:rFonts w:ascii="Times New Roman" w:eastAsia="仿宋_GB2312" w:hAnsi="Times New Roman" w:cs="Times New Roman"/>
          <w:color w:val="000000" w:themeColor="text1"/>
          <w:sz w:val="28"/>
          <w:szCs w:val="24"/>
        </w:rPr>
        <w:sectPr w:rsidR="00F5011B" w:rsidRPr="005701C7" w:rsidSect="00DE15AD">
          <w:pgSz w:w="11906" w:h="16838"/>
          <w:pgMar w:top="1440" w:right="1797" w:bottom="1440" w:left="1797" w:header="851" w:footer="992" w:gutter="0"/>
          <w:cols w:space="425"/>
          <w:docGrid w:type="lines" w:linePitch="310"/>
        </w:sectPr>
      </w:pPr>
      <w:r w:rsidRPr="005701C7">
        <w:rPr>
          <w:rFonts w:ascii="Times New Roman" w:eastAsia="仿宋_GB2312" w:hAnsi="Times New Roman" w:cs="Times New Roman"/>
          <w:color w:val="000000" w:themeColor="text1"/>
          <w:sz w:val="28"/>
          <w:szCs w:val="24"/>
        </w:rPr>
        <w:t>舒城县城市声环境功能区划图见下图：</w:t>
      </w:r>
    </w:p>
    <w:tbl>
      <w:tblPr>
        <w:tblStyle w:val="a9"/>
        <w:tblW w:w="5000" w:type="pct"/>
        <w:tblCellMar>
          <w:top w:w="57" w:type="dxa"/>
          <w:left w:w="0" w:type="dxa"/>
          <w:bottom w:w="57" w:type="dxa"/>
          <w:right w:w="0" w:type="dxa"/>
        </w:tblCellMar>
        <w:tblLook w:val="04A0"/>
      </w:tblPr>
      <w:tblGrid>
        <w:gridCol w:w="17579"/>
        <w:gridCol w:w="2645"/>
      </w:tblGrid>
      <w:tr w:rsidR="00487228" w:rsidRPr="005701C7" w:rsidTr="00235D88">
        <w:trPr>
          <w:trHeight w:val="981"/>
        </w:trPr>
        <w:tc>
          <w:tcPr>
            <w:tcW w:w="4346" w:type="pct"/>
            <w:vMerge w:val="restart"/>
            <w:shd w:val="clear" w:color="auto" w:fill="auto"/>
            <w:vAlign w:val="center"/>
          </w:tcPr>
          <w:p w:rsidR="00487228" w:rsidRPr="005701C7" w:rsidRDefault="00922885" w:rsidP="00DC5C74">
            <w:pPr>
              <w:jc w:val="center"/>
              <w:rPr>
                <w:rFonts w:ascii="Times New Roman" w:eastAsia="仿宋_GB2312" w:hAnsi="Times New Roman" w:cs="Times New Roman"/>
                <w:color w:val="000000" w:themeColor="text1"/>
                <w:sz w:val="28"/>
                <w:szCs w:val="28"/>
              </w:rPr>
            </w:pPr>
            <w:r w:rsidRPr="003B4142">
              <w:rPr>
                <w:rFonts w:ascii="Times New Roman" w:eastAsia="仿宋_GB2312" w:hAnsi="Times New Roman" w:cs="Times New Roman"/>
                <w:noProof/>
                <w:color w:val="000000" w:themeColor="text1"/>
                <w:sz w:val="28"/>
                <w:szCs w:val="28"/>
              </w:rPr>
              <w:lastRenderedPageBreak/>
              <w:pict>
                <v:shape id="_x0000_i1036" type="#_x0000_t75" style="width:855.15pt;height:556.3pt">
                  <v:imagedata r:id="rId26" o:title="规划范围划分图"/>
                </v:shape>
              </w:pict>
            </w:r>
          </w:p>
        </w:tc>
        <w:tc>
          <w:tcPr>
            <w:tcW w:w="654" w:type="pct"/>
            <w:tcBorders>
              <w:bottom w:val="single" w:sz="12" w:space="0" w:color="auto"/>
            </w:tcBorders>
          </w:tcPr>
          <w:p w:rsidR="00487228" w:rsidRPr="005701C7" w:rsidRDefault="00487228" w:rsidP="00922885">
            <w:pPr>
              <w:snapToGrid w:val="0"/>
              <w:spacing w:beforeLines="50"/>
              <w:jc w:val="center"/>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舒城县城市声环境</w:t>
            </w:r>
          </w:p>
          <w:p w:rsidR="00487228" w:rsidRPr="005701C7" w:rsidRDefault="00487228" w:rsidP="00DC5C74">
            <w:pPr>
              <w:snapToGrid w:val="0"/>
              <w:jc w:val="center"/>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b/>
                <w:color w:val="000000" w:themeColor="text1"/>
                <w:sz w:val="28"/>
                <w:szCs w:val="28"/>
              </w:rPr>
              <w:t>功能区划图</w:t>
            </w:r>
          </w:p>
        </w:tc>
      </w:tr>
      <w:tr w:rsidR="00487228" w:rsidRPr="005701C7" w:rsidTr="00235D88">
        <w:trPr>
          <w:trHeight w:val="2211"/>
        </w:trPr>
        <w:tc>
          <w:tcPr>
            <w:tcW w:w="4346" w:type="pct"/>
            <w:vMerge/>
            <w:shd w:val="clear" w:color="auto" w:fill="auto"/>
            <w:vAlign w:val="center"/>
          </w:tcPr>
          <w:p w:rsidR="00487228" w:rsidRPr="005701C7" w:rsidRDefault="00487228" w:rsidP="00DC5C74">
            <w:pPr>
              <w:snapToGrid w:val="0"/>
              <w:jc w:val="center"/>
              <w:rPr>
                <w:rFonts w:ascii="Times New Roman" w:eastAsia="仿宋_GB2312" w:hAnsi="Times New Roman" w:cs="Times New Roman"/>
                <w:noProof/>
                <w:color w:val="000000" w:themeColor="text1"/>
                <w:sz w:val="28"/>
                <w:szCs w:val="28"/>
              </w:rPr>
            </w:pPr>
          </w:p>
        </w:tc>
        <w:tc>
          <w:tcPr>
            <w:tcW w:w="654" w:type="pct"/>
            <w:tcBorders>
              <w:top w:val="single" w:sz="12" w:space="0" w:color="auto"/>
            </w:tcBorders>
          </w:tcPr>
          <w:p w:rsidR="00487228" w:rsidRPr="005701C7" w:rsidRDefault="003B4142" w:rsidP="00DC5C74">
            <w:pPr>
              <w:snapToGrid w:val="0"/>
              <w:jc w:val="center"/>
              <w:rPr>
                <w:rFonts w:ascii="Times New Roman" w:eastAsia="仿宋_GB2312" w:hAnsi="Times New Roman" w:cs="Times New Roman"/>
                <w:b/>
                <w:color w:val="000000" w:themeColor="text1"/>
                <w:sz w:val="28"/>
                <w:szCs w:val="28"/>
              </w:rPr>
            </w:pPr>
            <w:r>
              <w:rPr>
                <w:rFonts w:ascii="Times New Roman" w:eastAsia="仿宋_GB2312" w:hAnsi="Times New Roman" w:cs="Times New Roman"/>
                <w:b/>
                <w:noProof/>
                <w:color w:val="000000" w:themeColor="text1"/>
                <w:sz w:val="28"/>
                <w:szCs w:val="28"/>
              </w:rPr>
              <w:pict>
                <v:group id="_x0000_s1290" style="position:absolute;left:0;text-align:left;margin-left:12.05pt;margin-top:79.75pt;width:101.15pt;height:21.5pt;z-index:251740160;mso-position-horizontal-relative:text;mso-position-vertical-relative:text" coordorigin="12958,4138" coordsize="2023,430">
                  <v:shape id="文本框 25" o:spid="_x0000_s1291" type="#_x0000_t202" style="position:absolute;left:12958;top:4140;width:492;height:2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inset="0,0,0,0">
                      <w:txbxContent>
                        <w:p w:rsidR="002E2F46" w:rsidRDefault="002E2F46" w:rsidP="00487228">
                          <w:pPr>
                            <w:jc w:val="center"/>
                            <w:rPr>
                              <w:rFonts w:ascii="Times New Roman" w:eastAsia="宋体" w:hAnsi="Times New Roman" w:cs="Times New Roman"/>
                              <w:b/>
                              <w:bCs/>
                              <w:szCs w:val="21"/>
                            </w:rPr>
                          </w:pPr>
                          <w:r w:rsidRPr="008E5B65">
                            <w:rPr>
                              <w:rFonts w:ascii="Times New Roman" w:eastAsia="宋体" w:hAnsi="Times New Roman" w:cs="Times New Roman"/>
                              <w:b/>
                              <w:bCs/>
                              <w:szCs w:val="21"/>
                            </w:rPr>
                            <w:t>0</w:t>
                          </w:r>
                          <w:r>
                            <w:rPr>
                              <w:rFonts w:ascii="Times New Roman" w:eastAsia="宋体" w:hAnsi="Times New Roman" w:cs="Times New Roman" w:hint="eastAsia"/>
                              <w:b/>
                              <w:bCs/>
                              <w:szCs w:val="21"/>
                            </w:rPr>
                            <w:t>k</w:t>
                          </w:r>
                        </w:p>
                        <w:p w:rsidR="002E2F46" w:rsidRDefault="002E2F46" w:rsidP="00487228">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m</w:t>
                          </w:r>
                        </w:p>
                        <w:p w:rsidR="002E2F46" w:rsidRPr="008E5B65" w:rsidRDefault="002E2F46" w:rsidP="00487228">
                          <w:pPr>
                            <w:jc w:val="center"/>
                            <w:rPr>
                              <w:rFonts w:ascii="Times New Roman" w:eastAsia="宋体" w:hAnsi="Times New Roman" w:cs="Times New Roman"/>
                              <w:b/>
                              <w:bCs/>
                              <w:szCs w:val="21"/>
                            </w:rPr>
                          </w:pPr>
                        </w:p>
                      </w:txbxContent>
                    </v:textbox>
                  </v:shape>
                  <v:group id="_x0000_s1292" style="position:absolute;left:13114;top:4412;width:1867;height:156" coordorigin="14353,3206" coordsize="1369,122">
                    <v:rect id="矩形 15" o:spid="_x0000_s1293" style="position:absolute;left:14364;top:3216;width:656;height: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" fillcolor="black" strokeweight="2pt">
                      <v:textbox>
                        <w:txbxContent>
                          <w:p w:rsidR="002E2F46" w:rsidRPr="00251E94" w:rsidRDefault="002E2F46" w:rsidP="00487228">
                            <w:pPr>
                              <w:jc w:val="center"/>
                              <w:rPr>
                                <w:rFonts w:ascii="Calibri" w:eastAsia="宋体" w:hAnsi="Calibri" w:cs="Times New Roman"/>
                              </w:rPr>
                            </w:pPr>
                          </w:p>
                        </w:txbxContent>
                      </v:textbox>
                    </v:rect>
                    <v:rect id="矩形 21" o:spid="_x0000_s1294" style="position:absolute;left:14353;top:3272;width:688;height:5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" strokeweight=".5pt">
                      <v:textbox>
                        <w:txbxContent>
                          <w:p w:rsidR="002E2F46" w:rsidRPr="0059290A" w:rsidRDefault="002E2F46" w:rsidP="00487228">
                            <w:pPr>
                              <w:jc w:val="center"/>
                              <w:rPr>
                                <w:rFonts w:ascii="Calibri" w:eastAsia="宋体" w:hAnsi="Calibri" w:cs="Times New Roman"/>
                                <w:color w:val="FFFFFF"/>
                              </w:rPr>
                            </w:pPr>
                          </w:p>
                        </w:txbxContent>
                      </v:textbox>
                    </v:rect>
                    <v:rect id="矩形 22" o:spid="_x0000_s1295" style="position:absolute;left:15055;top:3275;width:653;height: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" fillcolor="black" strokeweight="2pt">
                      <v:textbox>
                        <w:txbxContent>
                          <w:p w:rsidR="002E2F46" w:rsidRPr="00251E94" w:rsidRDefault="002E2F46" w:rsidP="00487228">
                            <w:pPr>
                              <w:jc w:val="center"/>
                              <w:rPr>
                                <w:rFonts w:ascii="Calibri" w:eastAsia="宋体" w:hAnsi="Calibri" w:cs="Times New Roman"/>
                              </w:rPr>
                            </w:pPr>
                          </w:p>
                        </w:txbxContent>
                      </v:textbox>
                    </v:rect>
                    <v:rect id="矩形 23" o:spid="_x0000_s1296" style="position:absolute;left:15034;top:3206;width:688;height: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" strokeweight=".5pt">
                      <v:textbox>
                        <w:txbxContent>
                          <w:p w:rsidR="002E2F46" w:rsidRPr="0059290A" w:rsidRDefault="002E2F46" w:rsidP="00487228">
                            <w:pPr>
                              <w:jc w:val="center"/>
                              <w:rPr>
                                <w:rFonts w:ascii="Calibri" w:eastAsia="宋体" w:hAnsi="Calibri" w:cs="Times New Roman"/>
                                <w:color w:val="FFFFFF"/>
                              </w:rPr>
                            </w:pPr>
                          </w:p>
                        </w:txbxContent>
                      </v:textbox>
                    </v:rect>
                  </v:group>
                  <v:shape id="文本框 25" o:spid="_x0000_s1297" type="#_x0000_t202" style="position:absolute;left:14489;top:4138;width:492;height:2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inset="0,0,0,0">
                      <w:txbxContent>
                        <w:p w:rsidR="002E2F46" w:rsidRDefault="002E2F46" w:rsidP="00487228">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1km</w:t>
                          </w:r>
                        </w:p>
                        <w:p w:rsidR="002E2F46" w:rsidRPr="008E5B65" w:rsidRDefault="002E2F46" w:rsidP="00487228">
                          <w:pPr>
                            <w:jc w:val="center"/>
                            <w:rPr>
                              <w:rFonts w:ascii="Times New Roman" w:eastAsia="宋体" w:hAnsi="Times New Roman" w:cs="Times New Roman"/>
                              <w:b/>
                              <w:bCs/>
                              <w:szCs w:val="21"/>
                            </w:rPr>
                          </w:pPr>
                        </w:p>
                      </w:txbxContent>
                    </v:textbox>
                  </v:shape>
                </v:group>
              </w:pict>
            </w:r>
            <w:r w:rsidR="00487228" w:rsidRPr="005701C7">
              <w:rPr>
                <w:rFonts w:ascii="Times New Roman" w:eastAsia="仿宋_GB2312" w:hAnsi="Times New Roman" w:cs="Times New Roman"/>
                <w:noProof/>
                <w:color w:val="000000" w:themeColor="text1"/>
                <w:sz w:val="28"/>
                <w:szCs w:val="28"/>
              </w:rPr>
              <w:drawing>
                <wp:inline distT="0" distB="0" distL="0" distR="0">
                  <wp:extent cx="1159746" cy="1033914"/>
                  <wp:effectExtent l="19050" t="0" r="2304" b="0"/>
                  <wp:docPr id="1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srcRect/>
                          <a:stretch>
                            <a:fillRect/>
                          </a:stretch>
                        </pic:blipFill>
                        <pic:spPr bwMode="auto">
                          <a:xfrm>
                            <a:off x="0" y="0"/>
                            <a:ext cx="1159934" cy="1034081"/>
                          </a:xfrm>
                          <a:prstGeom prst="rect">
                            <a:avLst/>
                          </a:prstGeom>
                          <a:noFill/>
                          <a:ln w="9525">
                            <a:noFill/>
                            <a:miter lim="800000"/>
                            <a:headEnd/>
                            <a:tailEnd/>
                          </a:ln>
                        </pic:spPr>
                      </pic:pic>
                    </a:graphicData>
                  </a:graphic>
                </wp:inline>
              </w:drawing>
            </w:r>
          </w:p>
        </w:tc>
      </w:tr>
      <w:tr w:rsidR="00487228" w:rsidRPr="005701C7" w:rsidTr="00235D88">
        <w:tc>
          <w:tcPr>
            <w:tcW w:w="4346" w:type="pct"/>
            <w:vMerge/>
            <w:shd w:val="clear" w:color="auto" w:fill="auto"/>
            <w:vAlign w:val="center"/>
          </w:tcPr>
          <w:p w:rsidR="00487228" w:rsidRPr="005701C7" w:rsidRDefault="00487228" w:rsidP="00DC5C74">
            <w:pPr>
              <w:snapToGrid w:val="0"/>
              <w:jc w:val="center"/>
              <w:rPr>
                <w:rFonts w:ascii="Times New Roman" w:eastAsia="仿宋_GB2312" w:hAnsi="Times New Roman" w:cs="Times New Roman"/>
                <w:color w:val="000000" w:themeColor="text1"/>
                <w:sz w:val="28"/>
                <w:szCs w:val="28"/>
              </w:rPr>
            </w:pPr>
          </w:p>
        </w:tc>
        <w:tc>
          <w:tcPr>
            <w:tcW w:w="654" w:type="pct"/>
            <w:shd w:val="clear" w:color="auto" w:fill="C6D9F1" w:themeFill="text2" w:themeFillTint="33"/>
          </w:tcPr>
          <w:p w:rsidR="00487228" w:rsidRPr="005701C7" w:rsidRDefault="00487228" w:rsidP="00DC5C74">
            <w:pPr>
              <w:spacing w:line="360" w:lineRule="auto"/>
              <w:jc w:val="center"/>
              <w:rPr>
                <w:rFonts w:ascii="Times New Roman" w:eastAsia="仿宋_GB2312" w:hAnsi="Times New Roman" w:cs="Times New Roman"/>
                <w:b/>
                <w:color w:val="000000" w:themeColor="text1"/>
                <w:szCs w:val="21"/>
              </w:rPr>
            </w:pPr>
            <w:r w:rsidRPr="005701C7">
              <w:rPr>
                <w:rFonts w:ascii="Times New Roman" w:eastAsia="仿宋_GB2312" w:hAnsi="Times New Roman" w:cs="Times New Roman"/>
                <w:b/>
                <w:color w:val="000000" w:themeColor="text1"/>
                <w:szCs w:val="21"/>
              </w:rPr>
              <w:t>图</w:t>
            </w:r>
            <w:r w:rsidRPr="005701C7">
              <w:rPr>
                <w:rFonts w:ascii="Times New Roman" w:eastAsia="仿宋_GB2312" w:hAnsi="Times New Roman" w:cs="Times New Roman"/>
                <w:b/>
                <w:color w:val="000000" w:themeColor="text1"/>
                <w:szCs w:val="21"/>
              </w:rPr>
              <w:t xml:space="preserve"> </w:t>
            </w:r>
            <w:r w:rsidRPr="005701C7">
              <w:rPr>
                <w:rFonts w:ascii="Times New Roman" w:eastAsia="仿宋_GB2312" w:hAnsi="Times New Roman" w:cs="Times New Roman"/>
                <w:b/>
                <w:color w:val="000000" w:themeColor="text1"/>
                <w:szCs w:val="21"/>
              </w:rPr>
              <w:t>例</w:t>
            </w:r>
          </w:p>
          <w:p w:rsidR="00C05F65" w:rsidRPr="005701C7" w:rsidRDefault="003B4142" w:rsidP="00904D79">
            <w:pPr>
              <w:spacing w:line="480" w:lineRule="auto"/>
              <w:ind w:firstLineChars="350" w:firstLine="738"/>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289" style="position:absolute;left:0;text-align:left;margin-left:2.1pt;margin-top:14.75pt;width:28.35pt;height:4.25pt;flip:y;z-index:251739136" stroked="f" strokecolor="black [3213]"/>
              </w:pict>
            </w:r>
            <w:r w:rsidR="00C05F65" w:rsidRPr="005701C7">
              <w:rPr>
                <w:rFonts w:ascii="Times New Roman" w:eastAsia="仿宋_GB2312" w:hAnsi="Times New Roman" w:cs="Times New Roman"/>
                <w:color w:val="000000" w:themeColor="text1"/>
                <w:szCs w:val="21"/>
              </w:rPr>
              <w:t>县域行政边界</w:t>
            </w:r>
          </w:p>
          <w:p w:rsidR="00C05F65" w:rsidRPr="005701C7" w:rsidRDefault="003B4142" w:rsidP="00904D79">
            <w:pPr>
              <w:spacing w:line="480" w:lineRule="auto"/>
              <w:ind w:firstLineChars="350" w:firstLine="738"/>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312" style="position:absolute;left:0;text-align:left;margin-left:2.1pt;margin-top:13.1pt;width:28.35pt;height:4.25pt;flip:y;z-index:251747328" fillcolor="blue" stroked="f" strokecolor="black [3213]"/>
              </w:pict>
            </w:r>
            <w:r w:rsidR="00C05F65" w:rsidRPr="005701C7">
              <w:rPr>
                <w:rFonts w:ascii="Times New Roman" w:eastAsia="仿宋_GB2312" w:hAnsi="Times New Roman" w:cs="Times New Roman"/>
                <w:color w:val="000000" w:themeColor="text1"/>
                <w:szCs w:val="21"/>
              </w:rPr>
              <w:t>城市规划范围</w:t>
            </w:r>
          </w:p>
          <w:p w:rsidR="00C05F65" w:rsidRPr="005701C7" w:rsidRDefault="003B4142" w:rsidP="00904D79">
            <w:pPr>
              <w:spacing w:line="480" w:lineRule="auto"/>
              <w:ind w:firstLineChars="350" w:firstLine="738"/>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313" style="position:absolute;left:0;text-align:left;margin-left:2.1pt;margin-top:13.65pt;width:28.35pt;height:4.25pt;flip:y;z-index:251748352" fillcolor="black [3213]" stroked="f" strokecolor="black [3213]"/>
              </w:pict>
            </w:r>
            <w:r w:rsidR="00C05F65" w:rsidRPr="005701C7">
              <w:rPr>
                <w:rFonts w:ascii="Times New Roman" w:eastAsia="仿宋_GB2312" w:hAnsi="Times New Roman" w:cs="Times New Roman"/>
                <w:color w:val="000000" w:themeColor="text1"/>
                <w:szCs w:val="21"/>
              </w:rPr>
              <w:t>中心城区规划范围</w:t>
            </w:r>
          </w:p>
          <w:p w:rsidR="00487228" w:rsidRPr="005701C7" w:rsidRDefault="003B4142" w:rsidP="00DC5C74">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299" style="position:absolute;left:0;text-align:left;margin-left:.5pt;margin-top:12.75pt;width:30.8pt;height:7.15pt;z-index:251742208" fillcolor="#cfc" stroked="f">
                  <v:fill opacity=".75"/>
                </v:rect>
              </w:pict>
            </w:r>
            <w:r>
              <w:rPr>
                <w:rFonts w:ascii="Times New Roman" w:eastAsia="仿宋_GB2312" w:hAnsi="Times New Roman" w:cs="Times New Roman"/>
                <w:noProof/>
                <w:color w:val="000000" w:themeColor="text1"/>
                <w:szCs w:val="21"/>
              </w:rPr>
              <w:pict>
                <v:rect id="_x0000_s1298" style="position:absolute;left:0;text-align:left;margin-left:.5pt;margin-top:7.75pt;width:30.8pt;height:17.1pt;z-index:251741184" strokecolor="black [3213]"/>
              </w:pict>
            </w:r>
            <w:r w:rsidR="00C05F65" w:rsidRPr="005701C7">
              <w:rPr>
                <w:rFonts w:ascii="Times New Roman" w:eastAsia="仿宋_GB2312" w:hAnsi="Times New Roman" w:cs="Times New Roman"/>
                <w:color w:val="000000" w:themeColor="text1"/>
                <w:szCs w:val="21"/>
              </w:rPr>
              <w:t>1</w:t>
            </w:r>
            <w:r w:rsidR="00487228" w:rsidRPr="005701C7">
              <w:rPr>
                <w:rFonts w:ascii="Times New Roman" w:eastAsia="仿宋_GB2312" w:hAnsi="Times New Roman" w:cs="Times New Roman"/>
                <w:color w:val="000000" w:themeColor="text1"/>
                <w:szCs w:val="21"/>
              </w:rPr>
              <w:t>类声环境功能区</w:t>
            </w:r>
          </w:p>
          <w:p w:rsidR="00487228" w:rsidRPr="005701C7" w:rsidRDefault="003B4142" w:rsidP="00DC5C74">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301" style="position:absolute;left:0;text-align:left;margin-left:.5pt;margin-top:12.75pt;width:30.8pt;height:7.15pt;z-index:251744256" fillcolor="#36c" stroked="f">
                  <v:fill opacity=".75"/>
                </v:rect>
              </w:pict>
            </w:r>
            <w:r>
              <w:rPr>
                <w:rFonts w:ascii="Times New Roman" w:eastAsia="仿宋_GB2312" w:hAnsi="Times New Roman" w:cs="Times New Roman"/>
                <w:noProof/>
                <w:color w:val="000000" w:themeColor="text1"/>
                <w:szCs w:val="21"/>
              </w:rPr>
              <w:pict>
                <v:rect id="_x0000_s1300" style="position:absolute;left:0;text-align:left;margin-left:.5pt;margin-top:7.75pt;width:30.8pt;height:17.1pt;z-index:251743232" strokecolor="black [3213]"/>
              </w:pict>
            </w:r>
            <w:r w:rsidR="00C05F65" w:rsidRPr="005701C7">
              <w:rPr>
                <w:rFonts w:ascii="Times New Roman" w:eastAsia="仿宋_GB2312" w:hAnsi="Times New Roman" w:cs="Times New Roman"/>
                <w:color w:val="000000" w:themeColor="text1"/>
                <w:szCs w:val="21"/>
              </w:rPr>
              <w:t>2</w:t>
            </w:r>
            <w:r w:rsidR="00487228" w:rsidRPr="005701C7">
              <w:rPr>
                <w:rFonts w:ascii="Times New Roman" w:eastAsia="仿宋_GB2312" w:hAnsi="Times New Roman" w:cs="Times New Roman"/>
                <w:color w:val="000000" w:themeColor="text1"/>
                <w:szCs w:val="21"/>
              </w:rPr>
              <w:t>类声环境功能区</w:t>
            </w:r>
          </w:p>
          <w:p w:rsidR="00487228" w:rsidRPr="005701C7" w:rsidRDefault="003B4142" w:rsidP="00DC5C74">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303" style="position:absolute;left:0;text-align:left;margin-left:.5pt;margin-top:12.75pt;width:30.8pt;height:7.15pt;z-index:251746304" fillcolor="#930" stroked="f">
                  <v:fill opacity=".75"/>
                </v:rect>
              </w:pict>
            </w:r>
            <w:r>
              <w:rPr>
                <w:rFonts w:ascii="Times New Roman" w:eastAsia="仿宋_GB2312" w:hAnsi="Times New Roman" w:cs="Times New Roman"/>
                <w:noProof/>
                <w:color w:val="000000" w:themeColor="text1"/>
                <w:szCs w:val="21"/>
              </w:rPr>
              <w:pict>
                <v:rect id="_x0000_s1302" style="position:absolute;left:0;text-align:left;margin-left:.5pt;margin-top:7.75pt;width:30.8pt;height:17.1pt;z-index:251745280" strokecolor="black [3213]"/>
              </w:pict>
            </w:r>
            <w:r w:rsidR="00C05F65" w:rsidRPr="005701C7">
              <w:rPr>
                <w:rFonts w:ascii="Times New Roman" w:eastAsia="仿宋_GB2312" w:hAnsi="Times New Roman" w:cs="Times New Roman"/>
                <w:color w:val="000000" w:themeColor="text1"/>
                <w:szCs w:val="21"/>
              </w:rPr>
              <w:t>3</w:t>
            </w:r>
            <w:r w:rsidR="00487228" w:rsidRPr="005701C7">
              <w:rPr>
                <w:rFonts w:ascii="Times New Roman" w:eastAsia="仿宋_GB2312" w:hAnsi="Times New Roman" w:cs="Times New Roman"/>
                <w:color w:val="000000" w:themeColor="text1"/>
                <w:szCs w:val="21"/>
              </w:rPr>
              <w:t>类声环境功能区</w:t>
            </w:r>
          </w:p>
          <w:p w:rsidR="00C05F65" w:rsidRPr="005701C7" w:rsidRDefault="003B4142" w:rsidP="00904D79">
            <w:pPr>
              <w:spacing w:line="480" w:lineRule="auto"/>
              <w:ind w:firstLineChars="350" w:firstLine="738"/>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315" style="position:absolute;left:0;text-align:left;margin-left:.2pt;margin-top:12.9pt;width:30.8pt;height:7.15pt;z-index:251750400" fillcolor="red" stroked="f"/>
              </w:pict>
            </w:r>
            <w:r w:rsidRPr="003B4142">
              <w:rPr>
                <w:rFonts w:ascii="Times New Roman" w:eastAsia="仿宋_GB2312" w:hAnsi="Times New Roman" w:cs="Times New Roman"/>
                <w:b/>
                <w:noProof/>
                <w:color w:val="000000" w:themeColor="text1"/>
                <w:szCs w:val="21"/>
              </w:rPr>
              <w:pict>
                <v:rect id="_x0000_s1314" style="position:absolute;left:0;text-align:left;margin-left:.2pt;margin-top:7.9pt;width:30.8pt;height:17.1pt;z-index:251749376" strokecolor="black [3213]"/>
              </w:pict>
            </w:r>
            <w:r w:rsidR="00C05F65" w:rsidRPr="005701C7">
              <w:rPr>
                <w:rFonts w:ascii="Times New Roman" w:eastAsia="仿宋_GB2312" w:hAnsi="Times New Roman" w:cs="Times New Roman"/>
                <w:color w:val="000000" w:themeColor="text1"/>
                <w:szCs w:val="21"/>
              </w:rPr>
              <w:t>4</w:t>
            </w:r>
            <w:r w:rsidR="00235D88" w:rsidRPr="005701C7">
              <w:rPr>
                <w:rFonts w:ascii="Times New Roman" w:eastAsia="仿宋_GB2312" w:hAnsi="Times New Roman" w:cs="Times New Roman"/>
                <w:color w:val="000000" w:themeColor="text1"/>
                <w:szCs w:val="21"/>
              </w:rPr>
              <w:t>a</w:t>
            </w:r>
            <w:r w:rsidR="00C05F65" w:rsidRPr="005701C7">
              <w:rPr>
                <w:rFonts w:ascii="Times New Roman" w:eastAsia="仿宋_GB2312" w:hAnsi="Times New Roman" w:cs="Times New Roman"/>
                <w:color w:val="000000" w:themeColor="text1"/>
                <w:szCs w:val="21"/>
              </w:rPr>
              <w:t>类声环境功能区</w:t>
            </w:r>
          </w:p>
          <w:p w:rsidR="00487228" w:rsidRPr="005701C7" w:rsidRDefault="003B4142" w:rsidP="00904D79">
            <w:pPr>
              <w:spacing w:line="480" w:lineRule="auto"/>
              <w:ind w:firstLineChars="400" w:firstLine="843"/>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288" style="position:absolute;left:0;text-align:left;margin-left:.45pt;margin-top:13.55pt;width:30.9pt;height:7.15pt;z-index:251738112" fillcolor="#6ff" stroked="f">
                  <v:fill opacity=".5"/>
                </v:rect>
              </w:pict>
            </w:r>
            <w:r w:rsidRPr="003B4142">
              <w:rPr>
                <w:rFonts w:ascii="Times New Roman" w:eastAsia="仿宋_GB2312" w:hAnsi="Times New Roman" w:cs="Times New Roman"/>
                <w:b/>
                <w:noProof/>
                <w:color w:val="000000" w:themeColor="text1"/>
                <w:szCs w:val="21"/>
              </w:rPr>
              <w:pict>
                <v:rect id="_x0000_s1287" style="position:absolute;left:0;text-align:left;margin-left:.5pt;margin-top:8.55pt;width:31.2pt;height:17.1pt;z-index:251737088" strokecolor="black [3213]"/>
              </w:pict>
            </w:r>
            <w:r w:rsidR="00487228" w:rsidRPr="005701C7">
              <w:rPr>
                <w:rFonts w:ascii="Times New Roman" w:eastAsia="仿宋_GB2312" w:hAnsi="Times New Roman" w:cs="Times New Roman"/>
                <w:color w:val="000000" w:themeColor="text1"/>
                <w:szCs w:val="21"/>
              </w:rPr>
              <w:t>河流</w:t>
            </w:r>
          </w:p>
        </w:tc>
      </w:tr>
    </w:tbl>
    <w:p w:rsidR="00F5011B" w:rsidRPr="005701C7" w:rsidRDefault="006475E3" w:rsidP="00C05F65">
      <w:pPr>
        <w:spacing w:line="360" w:lineRule="auto"/>
        <w:jc w:val="center"/>
        <w:rPr>
          <w:rFonts w:ascii="Times New Roman" w:eastAsia="仿宋_GB2312" w:hAnsi="Times New Roman" w:cs="Times New Roman"/>
          <w:color w:val="000000" w:themeColor="text1"/>
          <w:sz w:val="28"/>
          <w:szCs w:val="24"/>
        </w:rPr>
        <w:sectPr w:rsidR="00F5011B" w:rsidRPr="005701C7" w:rsidSect="001B2D61">
          <w:pgSz w:w="23814" w:h="16839" w:orient="landscape" w:code="8"/>
          <w:pgMar w:top="1440" w:right="1800" w:bottom="1440" w:left="1800" w:header="851" w:footer="992" w:gutter="0"/>
          <w:cols w:space="425"/>
          <w:docGrid w:type="lines" w:linePitch="310"/>
        </w:sectPr>
      </w:pPr>
      <w:r w:rsidRPr="005701C7">
        <w:rPr>
          <w:rFonts w:ascii="Times New Roman" w:eastAsia="仿宋_GB2312" w:hAnsi="Times New Roman" w:cs="Times New Roman"/>
          <w:color w:val="000000" w:themeColor="text1"/>
          <w:sz w:val="28"/>
          <w:szCs w:val="28"/>
        </w:rPr>
        <w:t>图</w:t>
      </w:r>
      <w:r w:rsidRPr="005701C7">
        <w:rPr>
          <w:rFonts w:ascii="Times New Roman" w:eastAsia="仿宋_GB2312" w:hAnsi="Times New Roman" w:cs="Times New Roman"/>
          <w:color w:val="000000" w:themeColor="text1"/>
          <w:sz w:val="28"/>
          <w:szCs w:val="28"/>
        </w:rPr>
        <w:t>3.3-</w:t>
      </w:r>
      <w:r w:rsidR="00C05F65" w:rsidRPr="005701C7">
        <w:rPr>
          <w:rFonts w:ascii="Times New Roman" w:eastAsia="仿宋_GB2312" w:hAnsi="Times New Roman" w:cs="Times New Roman"/>
          <w:color w:val="000000" w:themeColor="text1"/>
          <w:sz w:val="28"/>
          <w:szCs w:val="28"/>
        </w:rPr>
        <w:t>4</w:t>
      </w:r>
      <w:r w:rsidRPr="005701C7">
        <w:rPr>
          <w:rFonts w:ascii="Times New Roman" w:eastAsia="仿宋_GB2312" w:hAnsi="Times New Roman" w:cs="Times New Roman"/>
          <w:color w:val="000000" w:themeColor="text1"/>
          <w:sz w:val="28"/>
          <w:szCs w:val="28"/>
        </w:rPr>
        <w:t xml:space="preserve">  </w:t>
      </w:r>
      <w:r w:rsidRPr="005701C7">
        <w:rPr>
          <w:rFonts w:ascii="Times New Roman" w:eastAsia="仿宋_GB2312" w:hAnsi="Times New Roman" w:cs="Times New Roman"/>
          <w:color w:val="000000" w:themeColor="text1"/>
          <w:sz w:val="28"/>
          <w:szCs w:val="28"/>
        </w:rPr>
        <w:t>舒城县声环境功能区划图</w:t>
      </w:r>
    </w:p>
    <w:tbl>
      <w:tblPr>
        <w:tblStyle w:val="a9"/>
        <w:tblW w:w="5000" w:type="pct"/>
        <w:tblCellMar>
          <w:top w:w="57" w:type="dxa"/>
          <w:left w:w="0" w:type="dxa"/>
          <w:bottom w:w="57" w:type="dxa"/>
          <w:right w:w="0" w:type="dxa"/>
        </w:tblCellMar>
        <w:tblLook w:val="04A0"/>
      </w:tblPr>
      <w:tblGrid>
        <w:gridCol w:w="17579"/>
        <w:gridCol w:w="2645"/>
      </w:tblGrid>
      <w:tr w:rsidR="0026167E" w:rsidRPr="005701C7" w:rsidTr="00487228">
        <w:trPr>
          <w:trHeight w:val="981"/>
        </w:trPr>
        <w:tc>
          <w:tcPr>
            <w:tcW w:w="4346" w:type="pct"/>
            <w:vMerge w:val="restart"/>
            <w:shd w:val="clear" w:color="auto" w:fill="auto"/>
            <w:vAlign w:val="center"/>
          </w:tcPr>
          <w:p w:rsidR="0026167E" w:rsidRPr="005701C7" w:rsidRDefault="00922885" w:rsidP="00487228">
            <w:pPr>
              <w:jc w:val="center"/>
              <w:rPr>
                <w:rFonts w:ascii="Times New Roman" w:eastAsia="仿宋_GB2312" w:hAnsi="Times New Roman" w:cs="Times New Roman"/>
                <w:color w:val="000000" w:themeColor="text1"/>
                <w:sz w:val="28"/>
                <w:szCs w:val="28"/>
              </w:rPr>
            </w:pPr>
            <w:r w:rsidRPr="003B4142">
              <w:rPr>
                <w:rFonts w:ascii="Times New Roman" w:eastAsia="仿宋_GB2312" w:hAnsi="Times New Roman" w:cs="Times New Roman"/>
                <w:noProof/>
                <w:color w:val="000000" w:themeColor="text1"/>
                <w:sz w:val="28"/>
                <w:szCs w:val="28"/>
              </w:rPr>
              <w:lastRenderedPageBreak/>
              <w:pict>
                <v:shape id="_x0000_i1037" type="#_x0000_t75" style="width:823.25pt;height:663.6pt" o:bordertopcolor="this" o:borderleftcolor="this" o:borderbottomcolor="this" o:borderrightcolor="this">
                  <v:imagedata r:id="rId27" o:title="声功能区划分" croptop="1333f" cropbottom="10097f" cropleft="11187f" cropright="6736f"/>
                  <w10:bordertop type="single" width="4"/>
                  <w10:borderleft type="single" width="4"/>
                  <w10:borderbottom type="single" width="4"/>
                  <w10:borderright type="single" width="4"/>
                </v:shape>
              </w:pict>
            </w:r>
          </w:p>
        </w:tc>
        <w:tc>
          <w:tcPr>
            <w:tcW w:w="654" w:type="pct"/>
            <w:tcBorders>
              <w:bottom w:val="single" w:sz="12" w:space="0" w:color="auto"/>
            </w:tcBorders>
          </w:tcPr>
          <w:p w:rsidR="0026167E" w:rsidRPr="005701C7" w:rsidRDefault="0026167E" w:rsidP="00922885">
            <w:pPr>
              <w:snapToGrid w:val="0"/>
              <w:spacing w:beforeLines="50"/>
              <w:jc w:val="center"/>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舒城县城市声环境</w:t>
            </w:r>
          </w:p>
          <w:p w:rsidR="0026167E" w:rsidRPr="005701C7" w:rsidRDefault="0026167E" w:rsidP="0026167E">
            <w:pPr>
              <w:snapToGrid w:val="0"/>
              <w:jc w:val="center"/>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b/>
                <w:color w:val="000000" w:themeColor="text1"/>
                <w:sz w:val="28"/>
                <w:szCs w:val="28"/>
              </w:rPr>
              <w:t>功能区</w:t>
            </w:r>
            <w:r w:rsidR="00F27D87" w:rsidRPr="005701C7">
              <w:rPr>
                <w:rFonts w:ascii="Times New Roman" w:eastAsia="仿宋_GB2312" w:hAnsi="Times New Roman" w:cs="Times New Roman"/>
                <w:b/>
                <w:color w:val="000000" w:themeColor="text1"/>
                <w:sz w:val="28"/>
                <w:szCs w:val="28"/>
              </w:rPr>
              <w:t>划</w:t>
            </w:r>
            <w:r w:rsidRPr="005701C7">
              <w:rPr>
                <w:rFonts w:ascii="Times New Roman" w:eastAsia="仿宋_GB2312" w:hAnsi="Times New Roman" w:cs="Times New Roman"/>
                <w:b/>
                <w:color w:val="000000" w:themeColor="text1"/>
                <w:sz w:val="28"/>
                <w:szCs w:val="28"/>
              </w:rPr>
              <w:t>图</w:t>
            </w:r>
          </w:p>
        </w:tc>
      </w:tr>
      <w:tr w:rsidR="0026167E" w:rsidRPr="005701C7" w:rsidTr="00487228">
        <w:trPr>
          <w:trHeight w:val="2211"/>
        </w:trPr>
        <w:tc>
          <w:tcPr>
            <w:tcW w:w="4346" w:type="pct"/>
            <w:vMerge/>
            <w:shd w:val="clear" w:color="auto" w:fill="auto"/>
            <w:vAlign w:val="center"/>
          </w:tcPr>
          <w:p w:rsidR="0026167E" w:rsidRPr="005701C7" w:rsidRDefault="0026167E" w:rsidP="00DC5C74">
            <w:pPr>
              <w:snapToGrid w:val="0"/>
              <w:jc w:val="center"/>
              <w:rPr>
                <w:rFonts w:ascii="Times New Roman" w:eastAsia="仿宋_GB2312" w:hAnsi="Times New Roman" w:cs="Times New Roman"/>
                <w:noProof/>
                <w:color w:val="000000" w:themeColor="text1"/>
                <w:sz w:val="28"/>
                <w:szCs w:val="28"/>
              </w:rPr>
            </w:pPr>
          </w:p>
        </w:tc>
        <w:tc>
          <w:tcPr>
            <w:tcW w:w="654" w:type="pct"/>
            <w:tcBorders>
              <w:top w:val="single" w:sz="12" w:space="0" w:color="auto"/>
            </w:tcBorders>
          </w:tcPr>
          <w:p w:rsidR="0026167E" w:rsidRPr="005701C7" w:rsidRDefault="003B4142" w:rsidP="00DC5C74">
            <w:pPr>
              <w:snapToGrid w:val="0"/>
              <w:jc w:val="center"/>
              <w:rPr>
                <w:rFonts w:ascii="Times New Roman" w:eastAsia="仿宋_GB2312" w:hAnsi="Times New Roman" w:cs="Times New Roman"/>
                <w:b/>
                <w:color w:val="000000" w:themeColor="text1"/>
                <w:sz w:val="28"/>
                <w:szCs w:val="28"/>
              </w:rPr>
            </w:pPr>
            <w:r>
              <w:rPr>
                <w:rFonts w:ascii="Times New Roman" w:eastAsia="仿宋_GB2312" w:hAnsi="Times New Roman" w:cs="Times New Roman"/>
                <w:b/>
                <w:noProof/>
                <w:color w:val="000000" w:themeColor="text1"/>
                <w:sz w:val="28"/>
                <w:szCs w:val="28"/>
              </w:rPr>
              <w:pict>
                <v:group id="_x0000_s1239" style="position:absolute;left:0;text-align:left;margin-left:12.05pt;margin-top:79.75pt;width:101.15pt;height:21.5pt;z-index:251728896;mso-position-horizontal-relative:text;mso-position-vertical-relative:text" coordorigin="12958,4138" coordsize="2023,430">
                  <v:shape id="文本框 25" o:spid="_x0000_s1240" type="#_x0000_t202" style="position:absolute;left:12958;top:4140;width:492;height:2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inset="0,0,0,0">
                      <w:txbxContent>
                        <w:p w:rsidR="002E2F46" w:rsidRDefault="002E2F46" w:rsidP="0026167E">
                          <w:pPr>
                            <w:jc w:val="center"/>
                            <w:rPr>
                              <w:rFonts w:ascii="Times New Roman" w:eastAsia="宋体" w:hAnsi="Times New Roman" w:cs="Times New Roman"/>
                              <w:b/>
                              <w:bCs/>
                              <w:szCs w:val="21"/>
                            </w:rPr>
                          </w:pPr>
                          <w:r w:rsidRPr="008E5B65">
                            <w:rPr>
                              <w:rFonts w:ascii="Times New Roman" w:eastAsia="宋体" w:hAnsi="Times New Roman" w:cs="Times New Roman"/>
                              <w:b/>
                              <w:bCs/>
                              <w:szCs w:val="21"/>
                            </w:rPr>
                            <w:t>0</w:t>
                          </w:r>
                          <w:r>
                            <w:rPr>
                              <w:rFonts w:ascii="Times New Roman" w:eastAsia="宋体" w:hAnsi="Times New Roman" w:cs="Times New Roman" w:hint="eastAsia"/>
                              <w:b/>
                              <w:bCs/>
                              <w:szCs w:val="21"/>
                            </w:rPr>
                            <w:t>k</w:t>
                          </w:r>
                        </w:p>
                        <w:p w:rsidR="002E2F46" w:rsidRDefault="002E2F46" w:rsidP="0026167E">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m</w:t>
                          </w:r>
                        </w:p>
                        <w:p w:rsidR="002E2F46" w:rsidRPr="008E5B65" w:rsidRDefault="002E2F46" w:rsidP="0026167E">
                          <w:pPr>
                            <w:jc w:val="center"/>
                            <w:rPr>
                              <w:rFonts w:ascii="Times New Roman" w:eastAsia="宋体" w:hAnsi="Times New Roman" w:cs="Times New Roman"/>
                              <w:b/>
                              <w:bCs/>
                              <w:szCs w:val="21"/>
                            </w:rPr>
                          </w:pPr>
                        </w:p>
                      </w:txbxContent>
                    </v:textbox>
                  </v:shape>
                  <v:group id="_x0000_s1241" style="position:absolute;left:13114;top:4412;width:1867;height:156" coordorigin="14353,3206" coordsize="1369,122">
                    <v:rect id="矩形 15" o:spid="_x0000_s1242" style="position:absolute;left:14364;top:3216;width:656;height: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" fillcolor="black" strokeweight="2pt">
                      <v:textbox>
                        <w:txbxContent>
                          <w:p w:rsidR="002E2F46" w:rsidRPr="00251E94" w:rsidRDefault="002E2F46" w:rsidP="0026167E">
                            <w:pPr>
                              <w:jc w:val="center"/>
                              <w:rPr>
                                <w:rFonts w:ascii="Calibri" w:eastAsia="宋体" w:hAnsi="Calibri" w:cs="Times New Roman"/>
                              </w:rPr>
                            </w:pPr>
                          </w:p>
                        </w:txbxContent>
                      </v:textbox>
                    </v:rect>
                    <v:rect id="矩形 21" o:spid="_x0000_s1243" style="position:absolute;left:14353;top:3272;width:688;height:5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" strokeweight=".5pt">
                      <v:textbox>
                        <w:txbxContent>
                          <w:p w:rsidR="002E2F46" w:rsidRPr="0059290A" w:rsidRDefault="002E2F46" w:rsidP="0026167E">
                            <w:pPr>
                              <w:jc w:val="center"/>
                              <w:rPr>
                                <w:rFonts w:ascii="Calibri" w:eastAsia="宋体" w:hAnsi="Calibri" w:cs="Times New Roman"/>
                                <w:color w:val="FFFFFF"/>
                              </w:rPr>
                            </w:pPr>
                          </w:p>
                        </w:txbxContent>
                      </v:textbox>
                    </v:rect>
                    <v:rect id="矩形 22" o:spid="_x0000_s1244" style="position:absolute;left:15055;top:3275;width:653;height: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" fillcolor="black" strokeweight="2pt">
                      <v:textbox>
                        <w:txbxContent>
                          <w:p w:rsidR="002E2F46" w:rsidRPr="00251E94" w:rsidRDefault="002E2F46" w:rsidP="0026167E">
                            <w:pPr>
                              <w:jc w:val="center"/>
                              <w:rPr>
                                <w:rFonts w:ascii="Calibri" w:eastAsia="宋体" w:hAnsi="Calibri" w:cs="Times New Roman"/>
                              </w:rPr>
                            </w:pPr>
                          </w:p>
                        </w:txbxContent>
                      </v:textbox>
                    </v:rect>
                    <v:rect id="矩形 23" o:spid="_x0000_s1245" style="position:absolute;left:15034;top:3206;width:688;height: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" strokeweight=".5pt">
                      <v:textbox>
                        <w:txbxContent>
                          <w:p w:rsidR="002E2F46" w:rsidRPr="0059290A" w:rsidRDefault="002E2F46" w:rsidP="0026167E">
                            <w:pPr>
                              <w:jc w:val="center"/>
                              <w:rPr>
                                <w:rFonts w:ascii="Calibri" w:eastAsia="宋体" w:hAnsi="Calibri" w:cs="Times New Roman"/>
                                <w:color w:val="FFFFFF"/>
                              </w:rPr>
                            </w:pPr>
                          </w:p>
                        </w:txbxContent>
                      </v:textbox>
                    </v:rect>
                  </v:group>
                  <v:shape id="文本框 25" o:spid="_x0000_s1246" type="#_x0000_t202" style="position:absolute;left:14489;top:4138;width:492;height:2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inset="0,0,0,0">
                      <w:txbxContent>
                        <w:p w:rsidR="002E2F46" w:rsidRDefault="002E2F46" w:rsidP="0026167E">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1km</w:t>
                          </w:r>
                        </w:p>
                        <w:p w:rsidR="002E2F46" w:rsidRPr="008E5B65" w:rsidRDefault="002E2F46" w:rsidP="0026167E">
                          <w:pPr>
                            <w:jc w:val="center"/>
                            <w:rPr>
                              <w:rFonts w:ascii="Times New Roman" w:eastAsia="宋体" w:hAnsi="Times New Roman" w:cs="Times New Roman"/>
                              <w:b/>
                              <w:bCs/>
                              <w:szCs w:val="21"/>
                            </w:rPr>
                          </w:pPr>
                        </w:p>
                      </w:txbxContent>
                    </v:textbox>
                  </v:shape>
                </v:group>
              </w:pict>
            </w:r>
            <w:r w:rsidR="0026167E" w:rsidRPr="005701C7">
              <w:rPr>
                <w:rFonts w:ascii="Times New Roman" w:eastAsia="仿宋_GB2312" w:hAnsi="Times New Roman" w:cs="Times New Roman"/>
                <w:noProof/>
                <w:color w:val="000000" w:themeColor="text1"/>
                <w:sz w:val="28"/>
                <w:szCs w:val="28"/>
              </w:rPr>
              <w:drawing>
                <wp:inline distT="0" distB="0" distL="0" distR="0">
                  <wp:extent cx="1159746" cy="1033914"/>
                  <wp:effectExtent l="19050" t="0" r="2304" b="0"/>
                  <wp:docPr id="1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srcRect/>
                          <a:stretch>
                            <a:fillRect/>
                          </a:stretch>
                        </pic:blipFill>
                        <pic:spPr bwMode="auto">
                          <a:xfrm>
                            <a:off x="0" y="0"/>
                            <a:ext cx="1159934" cy="1034081"/>
                          </a:xfrm>
                          <a:prstGeom prst="rect">
                            <a:avLst/>
                          </a:prstGeom>
                          <a:noFill/>
                          <a:ln w="9525">
                            <a:noFill/>
                            <a:miter lim="800000"/>
                            <a:headEnd/>
                            <a:tailEnd/>
                          </a:ln>
                        </pic:spPr>
                      </pic:pic>
                    </a:graphicData>
                  </a:graphic>
                </wp:inline>
              </w:drawing>
            </w:r>
          </w:p>
        </w:tc>
      </w:tr>
      <w:tr w:rsidR="0026167E" w:rsidRPr="005701C7" w:rsidTr="00487228">
        <w:tc>
          <w:tcPr>
            <w:tcW w:w="4346" w:type="pct"/>
            <w:vMerge/>
            <w:shd w:val="clear" w:color="auto" w:fill="auto"/>
            <w:vAlign w:val="center"/>
          </w:tcPr>
          <w:p w:rsidR="0026167E" w:rsidRPr="005701C7" w:rsidRDefault="0026167E" w:rsidP="00DC5C74">
            <w:pPr>
              <w:snapToGrid w:val="0"/>
              <w:jc w:val="center"/>
              <w:rPr>
                <w:rFonts w:ascii="Times New Roman" w:eastAsia="仿宋_GB2312" w:hAnsi="Times New Roman" w:cs="Times New Roman"/>
                <w:color w:val="000000" w:themeColor="text1"/>
                <w:sz w:val="28"/>
                <w:szCs w:val="28"/>
              </w:rPr>
            </w:pPr>
          </w:p>
        </w:tc>
        <w:tc>
          <w:tcPr>
            <w:tcW w:w="654" w:type="pct"/>
            <w:shd w:val="clear" w:color="auto" w:fill="C6D9F1" w:themeFill="text2" w:themeFillTint="33"/>
          </w:tcPr>
          <w:p w:rsidR="0026167E" w:rsidRPr="005701C7" w:rsidRDefault="0026167E" w:rsidP="00DC5C74">
            <w:pPr>
              <w:spacing w:line="360" w:lineRule="auto"/>
              <w:jc w:val="center"/>
              <w:rPr>
                <w:rFonts w:ascii="Times New Roman" w:eastAsia="仿宋_GB2312" w:hAnsi="Times New Roman" w:cs="Times New Roman"/>
                <w:b/>
                <w:color w:val="000000" w:themeColor="text1"/>
                <w:szCs w:val="21"/>
              </w:rPr>
            </w:pPr>
            <w:r w:rsidRPr="005701C7">
              <w:rPr>
                <w:rFonts w:ascii="Times New Roman" w:eastAsia="仿宋_GB2312" w:hAnsi="Times New Roman" w:cs="Times New Roman"/>
                <w:b/>
                <w:color w:val="000000" w:themeColor="text1"/>
                <w:szCs w:val="21"/>
              </w:rPr>
              <w:t>图</w:t>
            </w:r>
            <w:r w:rsidRPr="005701C7">
              <w:rPr>
                <w:rFonts w:ascii="Times New Roman" w:eastAsia="仿宋_GB2312" w:hAnsi="Times New Roman" w:cs="Times New Roman"/>
                <w:b/>
                <w:color w:val="000000" w:themeColor="text1"/>
                <w:szCs w:val="21"/>
              </w:rPr>
              <w:t xml:space="preserve"> </w:t>
            </w:r>
            <w:r w:rsidRPr="005701C7">
              <w:rPr>
                <w:rFonts w:ascii="Times New Roman" w:eastAsia="仿宋_GB2312" w:hAnsi="Times New Roman" w:cs="Times New Roman"/>
                <w:b/>
                <w:color w:val="000000" w:themeColor="text1"/>
                <w:szCs w:val="21"/>
              </w:rPr>
              <w:t>例</w:t>
            </w:r>
          </w:p>
          <w:p w:rsidR="0026167E" w:rsidRPr="005701C7" w:rsidRDefault="003B4142" w:rsidP="00DC5C74">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248" style="position:absolute;left:0;text-align:left;margin-left:.5pt;margin-top:12.75pt;width:30.8pt;height:7.15pt;z-index:251730944" fillcolor="#cfc" stroked="f">
                  <v:fill opacity=".75"/>
                </v:rect>
              </w:pict>
            </w:r>
            <w:r>
              <w:rPr>
                <w:rFonts w:ascii="Times New Roman" w:eastAsia="仿宋_GB2312" w:hAnsi="Times New Roman" w:cs="Times New Roman"/>
                <w:noProof/>
                <w:color w:val="000000" w:themeColor="text1"/>
                <w:szCs w:val="21"/>
              </w:rPr>
              <w:pict>
                <v:rect id="_x0000_s1247" style="position:absolute;left:0;text-align:left;margin-left:.5pt;margin-top:7.75pt;width:30.8pt;height:17.1pt;z-index:251729920" strokecolor="black [3213]"/>
              </w:pict>
            </w:r>
            <w:r w:rsidR="00D04744" w:rsidRPr="005701C7">
              <w:rPr>
                <w:rFonts w:ascii="Times New Roman" w:eastAsia="仿宋_GB2312" w:hAnsi="Times New Roman" w:cs="Times New Roman"/>
                <w:color w:val="000000" w:themeColor="text1"/>
                <w:szCs w:val="21"/>
              </w:rPr>
              <w:t>1</w:t>
            </w:r>
            <w:r w:rsidR="0026167E" w:rsidRPr="005701C7">
              <w:rPr>
                <w:rFonts w:ascii="Times New Roman" w:eastAsia="仿宋_GB2312" w:hAnsi="Times New Roman" w:cs="Times New Roman"/>
                <w:color w:val="000000" w:themeColor="text1"/>
                <w:szCs w:val="21"/>
              </w:rPr>
              <w:t>类声环境功能区</w:t>
            </w:r>
          </w:p>
          <w:p w:rsidR="0026167E" w:rsidRPr="005701C7" w:rsidRDefault="003B4142" w:rsidP="00DC5C74">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250" style="position:absolute;left:0;text-align:left;margin-left:.5pt;margin-top:12.75pt;width:30.8pt;height:7.15pt;z-index:251732992" fillcolor="#36c" stroked="f">
                  <v:fill opacity=".75"/>
                </v:rect>
              </w:pict>
            </w:r>
            <w:r>
              <w:rPr>
                <w:rFonts w:ascii="Times New Roman" w:eastAsia="仿宋_GB2312" w:hAnsi="Times New Roman" w:cs="Times New Roman"/>
                <w:noProof/>
                <w:color w:val="000000" w:themeColor="text1"/>
                <w:szCs w:val="21"/>
              </w:rPr>
              <w:pict>
                <v:rect id="_x0000_s1249" style="position:absolute;left:0;text-align:left;margin-left:.5pt;margin-top:7.75pt;width:30.8pt;height:17.1pt;z-index:251731968" strokecolor="black [3213]"/>
              </w:pict>
            </w:r>
            <w:r w:rsidR="00D04744" w:rsidRPr="005701C7">
              <w:rPr>
                <w:rFonts w:ascii="Times New Roman" w:eastAsia="仿宋_GB2312" w:hAnsi="Times New Roman" w:cs="Times New Roman"/>
                <w:color w:val="000000" w:themeColor="text1"/>
                <w:szCs w:val="21"/>
              </w:rPr>
              <w:t>2</w:t>
            </w:r>
            <w:r w:rsidR="0026167E" w:rsidRPr="005701C7">
              <w:rPr>
                <w:rFonts w:ascii="Times New Roman" w:eastAsia="仿宋_GB2312" w:hAnsi="Times New Roman" w:cs="Times New Roman"/>
                <w:color w:val="000000" w:themeColor="text1"/>
                <w:szCs w:val="21"/>
              </w:rPr>
              <w:t>类声环境功能区</w:t>
            </w:r>
          </w:p>
          <w:p w:rsidR="00D04744" w:rsidRPr="005701C7" w:rsidRDefault="003B4142" w:rsidP="00D04744">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252" style="position:absolute;left:0;text-align:left;margin-left:.5pt;margin-top:12.75pt;width:30.8pt;height:7.15pt;z-index:251735040" fillcolor="#930" stroked="f">
                  <v:fill opacity=".75"/>
                </v:rect>
              </w:pict>
            </w:r>
            <w:r>
              <w:rPr>
                <w:rFonts w:ascii="Times New Roman" w:eastAsia="仿宋_GB2312" w:hAnsi="Times New Roman" w:cs="Times New Roman"/>
                <w:noProof/>
                <w:color w:val="000000" w:themeColor="text1"/>
                <w:szCs w:val="21"/>
              </w:rPr>
              <w:pict>
                <v:rect id="_x0000_s1251" style="position:absolute;left:0;text-align:left;margin-left:.5pt;margin-top:7.75pt;width:30.8pt;height:17.1pt;z-index:251734016" strokecolor="black [3213]"/>
              </w:pict>
            </w:r>
            <w:r w:rsidR="00D04744" w:rsidRPr="005701C7">
              <w:rPr>
                <w:rFonts w:ascii="Times New Roman" w:eastAsia="仿宋_GB2312" w:hAnsi="Times New Roman" w:cs="Times New Roman"/>
                <w:color w:val="000000" w:themeColor="text1"/>
                <w:szCs w:val="21"/>
              </w:rPr>
              <w:t>3</w:t>
            </w:r>
            <w:r w:rsidR="0026167E" w:rsidRPr="005701C7">
              <w:rPr>
                <w:rFonts w:ascii="Times New Roman" w:eastAsia="仿宋_GB2312" w:hAnsi="Times New Roman" w:cs="Times New Roman"/>
                <w:color w:val="000000" w:themeColor="text1"/>
                <w:szCs w:val="21"/>
              </w:rPr>
              <w:t>类声环境功能区</w:t>
            </w:r>
          </w:p>
          <w:p w:rsidR="0026167E" w:rsidRPr="005701C7" w:rsidRDefault="003B4142" w:rsidP="00235D88">
            <w:pPr>
              <w:spacing w:line="480" w:lineRule="auto"/>
              <w:ind w:firstLineChars="350" w:firstLine="738"/>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326" style="position:absolute;left:0;text-align:left;margin-left:1.15pt;margin-top:13.45pt;width:30.8pt;height:7.15pt;z-index:251753472" fillcolor="red" stroked="f"/>
              </w:pict>
            </w:r>
            <w:r w:rsidRPr="003B4142">
              <w:rPr>
                <w:rFonts w:ascii="Times New Roman" w:eastAsia="仿宋_GB2312" w:hAnsi="Times New Roman" w:cs="Times New Roman"/>
                <w:b/>
                <w:noProof/>
                <w:color w:val="000000" w:themeColor="text1"/>
                <w:szCs w:val="21"/>
              </w:rPr>
              <w:pict>
                <v:rect id="_x0000_s1325" style="position:absolute;left:0;text-align:left;margin-left:1.15pt;margin-top:8.45pt;width:30.8pt;height:17.1pt;z-index:251752448" strokecolor="black [3213]"/>
              </w:pict>
            </w:r>
            <w:r w:rsidR="00D04744" w:rsidRPr="005701C7">
              <w:rPr>
                <w:rFonts w:ascii="Times New Roman" w:eastAsia="仿宋_GB2312" w:hAnsi="Times New Roman" w:cs="Times New Roman"/>
                <w:color w:val="000000" w:themeColor="text1"/>
                <w:szCs w:val="21"/>
              </w:rPr>
              <w:t>4</w:t>
            </w:r>
            <w:r w:rsidR="00235D88" w:rsidRPr="005701C7">
              <w:rPr>
                <w:rFonts w:ascii="Times New Roman" w:eastAsia="仿宋_GB2312" w:hAnsi="Times New Roman" w:cs="Times New Roman"/>
                <w:color w:val="000000" w:themeColor="text1"/>
                <w:szCs w:val="21"/>
              </w:rPr>
              <w:t>a</w:t>
            </w:r>
            <w:r w:rsidR="00D04744" w:rsidRPr="005701C7">
              <w:rPr>
                <w:rFonts w:ascii="Times New Roman" w:eastAsia="仿宋_GB2312" w:hAnsi="Times New Roman" w:cs="Times New Roman"/>
                <w:color w:val="000000" w:themeColor="text1"/>
                <w:szCs w:val="21"/>
              </w:rPr>
              <w:t>类声环境功能区</w:t>
            </w:r>
          </w:p>
          <w:p w:rsidR="0026167E" w:rsidRPr="005701C7" w:rsidRDefault="003B4142" w:rsidP="00904D79">
            <w:pPr>
              <w:spacing w:line="480" w:lineRule="auto"/>
              <w:ind w:firstLineChars="400" w:firstLine="843"/>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237" style="position:absolute;left:0;text-align:left;margin-left:.45pt;margin-top:13.55pt;width:30.9pt;height:7.15pt;z-index:251726848" fillcolor="#6ff" stroked="f">
                  <v:fill opacity=".5"/>
                </v:rect>
              </w:pict>
            </w:r>
            <w:r w:rsidRPr="003B4142">
              <w:rPr>
                <w:rFonts w:ascii="Times New Roman" w:eastAsia="仿宋_GB2312" w:hAnsi="Times New Roman" w:cs="Times New Roman"/>
                <w:b/>
                <w:noProof/>
                <w:color w:val="000000" w:themeColor="text1"/>
                <w:szCs w:val="21"/>
              </w:rPr>
              <w:pict>
                <v:rect id="_x0000_s1236" style="position:absolute;left:0;text-align:left;margin-left:.5pt;margin-top:8.55pt;width:31.2pt;height:17.1pt;z-index:251725824" strokecolor="black [3213]"/>
              </w:pict>
            </w:r>
            <w:r w:rsidR="0026167E" w:rsidRPr="005701C7">
              <w:rPr>
                <w:rFonts w:ascii="Times New Roman" w:eastAsia="仿宋_GB2312" w:hAnsi="Times New Roman" w:cs="Times New Roman"/>
                <w:color w:val="000000" w:themeColor="text1"/>
                <w:szCs w:val="21"/>
              </w:rPr>
              <w:t>河流</w:t>
            </w:r>
          </w:p>
          <w:p w:rsidR="0026167E" w:rsidRPr="005701C7" w:rsidRDefault="003B4142" w:rsidP="00904D79">
            <w:pPr>
              <w:spacing w:line="480" w:lineRule="auto"/>
              <w:ind w:firstLineChars="400" w:firstLine="843"/>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238" style="position:absolute;left:0;text-align:left;margin-left:2.4pt;margin-top:12.65pt;width:31.2pt;height:2.85pt;z-index:251727872" fillcolor="black [3213]" stroked="f" strokecolor="black [3213]"/>
              </w:pict>
            </w:r>
            <w:r w:rsidR="00D04744" w:rsidRPr="005701C7">
              <w:rPr>
                <w:rFonts w:ascii="Times New Roman" w:eastAsia="仿宋_GB2312" w:hAnsi="Times New Roman" w:cs="Times New Roman"/>
                <w:color w:val="000000" w:themeColor="text1"/>
                <w:szCs w:val="21"/>
              </w:rPr>
              <w:t>中心城区规划范围</w:t>
            </w:r>
            <w:r w:rsidR="00D04744" w:rsidRPr="005701C7">
              <w:rPr>
                <w:rFonts w:ascii="Times New Roman" w:eastAsia="仿宋_GB2312" w:hAnsi="Times New Roman" w:cs="Times New Roman"/>
                <w:color w:val="000000" w:themeColor="text1"/>
                <w:szCs w:val="21"/>
              </w:rPr>
              <w:t xml:space="preserve"> </w:t>
            </w:r>
          </w:p>
        </w:tc>
      </w:tr>
    </w:tbl>
    <w:p w:rsidR="0026167E" w:rsidRPr="005701C7" w:rsidRDefault="0026167E" w:rsidP="00693023">
      <w:pPr>
        <w:spacing w:line="360" w:lineRule="auto"/>
        <w:jc w:val="center"/>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8"/>
        </w:rPr>
        <w:t>图</w:t>
      </w:r>
      <w:r w:rsidRPr="005701C7">
        <w:rPr>
          <w:rFonts w:ascii="Times New Roman" w:eastAsia="仿宋_GB2312" w:hAnsi="Times New Roman" w:cs="Times New Roman"/>
          <w:color w:val="000000" w:themeColor="text1"/>
          <w:sz w:val="28"/>
          <w:szCs w:val="28"/>
        </w:rPr>
        <w:t>3.3-</w:t>
      </w:r>
      <w:r w:rsidR="006475E3" w:rsidRPr="005701C7">
        <w:rPr>
          <w:rFonts w:ascii="Times New Roman" w:eastAsia="仿宋_GB2312" w:hAnsi="Times New Roman" w:cs="Times New Roman"/>
          <w:color w:val="000000" w:themeColor="text1"/>
          <w:sz w:val="28"/>
          <w:szCs w:val="28"/>
        </w:rPr>
        <w:t>5</w:t>
      </w:r>
      <w:r w:rsidRPr="005701C7">
        <w:rPr>
          <w:rFonts w:ascii="Times New Roman" w:eastAsia="仿宋_GB2312" w:hAnsi="Times New Roman" w:cs="Times New Roman"/>
          <w:color w:val="000000" w:themeColor="text1"/>
          <w:sz w:val="28"/>
          <w:szCs w:val="28"/>
        </w:rPr>
        <w:t xml:space="preserve">  </w:t>
      </w:r>
      <w:r w:rsidRPr="005701C7">
        <w:rPr>
          <w:rFonts w:ascii="Times New Roman" w:eastAsia="仿宋_GB2312" w:hAnsi="Times New Roman" w:cs="Times New Roman"/>
          <w:color w:val="000000" w:themeColor="text1"/>
          <w:sz w:val="28"/>
          <w:szCs w:val="28"/>
        </w:rPr>
        <w:t>舒城县</w:t>
      </w:r>
      <w:r w:rsidR="006475E3" w:rsidRPr="005701C7">
        <w:rPr>
          <w:rFonts w:ascii="Times New Roman" w:eastAsia="仿宋_GB2312" w:hAnsi="Times New Roman" w:cs="Times New Roman"/>
          <w:color w:val="000000" w:themeColor="text1"/>
          <w:sz w:val="28"/>
          <w:szCs w:val="28"/>
        </w:rPr>
        <w:t>中心城区</w:t>
      </w:r>
      <w:r w:rsidRPr="005701C7">
        <w:rPr>
          <w:rFonts w:ascii="Times New Roman" w:eastAsia="仿宋_GB2312" w:hAnsi="Times New Roman" w:cs="Times New Roman"/>
          <w:color w:val="000000" w:themeColor="text1"/>
          <w:sz w:val="28"/>
          <w:szCs w:val="28"/>
        </w:rPr>
        <w:t>声环境功能区</w:t>
      </w:r>
      <w:r w:rsidR="00F27D87" w:rsidRPr="005701C7">
        <w:rPr>
          <w:rFonts w:ascii="Times New Roman" w:eastAsia="仿宋_GB2312" w:hAnsi="Times New Roman" w:cs="Times New Roman"/>
          <w:color w:val="000000" w:themeColor="text1"/>
          <w:sz w:val="28"/>
          <w:szCs w:val="28"/>
        </w:rPr>
        <w:t>划</w:t>
      </w:r>
      <w:r w:rsidRPr="005701C7">
        <w:rPr>
          <w:rFonts w:ascii="Times New Roman" w:eastAsia="仿宋_GB2312" w:hAnsi="Times New Roman" w:cs="Times New Roman"/>
          <w:color w:val="000000" w:themeColor="text1"/>
          <w:sz w:val="28"/>
          <w:szCs w:val="28"/>
        </w:rPr>
        <w:t>图</w:t>
      </w:r>
    </w:p>
    <w:p w:rsidR="0026167E" w:rsidRPr="005701C7" w:rsidRDefault="0026167E">
      <w:pPr>
        <w:spacing w:line="360" w:lineRule="auto"/>
        <w:ind w:firstLineChars="200" w:firstLine="560"/>
        <w:jc w:val="left"/>
        <w:rPr>
          <w:rFonts w:ascii="Times New Roman" w:eastAsia="仿宋_GB2312" w:hAnsi="Times New Roman" w:cs="Times New Roman"/>
          <w:color w:val="000000" w:themeColor="text1"/>
          <w:sz w:val="28"/>
          <w:szCs w:val="24"/>
        </w:rPr>
        <w:sectPr w:rsidR="0026167E" w:rsidRPr="005701C7" w:rsidSect="001B2D61">
          <w:pgSz w:w="23814" w:h="16839" w:orient="landscape" w:code="8"/>
          <w:pgMar w:top="1440" w:right="1800" w:bottom="1440" w:left="1800" w:header="851" w:footer="992" w:gutter="0"/>
          <w:cols w:space="425"/>
          <w:docGrid w:type="lines" w:linePitch="310"/>
        </w:sectPr>
      </w:pPr>
    </w:p>
    <w:p w:rsidR="00336E90" w:rsidRPr="005701C7" w:rsidRDefault="00755FAD" w:rsidP="000A21C3">
      <w:pPr>
        <w:pStyle w:val="10"/>
        <w:rPr>
          <w:color w:val="000000" w:themeColor="text1"/>
        </w:rPr>
      </w:pPr>
      <w:bookmarkStart w:id="26" w:name="_Toc111623338"/>
      <w:r w:rsidRPr="005701C7">
        <w:rPr>
          <w:color w:val="000000" w:themeColor="text1"/>
        </w:rPr>
        <w:lastRenderedPageBreak/>
        <w:t xml:space="preserve">4 </w:t>
      </w:r>
      <w:r w:rsidRPr="005701C7">
        <w:rPr>
          <w:color w:val="000000" w:themeColor="text1"/>
        </w:rPr>
        <w:t>声环境功能区划分结果的可行性分析</w:t>
      </w:r>
      <w:bookmarkEnd w:id="26"/>
    </w:p>
    <w:p w:rsidR="00755FAD" w:rsidRPr="005701C7" w:rsidRDefault="00755FAD" w:rsidP="000A21C3">
      <w:pPr>
        <w:pStyle w:val="20"/>
      </w:pPr>
      <w:bookmarkStart w:id="27" w:name="_Toc111623339"/>
      <w:r w:rsidRPr="005701C7">
        <w:t xml:space="preserve">4.1 </w:t>
      </w:r>
      <w:r w:rsidRPr="005701C7">
        <w:t>划分结果与</w:t>
      </w:r>
      <w:r w:rsidR="00930A93" w:rsidRPr="005701C7">
        <w:t>规划</w:t>
      </w:r>
      <w:r w:rsidRPr="005701C7">
        <w:t>的协调性</w:t>
      </w:r>
      <w:r w:rsidR="00F45750" w:rsidRPr="005701C7">
        <w:t>分析</w:t>
      </w:r>
      <w:bookmarkEnd w:id="27"/>
    </w:p>
    <w:p w:rsidR="00755FAD" w:rsidRPr="005701C7" w:rsidRDefault="00755FAD" w:rsidP="00A60933">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本次声环境功能区划分总面积</w:t>
      </w:r>
      <w:r w:rsidR="00B30748" w:rsidRPr="005701C7">
        <w:rPr>
          <w:rFonts w:ascii="Times New Roman" w:eastAsia="仿宋_GB2312" w:hAnsi="Times New Roman" w:cs="Times New Roman"/>
          <w:color w:val="000000" w:themeColor="text1"/>
          <w:sz w:val="28"/>
        </w:rPr>
        <w:t>60</w:t>
      </w:r>
      <w:r w:rsidRPr="005701C7">
        <w:rPr>
          <w:rFonts w:ascii="Times New Roman" w:eastAsia="仿宋_GB2312" w:hAnsi="Times New Roman" w:cs="Times New Roman"/>
          <w:color w:val="000000" w:themeColor="text1"/>
          <w:sz w:val="28"/>
        </w:rPr>
        <w:t>km</w:t>
      </w:r>
      <w:r w:rsidRPr="005701C7">
        <w:rPr>
          <w:rFonts w:ascii="Times New Roman" w:eastAsia="仿宋_GB2312" w:hAnsi="Times New Roman" w:cs="Times New Roman"/>
          <w:color w:val="000000" w:themeColor="text1"/>
          <w:sz w:val="28"/>
          <w:vertAlign w:val="superscript"/>
        </w:rPr>
        <w:t>2</w:t>
      </w:r>
      <w:r w:rsidR="005951CB" w:rsidRPr="005701C7">
        <w:rPr>
          <w:rFonts w:ascii="Times New Roman" w:eastAsia="仿宋_GB2312" w:hAnsi="Times New Roman" w:cs="Times New Roman"/>
          <w:color w:val="000000" w:themeColor="text1"/>
          <w:sz w:val="28"/>
        </w:rPr>
        <w:t>，方案内共涉及</w:t>
      </w:r>
      <w:r w:rsidR="005951CB" w:rsidRPr="005701C7">
        <w:rPr>
          <w:rFonts w:ascii="Times New Roman" w:eastAsia="仿宋_GB2312" w:hAnsi="Times New Roman" w:cs="Times New Roman"/>
          <w:color w:val="000000" w:themeColor="text1"/>
          <w:sz w:val="28"/>
        </w:rPr>
        <w:t>46</w:t>
      </w:r>
      <w:r w:rsidR="005951CB" w:rsidRPr="005701C7">
        <w:rPr>
          <w:rFonts w:ascii="Times New Roman" w:eastAsia="仿宋_GB2312" w:hAnsi="Times New Roman" w:cs="Times New Roman"/>
          <w:color w:val="000000" w:themeColor="text1"/>
          <w:sz w:val="28"/>
        </w:rPr>
        <w:t>条城市主次干路</w:t>
      </w:r>
      <w:r w:rsidRPr="005701C7">
        <w:rPr>
          <w:rFonts w:ascii="Times New Roman" w:eastAsia="仿宋_GB2312" w:hAnsi="Times New Roman" w:cs="Times New Roman"/>
          <w:color w:val="000000" w:themeColor="text1"/>
          <w:sz w:val="28"/>
        </w:rPr>
        <w:t>。</w:t>
      </w:r>
    </w:p>
    <w:p w:rsidR="00755FAD" w:rsidRPr="005701C7" w:rsidRDefault="00755FAD" w:rsidP="00904D79">
      <w:pPr>
        <w:pStyle w:val="11"/>
        <w:ind w:firstLine="562"/>
        <w:rPr>
          <w:rFonts w:ascii="Times New Roman" w:hAnsi="Times New Roman"/>
          <w:b/>
          <w:bCs/>
          <w:color w:val="000000" w:themeColor="text1"/>
          <w:szCs w:val="28"/>
        </w:rPr>
      </w:pPr>
      <w:r w:rsidRPr="005701C7">
        <w:rPr>
          <w:rFonts w:ascii="Times New Roman" w:hAnsi="Times New Roman"/>
          <w:b/>
          <w:color w:val="000000" w:themeColor="text1"/>
        </w:rPr>
        <w:t>（</w:t>
      </w:r>
      <w:r w:rsidRPr="005701C7">
        <w:rPr>
          <w:rFonts w:ascii="Times New Roman" w:hAnsi="Times New Roman"/>
          <w:b/>
          <w:color w:val="000000" w:themeColor="text1"/>
        </w:rPr>
        <w:t>1</w:t>
      </w:r>
      <w:r w:rsidRPr="005701C7">
        <w:rPr>
          <w:rFonts w:ascii="Times New Roman" w:hAnsi="Times New Roman"/>
          <w:b/>
          <w:color w:val="000000" w:themeColor="text1"/>
        </w:rPr>
        <w:t>）</w:t>
      </w:r>
      <w:r w:rsidRPr="005701C7">
        <w:rPr>
          <w:rFonts w:ascii="Times New Roman" w:hAnsi="Times New Roman"/>
          <w:b/>
          <w:bCs/>
          <w:color w:val="000000" w:themeColor="text1"/>
          <w:szCs w:val="28"/>
        </w:rPr>
        <w:t>1</w:t>
      </w:r>
      <w:r w:rsidRPr="005701C7">
        <w:rPr>
          <w:rFonts w:ascii="Times New Roman" w:hAnsi="Times New Roman"/>
          <w:b/>
          <w:bCs/>
          <w:color w:val="000000" w:themeColor="text1"/>
          <w:szCs w:val="28"/>
        </w:rPr>
        <w:t>类声环境功能区</w:t>
      </w:r>
    </w:p>
    <w:p w:rsidR="000F6C95" w:rsidRPr="005701C7" w:rsidRDefault="00755FAD" w:rsidP="00A60933">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1</w:t>
      </w:r>
      <w:r w:rsidRPr="005701C7">
        <w:rPr>
          <w:rFonts w:ascii="Times New Roman" w:eastAsia="仿宋_GB2312" w:hAnsi="Times New Roman" w:cs="Times New Roman"/>
          <w:color w:val="000000" w:themeColor="text1"/>
          <w:sz w:val="28"/>
        </w:rPr>
        <w:t>类声功能区用地</w:t>
      </w:r>
      <w:r w:rsidR="000F6C95" w:rsidRPr="005701C7">
        <w:rPr>
          <w:rFonts w:ascii="Times New Roman" w:eastAsia="仿宋_GB2312" w:hAnsi="Times New Roman" w:cs="Times New Roman"/>
          <w:color w:val="000000" w:themeColor="text1"/>
          <w:sz w:val="28"/>
          <w:szCs w:val="28"/>
        </w:rPr>
        <w:t>主要功能</w:t>
      </w:r>
      <w:r w:rsidR="000F6C95" w:rsidRPr="005701C7">
        <w:rPr>
          <w:rFonts w:ascii="Times New Roman" w:eastAsia="仿宋_GB2312" w:hAnsi="Times New Roman" w:cs="Times New Roman"/>
          <w:color w:val="000000" w:themeColor="text1"/>
          <w:sz w:val="28"/>
        </w:rPr>
        <w:t>为</w:t>
      </w:r>
      <w:r w:rsidR="000F6C95" w:rsidRPr="005701C7">
        <w:rPr>
          <w:rFonts w:ascii="Times New Roman" w:eastAsia="仿宋_GB2312" w:hAnsi="Times New Roman" w:cs="Times New Roman"/>
          <w:color w:val="000000" w:themeColor="text1"/>
          <w:sz w:val="28"/>
          <w:szCs w:val="28"/>
        </w:rPr>
        <w:t>居民住宅、医疗卫生、文化教育、科研设计、行政办公。</w:t>
      </w:r>
    </w:p>
    <w:p w:rsidR="001D47E0" w:rsidRPr="005701C7" w:rsidRDefault="00755FAD" w:rsidP="00A60933">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本次划分的</w:t>
      </w:r>
      <w:r w:rsidRPr="005701C7">
        <w:rPr>
          <w:rFonts w:ascii="Times New Roman" w:eastAsia="仿宋_GB2312" w:hAnsi="Times New Roman" w:cs="Times New Roman"/>
          <w:color w:val="000000" w:themeColor="text1"/>
          <w:sz w:val="28"/>
        </w:rPr>
        <w:t>1</w:t>
      </w:r>
      <w:r w:rsidR="009C75AD" w:rsidRPr="005701C7">
        <w:rPr>
          <w:rFonts w:ascii="Times New Roman" w:eastAsia="仿宋_GB2312" w:hAnsi="Times New Roman" w:cs="Times New Roman"/>
          <w:color w:val="000000" w:themeColor="text1"/>
          <w:sz w:val="28"/>
        </w:rPr>
        <w:t>类声环境功能区</w:t>
      </w:r>
      <w:r w:rsidRPr="005701C7">
        <w:rPr>
          <w:rFonts w:ascii="Times New Roman" w:eastAsia="仿宋_GB2312" w:hAnsi="Times New Roman" w:cs="Times New Roman"/>
          <w:color w:val="000000" w:themeColor="text1"/>
          <w:sz w:val="28"/>
        </w:rPr>
        <w:t>共</w:t>
      </w:r>
      <w:r w:rsidR="009C75AD" w:rsidRPr="005701C7">
        <w:rPr>
          <w:rFonts w:ascii="Times New Roman" w:eastAsia="仿宋_GB2312" w:hAnsi="Times New Roman" w:cs="Times New Roman"/>
          <w:color w:val="000000" w:themeColor="text1"/>
          <w:sz w:val="28"/>
        </w:rPr>
        <w:t>2</w:t>
      </w:r>
      <w:r w:rsidR="00F45750" w:rsidRPr="005701C7">
        <w:rPr>
          <w:rFonts w:ascii="Times New Roman" w:eastAsia="仿宋_GB2312" w:hAnsi="Times New Roman" w:cs="Times New Roman"/>
          <w:color w:val="000000" w:themeColor="text1"/>
          <w:sz w:val="28"/>
        </w:rPr>
        <w:t>个单元</w:t>
      </w:r>
      <w:r w:rsidRPr="005701C7">
        <w:rPr>
          <w:rFonts w:ascii="Times New Roman" w:eastAsia="仿宋_GB2312" w:hAnsi="Times New Roman" w:cs="Times New Roman"/>
          <w:color w:val="000000" w:themeColor="text1"/>
          <w:sz w:val="28"/>
        </w:rPr>
        <w:t>，面积总计为</w:t>
      </w:r>
      <w:r w:rsidR="00C64891" w:rsidRPr="005701C7">
        <w:rPr>
          <w:rFonts w:ascii="Times New Roman" w:eastAsia="仿宋_GB2312" w:hAnsi="Times New Roman" w:cs="Times New Roman"/>
          <w:color w:val="000000" w:themeColor="text1"/>
          <w:sz w:val="28"/>
        </w:rPr>
        <w:t>2.10</w:t>
      </w:r>
      <w:r w:rsidRPr="005701C7">
        <w:rPr>
          <w:rFonts w:ascii="Times New Roman" w:eastAsia="仿宋_GB2312" w:hAnsi="Times New Roman" w:cs="Times New Roman"/>
          <w:color w:val="000000" w:themeColor="text1"/>
          <w:sz w:val="28"/>
        </w:rPr>
        <w:t>km</w:t>
      </w:r>
      <w:r w:rsidRPr="005701C7">
        <w:rPr>
          <w:rFonts w:ascii="Times New Roman" w:eastAsia="仿宋_GB2312" w:hAnsi="Times New Roman" w:cs="Times New Roman"/>
          <w:color w:val="000000" w:themeColor="text1"/>
          <w:sz w:val="28"/>
          <w:vertAlign w:val="superscript"/>
        </w:rPr>
        <w:t>2</w:t>
      </w:r>
      <w:r w:rsidRPr="005701C7">
        <w:rPr>
          <w:rFonts w:ascii="Times New Roman" w:eastAsia="仿宋_GB2312" w:hAnsi="Times New Roman" w:cs="Times New Roman"/>
          <w:color w:val="000000" w:themeColor="text1"/>
          <w:sz w:val="28"/>
        </w:rPr>
        <w:t>，占区划总面积的</w:t>
      </w:r>
      <w:r w:rsidR="00F4746A" w:rsidRPr="005701C7">
        <w:rPr>
          <w:rFonts w:ascii="Times New Roman" w:eastAsia="仿宋_GB2312" w:hAnsi="Times New Roman" w:cs="Times New Roman"/>
          <w:color w:val="000000" w:themeColor="text1"/>
          <w:sz w:val="28"/>
        </w:rPr>
        <w:t>3.5</w:t>
      </w:r>
      <w:r w:rsidRPr="005701C7">
        <w:rPr>
          <w:rFonts w:ascii="Times New Roman" w:eastAsia="仿宋_GB2312" w:hAnsi="Times New Roman" w:cs="Times New Roman"/>
          <w:color w:val="000000" w:themeColor="text1"/>
          <w:sz w:val="28"/>
        </w:rPr>
        <w:t>%</w:t>
      </w:r>
      <w:r w:rsidR="00DE5139" w:rsidRPr="005701C7">
        <w:rPr>
          <w:rFonts w:ascii="Times New Roman" w:eastAsia="仿宋_GB2312" w:hAnsi="Times New Roman" w:cs="Times New Roman"/>
          <w:color w:val="000000" w:themeColor="text1"/>
          <w:sz w:val="28"/>
        </w:rPr>
        <w:t>。其中，</w:t>
      </w:r>
      <w:r w:rsidR="00D16479" w:rsidRPr="005701C7">
        <w:rPr>
          <w:rFonts w:ascii="Times New Roman" w:eastAsia="仿宋_GB2312" w:hAnsi="Times New Roman" w:cs="Times New Roman"/>
          <w:color w:val="000000" w:themeColor="text1"/>
          <w:sz w:val="28"/>
        </w:rPr>
        <w:t>1</w:t>
      </w:r>
      <w:r w:rsidR="00D16479" w:rsidRPr="005701C7">
        <w:rPr>
          <w:rFonts w:ascii="Times New Roman" w:eastAsia="仿宋_GB2312" w:hAnsi="Times New Roman" w:cs="Times New Roman"/>
          <w:color w:val="000000" w:themeColor="text1"/>
          <w:sz w:val="28"/>
        </w:rPr>
        <w:t>类声环境功能区中</w:t>
      </w:r>
      <w:r w:rsidR="006427DF" w:rsidRPr="005701C7">
        <w:rPr>
          <w:rFonts w:ascii="Times New Roman" w:eastAsia="仿宋_GB2312" w:hAnsi="Times New Roman" w:cs="Times New Roman"/>
          <w:color w:val="000000" w:themeColor="text1"/>
          <w:sz w:val="28"/>
        </w:rPr>
        <w:t>I-1</w:t>
      </w:r>
      <w:r w:rsidR="006427DF" w:rsidRPr="005701C7">
        <w:rPr>
          <w:rFonts w:ascii="Times New Roman" w:eastAsia="仿宋_GB2312" w:hAnsi="Times New Roman" w:cs="Times New Roman"/>
          <w:color w:val="000000" w:themeColor="text1"/>
          <w:sz w:val="28"/>
        </w:rPr>
        <w:t>单元中</w:t>
      </w:r>
      <w:r w:rsidR="006F69C2" w:rsidRPr="005701C7">
        <w:rPr>
          <w:rFonts w:ascii="Times New Roman" w:eastAsia="仿宋_GB2312" w:hAnsi="Times New Roman" w:cs="Times New Roman"/>
          <w:color w:val="000000" w:themeColor="text1"/>
          <w:sz w:val="28"/>
        </w:rPr>
        <w:t>安徽舒城师范学院</w:t>
      </w:r>
      <w:r w:rsidR="002B6B50" w:rsidRPr="005701C7">
        <w:rPr>
          <w:rFonts w:ascii="Times New Roman" w:eastAsia="仿宋_GB2312" w:hAnsi="Times New Roman" w:cs="Times New Roman"/>
          <w:color w:val="000000" w:themeColor="text1"/>
          <w:sz w:val="28"/>
        </w:rPr>
        <w:t>与枫丹欧洲华城住宅混杂的区域</w:t>
      </w:r>
      <w:r w:rsidR="000F6C95" w:rsidRPr="005701C7">
        <w:rPr>
          <w:rFonts w:ascii="Times New Roman" w:eastAsia="仿宋_GB2312" w:hAnsi="Times New Roman" w:cs="Times New Roman"/>
          <w:color w:val="000000" w:themeColor="text1"/>
          <w:sz w:val="28"/>
        </w:rPr>
        <w:t>用地现状为住宅、文化教育</w:t>
      </w:r>
      <w:r w:rsidR="0091365B" w:rsidRPr="005701C7">
        <w:rPr>
          <w:rFonts w:ascii="Times New Roman" w:eastAsia="仿宋_GB2312" w:hAnsi="Times New Roman" w:cs="Times New Roman"/>
          <w:color w:val="000000" w:themeColor="text1"/>
          <w:sz w:val="28"/>
        </w:rPr>
        <w:t>；</w:t>
      </w:r>
      <w:r w:rsidR="006427DF" w:rsidRPr="005701C7">
        <w:rPr>
          <w:rFonts w:ascii="Times New Roman" w:eastAsia="仿宋_GB2312" w:hAnsi="Times New Roman" w:cs="Times New Roman"/>
          <w:color w:val="000000" w:themeColor="text1"/>
          <w:sz w:val="28"/>
        </w:rPr>
        <w:t>II-2</w:t>
      </w:r>
      <w:r w:rsidR="006427DF" w:rsidRPr="005701C7">
        <w:rPr>
          <w:rFonts w:ascii="Times New Roman" w:eastAsia="仿宋_GB2312" w:hAnsi="Times New Roman" w:cs="Times New Roman"/>
          <w:color w:val="000000" w:themeColor="text1"/>
          <w:sz w:val="28"/>
        </w:rPr>
        <w:t>包括</w:t>
      </w:r>
      <w:r w:rsidR="002B6B50" w:rsidRPr="005701C7">
        <w:rPr>
          <w:rFonts w:ascii="Times New Roman" w:eastAsia="仿宋_GB2312" w:hAnsi="Times New Roman" w:cs="Times New Roman"/>
          <w:color w:val="000000" w:themeColor="text1"/>
          <w:sz w:val="28"/>
        </w:rPr>
        <w:t>远大中央公园</w:t>
      </w:r>
      <w:r w:rsidR="00FC754F" w:rsidRPr="005701C7">
        <w:rPr>
          <w:rFonts w:ascii="Times New Roman" w:eastAsia="仿宋_GB2312" w:hAnsi="Times New Roman" w:cs="Times New Roman"/>
          <w:color w:val="000000" w:themeColor="text1"/>
          <w:sz w:val="28"/>
        </w:rPr>
        <w:t>、舒城南溪河公园</w:t>
      </w:r>
      <w:r w:rsidR="006427DF" w:rsidRPr="005701C7">
        <w:rPr>
          <w:rFonts w:ascii="Times New Roman" w:eastAsia="仿宋_GB2312" w:hAnsi="Times New Roman" w:cs="Times New Roman"/>
          <w:color w:val="000000" w:themeColor="text1"/>
          <w:sz w:val="28"/>
        </w:rPr>
        <w:t>与未建设区，</w:t>
      </w:r>
      <w:r w:rsidR="00F709BB" w:rsidRPr="005701C7">
        <w:rPr>
          <w:rFonts w:ascii="Times New Roman" w:eastAsia="仿宋_GB2312" w:hAnsi="Times New Roman" w:cs="Times New Roman"/>
          <w:color w:val="000000" w:themeColor="text1"/>
          <w:sz w:val="28"/>
        </w:rPr>
        <w:t>用地</w:t>
      </w:r>
      <w:r w:rsidR="006427DF" w:rsidRPr="005701C7">
        <w:rPr>
          <w:rFonts w:ascii="Times New Roman" w:eastAsia="仿宋_GB2312" w:hAnsi="Times New Roman" w:cs="Times New Roman"/>
          <w:color w:val="000000" w:themeColor="text1"/>
          <w:sz w:val="28"/>
        </w:rPr>
        <w:t>现状为</w:t>
      </w:r>
      <w:r w:rsidR="007637E5" w:rsidRPr="005701C7">
        <w:rPr>
          <w:rFonts w:ascii="Times New Roman" w:eastAsia="仿宋_GB2312" w:hAnsi="Times New Roman" w:cs="Times New Roman"/>
          <w:color w:val="000000" w:themeColor="text1"/>
          <w:sz w:val="28"/>
        </w:rPr>
        <w:t>住宅</w:t>
      </w:r>
      <w:r w:rsidR="006427DF" w:rsidRPr="005701C7">
        <w:rPr>
          <w:rFonts w:ascii="Times New Roman" w:eastAsia="仿宋_GB2312" w:hAnsi="Times New Roman" w:cs="Times New Roman"/>
          <w:color w:val="000000" w:themeColor="text1"/>
          <w:sz w:val="28"/>
        </w:rPr>
        <w:t>、</w:t>
      </w:r>
      <w:r w:rsidR="00147673" w:rsidRPr="005701C7">
        <w:rPr>
          <w:rFonts w:ascii="Times New Roman" w:eastAsia="仿宋_GB2312" w:hAnsi="Times New Roman" w:cs="Times New Roman"/>
          <w:color w:val="000000" w:themeColor="text1"/>
          <w:sz w:val="28"/>
        </w:rPr>
        <w:t>生态绿地和</w:t>
      </w:r>
      <w:r w:rsidR="00F709BB" w:rsidRPr="005701C7">
        <w:rPr>
          <w:rFonts w:ascii="Times New Roman" w:eastAsia="仿宋_GB2312" w:hAnsi="Times New Roman" w:cs="Times New Roman"/>
          <w:color w:val="000000" w:themeColor="text1"/>
          <w:sz w:val="28"/>
        </w:rPr>
        <w:t>空地，</w:t>
      </w:r>
      <w:r w:rsidR="00F115BD" w:rsidRPr="005701C7">
        <w:rPr>
          <w:rFonts w:ascii="Times New Roman" w:eastAsia="仿宋_GB2312" w:hAnsi="Times New Roman" w:cs="Times New Roman"/>
          <w:color w:val="000000" w:themeColor="text1"/>
          <w:sz w:val="28"/>
        </w:rPr>
        <w:t>未</w:t>
      </w:r>
      <w:r w:rsidR="006427DF" w:rsidRPr="005701C7">
        <w:rPr>
          <w:rFonts w:ascii="Times New Roman" w:eastAsia="仿宋_GB2312" w:hAnsi="Times New Roman" w:cs="Times New Roman"/>
          <w:color w:val="000000" w:themeColor="text1"/>
          <w:sz w:val="28"/>
        </w:rPr>
        <w:t>建设区</w:t>
      </w:r>
      <w:r w:rsidR="007637E5" w:rsidRPr="005701C7">
        <w:rPr>
          <w:rFonts w:ascii="Times New Roman" w:eastAsia="仿宋_GB2312" w:hAnsi="Times New Roman" w:cs="Times New Roman"/>
          <w:color w:val="000000" w:themeColor="text1"/>
          <w:sz w:val="28"/>
        </w:rPr>
        <w:t>用地规划为文化设施用地</w:t>
      </w:r>
      <w:r w:rsidR="00F709BB" w:rsidRPr="005701C7">
        <w:rPr>
          <w:rFonts w:ascii="Times New Roman" w:eastAsia="仿宋_GB2312" w:hAnsi="Times New Roman" w:cs="Times New Roman"/>
          <w:color w:val="000000" w:themeColor="text1"/>
          <w:sz w:val="28"/>
        </w:rPr>
        <w:t>。</w:t>
      </w:r>
    </w:p>
    <w:p w:rsidR="003B388F" w:rsidRPr="005701C7" w:rsidRDefault="0091365B" w:rsidP="00A60933">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1</w:t>
      </w:r>
      <w:r w:rsidRPr="005701C7">
        <w:rPr>
          <w:rFonts w:ascii="Times New Roman" w:eastAsia="仿宋_GB2312" w:hAnsi="Times New Roman" w:cs="Times New Roman"/>
          <w:color w:val="000000" w:themeColor="text1"/>
          <w:sz w:val="28"/>
        </w:rPr>
        <w:t>类声环境功能区用地规划与现状情况见下表：</w:t>
      </w:r>
    </w:p>
    <w:p w:rsidR="00930A93" w:rsidRPr="005701C7" w:rsidRDefault="00930A93" w:rsidP="00A60933">
      <w:pPr>
        <w:spacing w:line="360" w:lineRule="auto"/>
        <w:ind w:firstLineChars="200" w:firstLine="560"/>
        <w:rPr>
          <w:rFonts w:ascii="Times New Roman" w:eastAsia="仿宋_GB2312" w:hAnsi="Times New Roman" w:cs="Times New Roman"/>
          <w:bCs/>
          <w:color w:val="000000" w:themeColor="text1"/>
          <w:sz w:val="28"/>
          <w:szCs w:val="28"/>
        </w:rPr>
      </w:pPr>
      <w:r w:rsidRPr="005701C7">
        <w:rPr>
          <w:rFonts w:ascii="Times New Roman" w:eastAsia="仿宋_GB2312" w:hAnsi="Times New Roman" w:cs="Times New Roman"/>
          <w:bCs/>
          <w:color w:val="000000" w:themeColor="text1"/>
          <w:sz w:val="28"/>
          <w:szCs w:val="28"/>
        </w:rPr>
        <w:t>表</w:t>
      </w:r>
      <w:r w:rsidRPr="005701C7">
        <w:rPr>
          <w:rFonts w:ascii="Times New Roman" w:eastAsia="仿宋_GB2312" w:hAnsi="Times New Roman" w:cs="Times New Roman"/>
          <w:bCs/>
          <w:color w:val="000000" w:themeColor="text1"/>
          <w:sz w:val="28"/>
          <w:szCs w:val="28"/>
        </w:rPr>
        <w:t xml:space="preserve">4.1-1  </w:t>
      </w:r>
      <w:r w:rsidRPr="005701C7">
        <w:rPr>
          <w:rFonts w:ascii="Times New Roman" w:eastAsia="仿宋_GB2312" w:hAnsi="Times New Roman" w:cs="Times New Roman"/>
          <w:bCs/>
          <w:color w:val="000000" w:themeColor="text1"/>
          <w:sz w:val="28"/>
          <w:szCs w:val="28"/>
        </w:rPr>
        <w:t>工业用地区划单元用地规划与现状情况一览表</w:t>
      </w:r>
    </w:p>
    <w:tbl>
      <w:tblPr>
        <w:tblStyle w:val="a9"/>
        <w:tblW w:w="5000" w:type="pct"/>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CellMar>
          <w:left w:w="0" w:type="dxa"/>
          <w:right w:w="0" w:type="dxa"/>
        </w:tblCellMar>
        <w:tblLook w:val="04A0"/>
      </w:tblPr>
      <w:tblGrid>
        <w:gridCol w:w="4156"/>
        <w:gridCol w:w="4156"/>
      </w:tblGrid>
      <w:tr w:rsidR="002C3A0C" w:rsidRPr="005701C7" w:rsidTr="006A2F42">
        <w:tc>
          <w:tcPr>
            <w:tcW w:w="2500" w:type="pct"/>
            <w:vAlign w:val="center"/>
          </w:tcPr>
          <w:p w:rsidR="00930A93" w:rsidRPr="005701C7" w:rsidRDefault="00930A93" w:rsidP="008F6F3F">
            <w:pPr>
              <w:pStyle w:val="11"/>
              <w:snapToGrid w:val="0"/>
              <w:spacing w:line="240"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t>规划用地</w:t>
            </w:r>
          </w:p>
        </w:tc>
        <w:tc>
          <w:tcPr>
            <w:tcW w:w="2500" w:type="pct"/>
            <w:vAlign w:val="center"/>
          </w:tcPr>
          <w:p w:rsidR="00930A93" w:rsidRPr="005701C7" w:rsidRDefault="00930A93" w:rsidP="008F6F3F">
            <w:pPr>
              <w:pStyle w:val="11"/>
              <w:snapToGrid w:val="0"/>
              <w:spacing w:line="240"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t>现状用地</w:t>
            </w:r>
          </w:p>
        </w:tc>
      </w:tr>
      <w:tr w:rsidR="00930A93" w:rsidRPr="005701C7" w:rsidTr="006A2F42">
        <w:tc>
          <w:tcPr>
            <w:tcW w:w="5000" w:type="pct"/>
            <w:gridSpan w:val="2"/>
            <w:vAlign w:val="center"/>
          </w:tcPr>
          <w:p w:rsidR="00930A93" w:rsidRPr="005701C7" w:rsidRDefault="00CD7989" w:rsidP="008F6F3F">
            <w:pPr>
              <w:pStyle w:val="11"/>
              <w:snapToGrid w:val="0"/>
              <w:spacing w:line="240"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t>I</w:t>
            </w:r>
            <w:r w:rsidR="00930A93" w:rsidRPr="005701C7">
              <w:rPr>
                <w:rFonts w:ascii="Times New Roman" w:hAnsi="Times New Roman"/>
                <w:b/>
                <w:bCs/>
                <w:color w:val="000000" w:themeColor="text1"/>
                <w:sz w:val="24"/>
              </w:rPr>
              <w:t>-1</w:t>
            </w:r>
            <w:r w:rsidR="00930A93" w:rsidRPr="005701C7">
              <w:rPr>
                <w:rFonts w:ascii="Times New Roman" w:hAnsi="Times New Roman"/>
                <w:b/>
                <w:bCs/>
                <w:color w:val="000000" w:themeColor="text1"/>
                <w:sz w:val="24"/>
              </w:rPr>
              <w:t>功能区中</w:t>
            </w:r>
            <w:r w:rsidR="00C80187" w:rsidRPr="005701C7">
              <w:rPr>
                <w:rFonts w:ascii="Times New Roman" w:hAnsi="Times New Roman"/>
                <w:b/>
                <w:bCs/>
                <w:color w:val="000000" w:themeColor="text1"/>
                <w:sz w:val="24"/>
              </w:rPr>
              <w:t>1-11</w:t>
            </w:r>
            <w:r w:rsidR="00930A93" w:rsidRPr="005701C7">
              <w:rPr>
                <w:rFonts w:ascii="Times New Roman" w:hAnsi="Times New Roman"/>
                <w:b/>
                <w:bCs/>
                <w:color w:val="000000" w:themeColor="text1"/>
                <w:sz w:val="24"/>
              </w:rPr>
              <w:t>区划单元</w:t>
            </w:r>
          </w:p>
        </w:tc>
      </w:tr>
      <w:tr w:rsidR="002C3991" w:rsidRPr="005701C7" w:rsidTr="006A2F42">
        <w:tc>
          <w:tcPr>
            <w:tcW w:w="2500" w:type="pct"/>
            <w:tcBorders>
              <w:top w:val="single" w:sz="4" w:space="0" w:color="auto"/>
              <w:bottom w:val="nil"/>
            </w:tcBorders>
            <w:vAlign w:val="center"/>
          </w:tcPr>
          <w:p w:rsidR="00930A93" w:rsidRPr="005701C7" w:rsidRDefault="003B4142" w:rsidP="008F6F3F">
            <w:pPr>
              <w:pStyle w:val="11"/>
              <w:snapToGrid w:val="0"/>
              <w:spacing w:line="240" w:lineRule="auto"/>
              <w:ind w:firstLineChars="0" w:firstLine="0"/>
              <w:jc w:val="center"/>
              <w:rPr>
                <w:rFonts w:ascii="Times New Roman" w:hAnsi="Times New Roman"/>
                <w:b/>
                <w:bCs/>
                <w:color w:val="000000" w:themeColor="text1"/>
                <w:sz w:val="24"/>
              </w:rPr>
            </w:pPr>
            <w:r>
              <w:rPr>
                <w:rFonts w:ascii="Times New Roman" w:hAnsi="Times New Roman"/>
                <w:b/>
                <w:bCs/>
                <w:noProof/>
                <w:color w:val="000000" w:themeColor="text1"/>
                <w:sz w:val="24"/>
              </w:rPr>
              <w:pict>
                <v:shape id="_x0000_s1327" style="position:absolute;left:0;text-align:left;margin-left:23.15pt;margin-top:6pt;width:149.05pt;height:148.55pt;z-index:251754496;mso-position-horizontal-relative:text;mso-position-vertical-relative:text" coordsize="2981,2652" path="m1003,l,1203r821,765l1231,2315r401,164l2124,2652r820,-9l2981,1467,2188,902,1003,xe" filled="f" strokecolor="red" strokeweight="2.25pt">
                  <v:stroke dashstyle="dash"/>
                  <v:path arrowok="t"/>
                </v:shape>
              </w:pict>
            </w:r>
            <w:r w:rsidR="00DE080F" w:rsidRPr="005701C7">
              <w:rPr>
                <w:rFonts w:ascii="Times New Roman" w:hAnsi="Times New Roman"/>
                <w:b/>
                <w:bCs/>
                <w:noProof/>
                <w:color w:val="000000" w:themeColor="text1"/>
                <w:sz w:val="24"/>
              </w:rPr>
              <w:drawing>
                <wp:inline distT="0" distB="0" distL="0" distR="0">
                  <wp:extent cx="2477770" cy="1974850"/>
                  <wp:effectExtent l="19050" t="19050" r="17780" b="25400"/>
                  <wp:docPr id="9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8" cstate="print"/>
                          <a:srcRect t="3351"/>
                          <a:stretch>
                            <a:fillRect/>
                          </a:stretch>
                        </pic:blipFill>
                        <pic:spPr bwMode="auto">
                          <a:xfrm>
                            <a:off x="0" y="0"/>
                            <a:ext cx="2484972" cy="1980590"/>
                          </a:xfrm>
                          <a:prstGeom prst="rect">
                            <a:avLst/>
                          </a:prstGeom>
                          <a:noFill/>
                          <a:ln w="9525">
                            <a:solidFill>
                              <a:schemeClr val="tx1"/>
                            </a:solidFill>
                            <a:miter lim="800000"/>
                            <a:headEnd/>
                            <a:tailEnd/>
                          </a:ln>
                        </pic:spPr>
                      </pic:pic>
                    </a:graphicData>
                  </a:graphic>
                </wp:inline>
              </w:drawing>
            </w:r>
          </w:p>
        </w:tc>
        <w:tc>
          <w:tcPr>
            <w:tcW w:w="2500" w:type="pct"/>
            <w:tcBorders>
              <w:top w:val="single" w:sz="4" w:space="0" w:color="auto"/>
              <w:bottom w:val="nil"/>
            </w:tcBorders>
            <w:vAlign w:val="center"/>
          </w:tcPr>
          <w:p w:rsidR="00930A93" w:rsidRPr="005701C7" w:rsidRDefault="003B4142" w:rsidP="008F6F3F">
            <w:pPr>
              <w:pStyle w:val="11"/>
              <w:snapToGrid w:val="0"/>
              <w:spacing w:line="240" w:lineRule="auto"/>
              <w:ind w:firstLineChars="0" w:firstLine="0"/>
              <w:jc w:val="center"/>
              <w:rPr>
                <w:rFonts w:ascii="Times New Roman" w:hAnsi="Times New Roman"/>
                <w:b/>
                <w:bCs/>
                <w:color w:val="000000" w:themeColor="text1"/>
                <w:sz w:val="24"/>
              </w:rPr>
            </w:pPr>
            <w:r>
              <w:rPr>
                <w:rFonts w:ascii="Times New Roman" w:hAnsi="Times New Roman"/>
                <w:b/>
                <w:bCs/>
                <w:noProof/>
                <w:color w:val="000000" w:themeColor="text1"/>
                <w:sz w:val="24"/>
              </w:rPr>
              <w:pict>
                <v:shape id="_x0000_s1328" style="position:absolute;left:0;text-align:left;margin-left:26.1pt;margin-top:2.3pt;width:171.75pt;height:152.15pt;z-index:251755520;mso-position-horizontal-relative:text;mso-position-vertical-relative:text" coordsize="2981,2652" path="m1003,l,1203r821,765l1231,2315r401,164l2124,2652r820,-9l2981,1467,2188,902,1003,xe" filled="f" strokecolor="red" strokeweight="2.25pt">
                  <v:stroke dashstyle="dash"/>
                  <v:path arrowok="t"/>
                </v:shape>
              </w:pict>
            </w:r>
            <w:r w:rsidR="00EC0F55" w:rsidRPr="005701C7">
              <w:rPr>
                <w:rFonts w:ascii="Times New Roman" w:hAnsi="Times New Roman"/>
                <w:b/>
                <w:bCs/>
                <w:noProof/>
                <w:color w:val="000000" w:themeColor="text1"/>
                <w:sz w:val="24"/>
              </w:rPr>
              <w:drawing>
                <wp:inline distT="0" distB="0" distL="0" distR="0">
                  <wp:extent cx="2548923" cy="1976400"/>
                  <wp:effectExtent l="19050" t="19050" r="22827" b="23850"/>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lum bright="20000" contrast="10000"/>
                          </a:blip>
                          <a:srcRect/>
                          <a:stretch>
                            <a:fillRect/>
                          </a:stretch>
                        </pic:blipFill>
                        <pic:spPr bwMode="auto">
                          <a:xfrm>
                            <a:off x="0" y="0"/>
                            <a:ext cx="2548923" cy="1976400"/>
                          </a:xfrm>
                          <a:prstGeom prst="rect">
                            <a:avLst/>
                          </a:prstGeom>
                          <a:noFill/>
                          <a:ln w="9525">
                            <a:solidFill>
                              <a:schemeClr val="tx1"/>
                            </a:solidFill>
                            <a:miter lim="800000"/>
                            <a:headEnd/>
                            <a:tailEnd/>
                          </a:ln>
                        </pic:spPr>
                      </pic:pic>
                    </a:graphicData>
                  </a:graphic>
                </wp:inline>
              </w:drawing>
            </w:r>
          </w:p>
        </w:tc>
      </w:tr>
      <w:tr w:rsidR="002C3991" w:rsidRPr="005701C7" w:rsidTr="006A2F42">
        <w:tc>
          <w:tcPr>
            <w:tcW w:w="2500" w:type="pct"/>
            <w:tcBorders>
              <w:top w:val="nil"/>
              <w:bottom w:val="single" w:sz="4" w:space="0" w:color="auto"/>
            </w:tcBorders>
            <w:vAlign w:val="center"/>
          </w:tcPr>
          <w:p w:rsidR="00930A93" w:rsidRPr="005701C7" w:rsidRDefault="00752050" w:rsidP="008F6F3F">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居住用地、文化教育</w:t>
            </w:r>
          </w:p>
        </w:tc>
        <w:tc>
          <w:tcPr>
            <w:tcW w:w="2500" w:type="pct"/>
            <w:tcBorders>
              <w:top w:val="nil"/>
              <w:bottom w:val="single" w:sz="4" w:space="0" w:color="auto"/>
            </w:tcBorders>
            <w:vAlign w:val="center"/>
          </w:tcPr>
          <w:p w:rsidR="00930A93" w:rsidRPr="005701C7" w:rsidRDefault="00752050" w:rsidP="00752050">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住宅、安徽省舒城师范学校</w:t>
            </w:r>
          </w:p>
        </w:tc>
      </w:tr>
      <w:tr w:rsidR="00930A93" w:rsidRPr="005701C7" w:rsidTr="006A2F42">
        <w:tc>
          <w:tcPr>
            <w:tcW w:w="5000" w:type="pct"/>
            <w:gridSpan w:val="2"/>
            <w:vAlign w:val="center"/>
          </w:tcPr>
          <w:p w:rsidR="00930A93" w:rsidRPr="005701C7" w:rsidRDefault="00930A93" w:rsidP="008F6F3F">
            <w:pPr>
              <w:pStyle w:val="11"/>
              <w:snapToGrid w:val="0"/>
              <w:spacing w:line="240"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lastRenderedPageBreak/>
              <w:t>II-1</w:t>
            </w:r>
            <w:r w:rsidRPr="005701C7">
              <w:rPr>
                <w:rFonts w:ascii="Times New Roman" w:hAnsi="Times New Roman"/>
                <w:b/>
                <w:bCs/>
                <w:color w:val="000000" w:themeColor="text1"/>
                <w:sz w:val="24"/>
              </w:rPr>
              <w:t>功能区中</w:t>
            </w:r>
            <w:r w:rsidRPr="005701C7">
              <w:rPr>
                <w:rFonts w:ascii="Times New Roman" w:hAnsi="Times New Roman"/>
                <w:b/>
                <w:bCs/>
                <w:color w:val="000000" w:themeColor="text1"/>
                <w:sz w:val="24"/>
              </w:rPr>
              <w:t>2-15</w:t>
            </w:r>
            <w:r w:rsidRPr="005701C7">
              <w:rPr>
                <w:rFonts w:ascii="Times New Roman" w:hAnsi="Times New Roman"/>
                <w:b/>
                <w:bCs/>
                <w:color w:val="000000" w:themeColor="text1"/>
                <w:sz w:val="24"/>
              </w:rPr>
              <w:t>区划单元</w:t>
            </w:r>
          </w:p>
        </w:tc>
      </w:tr>
      <w:tr w:rsidR="00930A93" w:rsidRPr="005701C7" w:rsidTr="00E23BB8">
        <w:tc>
          <w:tcPr>
            <w:tcW w:w="2500" w:type="pct"/>
            <w:tcBorders>
              <w:top w:val="single" w:sz="4" w:space="0" w:color="auto"/>
              <w:bottom w:val="nil"/>
            </w:tcBorders>
            <w:vAlign w:val="center"/>
          </w:tcPr>
          <w:p w:rsidR="00930A93" w:rsidRPr="005701C7" w:rsidRDefault="003B4142" w:rsidP="008F6F3F">
            <w:pPr>
              <w:pStyle w:val="11"/>
              <w:snapToGrid w:val="0"/>
              <w:spacing w:line="240"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329" style="position:absolute;left:0;text-align:left;margin-left:20.9pt;margin-top:9.05pt;width:174.5pt;height:124.1pt;z-index:251756544;mso-wrap-style:square;mso-width-percent:0;mso-left-percent:-10001;mso-top-percent:-10001;mso-wrap-distance-left:9pt;mso-wrap-distance-top:0;mso-wrap-distance-right:9pt;mso-wrap-distance-bottom:0;mso-position-horizontal:absolute;mso-position-horizontal-relative:text;mso-position-vertical:absolute;mso-position-vertical-relative:text;mso-width-percent:0;mso-left-percent:-10001;mso-top-percent:-10001;mso-width-relative:page;mso-height-relative:page;mso-position-horizontal-col-start:0;mso-width-col-span:0;v-text-anchor:top" coordsize="3490,2382" path="m56,366l1806,r598,111l2969,399r454,77l3490,565r-11,476l3157,1296r-177,288l2836,2049r-377,333l1673,2216r-687,l200,2271r-89,33l,2216,56,366xe" filled="f" strokecolor="red" strokeweight="2.25pt">
                  <v:stroke dashstyle="dash"/>
                  <v:path arrowok="t"/>
                </v:shape>
              </w:pict>
            </w:r>
            <w:r w:rsidR="002C3991" w:rsidRPr="005701C7">
              <w:rPr>
                <w:rFonts w:ascii="Times New Roman" w:hAnsi="Times New Roman"/>
                <w:bCs/>
                <w:noProof/>
                <w:color w:val="000000" w:themeColor="text1"/>
                <w:sz w:val="24"/>
              </w:rPr>
              <w:drawing>
                <wp:inline distT="0" distB="0" distL="0" distR="0">
                  <wp:extent cx="2487893" cy="1669415"/>
                  <wp:effectExtent l="19050" t="19050" r="26707" b="26035"/>
                  <wp:docPr id="95"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0" cstate="print"/>
                          <a:srcRect b="4107"/>
                          <a:stretch>
                            <a:fillRect/>
                          </a:stretch>
                        </pic:blipFill>
                        <pic:spPr bwMode="auto">
                          <a:xfrm>
                            <a:off x="0" y="0"/>
                            <a:ext cx="2487893" cy="1669415"/>
                          </a:xfrm>
                          <a:prstGeom prst="rect">
                            <a:avLst/>
                          </a:prstGeom>
                          <a:noFill/>
                          <a:ln w="9525">
                            <a:solidFill>
                              <a:schemeClr val="tx1"/>
                            </a:solidFill>
                            <a:miter lim="800000"/>
                            <a:headEnd/>
                            <a:tailEnd/>
                          </a:ln>
                        </pic:spPr>
                      </pic:pic>
                    </a:graphicData>
                  </a:graphic>
                </wp:inline>
              </w:drawing>
            </w:r>
          </w:p>
        </w:tc>
        <w:tc>
          <w:tcPr>
            <w:tcW w:w="2500" w:type="pct"/>
            <w:tcBorders>
              <w:top w:val="single" w:sz="4" w:space="0" w:color="auto"/>
              <w:bottom w:val="nil"/>
            </w:tcBorders>
            <w:vAlign w:val="center"/>
          </w:tcPr>
          <w:p w:rsidR="00930A93" w:rsidRPr="005701C7" w:rsidRDefault="003B4142" w:rsidP="008F6F3F">
            <w:pPr>
              <w:pStyle w:val="11"/>
              <w:snapToGrid w:val="0"/>
              <w:spacing w:line="240"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330" style="position:absolute;left:0;text-align:left;margin-left:11.25pt;margin-top:7.4pt;width:185.45pt;height:126.35pt;z-index:251757568;mso-wrap-style:square;mso-wrap-distance-left:9pt;mso-wrap-distance-top:0;mso-wrap-distance-right:9pt;mso-wrap-distance-bottom:0;mso-position-horizontal-relative:text;mso-position-vertical-relative:text;mso-width-relative:page;mso-height-relative:page;mso-position-horizontal-col-start:0;mso-width-col-span:0;v-text-anchor:top" coordsize="3490,2382" path="m56,366l1806,r598,111l2969,399r454,77l3490,565r-11,476l3157,1296r-177,288l2836,2049r-377,333l1673,2216r-687,l200,2271r-89,33l,2216,56,366xe" filled="f" strokecolor="red" strokeweight="2.25pt">
                  <v:stroke dashstyle="dash"/>
                  <v:path arrowok="t"/>
                </v:shape>
              </w:pict>
            </w:r>
            <w:r w:rsidR="00752050" w:rsidRPr="005701C7">
              <w:rPr>
                <w:rFonts w:ascii="Times New Roman" w:hAnsi="Times New Roman"/>
                <w:bCs/>
                <w:noProof/>
                <w:color w:val="000000" w:themeColor="text1"/>
                <w:sz w:val="24"/>
              </w:rPr>
              <w:drawing>
                <wp:inline distT="0" distB="0" distL="0" distR="0">
                  <wp:extent cx="2443955" cy="1678074"/>
                  <wp:effectExtent l="19050" t="19050" r="13495" b="17376"/>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lum bright="20000" contrast="40000"/>
                          </a:blip>
                          <a:srcRect/>
                          <a:stretch>
                            <a:fillRect/>
                          </a:stretch>
                        </pic:blipFill>
                        <pic:spPr bwMode="auto">
                          <a:xfrm>
                            <a:off x="0" y="0"/>
                            <a:ext cx="2448000" cy="1680851"/>
                          </a:xfrm>
                          <a:prstGeom prst="rect">
                            <a:avLst/>
                          </a:prstGeom>
                          <a:noFill/>
                          <a:ln w="9525">
                            <a:solidFill>
                              <a:schemeClr val="tx1"/>
                            </a:solidFill>
                            <a:miter lim="800000"/>
                            <a:headEnd/>
                            <a:tailEnd/>
                          </a:ln>
                        </pic:spPr>
                      </pic:pic>
                    </a:graphicData>
                  </a:graphic>
                </wp:inline>
              </w:drawing>
            </w:r>
          </w:p>
        </w:tc>
      </w:tr>
      <w:tr w:rsidR="00930A93" w:rsidRPr="005701C7" w:rsidTr="00E23BB8">
        <w:tc>
          <w:tcPr>
            <w:tcW w:w="2500" w:type="pct"/>
            <w:tcBorders>
              <w:top w:val="nil"/>
              <w:bottom w:val="single" w:sz="4" w:space="0" w:color="auto"/>
            </w:tcBorders>
            <w:vAlign w:val="center"/>
          </w:tcPr>
          <w:p w:rsidR="00930A93" w:rsidRPr="005701C7" w:rsidRDefault="00E23BB8" w:rsidP="008F6F3F">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居住用地</w:t>
            </w:r>
          </w:p>
        </w:tc>
        <w:tc>
          <w:tcPr>
            <w:tcW w:w="2500" w:type="pct"/>
            <w:tcBorders>
              <w:top w:val="nil"/>
              <w:bottom w:val="single" w:sz="4" w:space="0" w:color="auto"/>
            </w:tcBorders>
            <w:vAlign w:val="center"/>
          </w:tcPr>
          <w:p w:rsidR="00930A93" w:rsidRPr="005701C7" w:rsidRDefault="00752050" w:rsidP="008F6F3F">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住宅</w:t>
            </w:r>
            <w:r w:rsidR="00FC754F" w:rsidRPr="005701C7">
              <w:rPr>
                <w:rFonts w:ascii="Times New Roman" w:hAnsi="Times New Roman"/>
                <w:bCs/>
                <w:color w:val="000000" w:themeColor="text1"/>
                <w:sz w:val="24"/>
              </w:rPr>
              <w:t>、舒城南溪河公园</w:t>
            </w:r>
          </w:p>
        </w:tc>
      </w:tr>
      <w:tr w:rsidR="002C3991" w:rsidRPr="005701C7" w:rsidTr="00E23BB8">
        <w:tc>
          <w:tcPr>
            <w:tcW w:w="2500" w:type="pct"/>
            <w:tcBorders>
              <w:top w:val="single" w:sz="4" w:space="0" w:color="auto"/>
              <w:bottom w:val="nil"/>
            </w:tcBorders>
            <w:vAlign w:val="center"/>
          </w:tcPr>
          <w:p w:rsidR="002C3991" w:rsidRPr="005701C7" w:rsidRDefault="003B4142" w:rsidP="008F6F3F">
            <w:pPr>
              <w:pStyle w:val="11"/>
              <w:snapToGrid w:val="0"/>
              <w:spacing w:line="240"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331" style="position:absolute;left:0;text-align:left;margin-left:25.9pt;margin-top:26.15pt;width:173.35pt;height:63.65pt;z-index:251758592;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3467,1273" path="m155,l3467,22r-77,99l2071,121,1772,332,1451,852,964,1262r-211,11l454,1140,89,731,,620,89,443r,-144l55,55,155,xe" filled="f" strokecolor="red" strokeweight="2.25pt">
                  <v:stroke dashstyle="dash"/>
                  <v:path arrowok="t"/>
                </v:shape>
              </w:pict>
            </w:r>
            <w:r w:rsidR="002C3991" w:rsidRPr="005701C7">
              <w:rPr>
                <w:rFonts w:ascii="Times New Roman" w:hAnsi="Times New Roman"/>
                <w:bCs/>
                <w:noProof/>
                <w:color w:val="000000" w:themeColor="text1"/>
                <w:sz w:val="24"/>
              </w:rPr>
              <w:drawing>
                <wp:inline distT="0" distB="0" distL="0" distR="0">
                  <wp:extent cx="2484000" cy="1519740"/>
                  <wp:effectExtent l="19050" t="19050" r="11550" b="23310"/>
                  <wp:docPr id="9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2" cstate="print"/>
                          <a:srcRect/>
                          <a:stretch>
                            <a:fillRect/>
                          </a:stretch>
                        </pic:blipFill>
                        <pic:spPr bwMode="auto">
                          <a:xfrm>
                            <a:off x="0" y="0"/>
                            <a:ext cx="2484000" cy="1519740"/>
                          </a:xfrm>
                          <a:prstGeom prst="rect">
                            <a:avLst/>
                          </a:prstGeom>
                          <a:noFill/>
                          <a:ln w="9525">
                            <a:solidFill>
                              <a:schemeClr val="tx1"/>
                            </a:solidFill>
                            <a:miter lim="800000"/>
                            <a:headEnd/>
                            <a:tailEnd/>
                          </a:ln>
                        </pic:spPr>
                      </pic:pic>
                    </a:graphicData>
                  </a:graphic>
                </wp:inline>
              </w:drawing>
            </w:r>
          </w:p>
        </w:tc>
        <w:tc>
          <w:tcPr>
            <w:tcW w:w="2500" w:type="pct"/>
            <w:tcBorders>
              <w:top w:val="single" w:sz="4" w:space="0" w:color="auto"/>
              <w:bottom w:val="nil"/>
            </w:tcBorders>
            <w:vAlign w:val="center"/>
          </w:tcPr>
          <w:p w:rsidR="002C3991" w:rsidRPr="005701C7" w:rsidRDefault="003B4142" w:rsidP="008F6F3F">
            <w:pPr>
              <w:pStyle w:val="11"/>
              <w:snapToGrid w:val="0"/>
              <w:spacing w:line="240"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332" style="position:absolute;left:0;text-align:left;margin-left:21.7pt;margin-top:20.1pt;width:173.35pt;height:80.35pt;z-index:251759616;mso-wrap-style:square;mso-width-percent:0;mso-wrap-distance-left:9pt;mso-wrap-distance-top:0;mso-wrap-distance-right:9pt;mso-wrap-distance-bottom:0;mso-position-horizontal-relative:text;mso-position-vertical-relative:text;mso-width-percent:0;mso-width-relative:page;mso-height-relative:page;mso-position-horizontal-col-start:0;mso-width-col-span:0;v-text-anchor:top" coordsize="3467,1273" path="m155,l3467,22r-77,99l2071,121,1772,332,1451,852,964,1262r-211,11l454,1140,89,731,,620,89,443r,-144l55,55,155,xe" filled="f" strokecolor="red" strokeweight="2.25pt">
                  <v:stroke dashstyle="dash"/>
                  <v:path arrowok="t"/>
                </v:shape>
              </w:pict>
            </w:r>
            <w:r w:rsidR="00482119" w:rsidRPr="005701C7">
              <w:rPr>
                <w:rFonts w:ascii="Times New Roman" w:hAnsi="Times New Roman"/>
                <w:bCs/>
                <w:noProof/>
                <w:color w:val="000000" w:themeColor="text1"/>
                <w:sz w:val="24"/>
              </w:rPr>
              <w:drawing>
                <wp:inline distT="0" distB="0" distL="0" distR="0">
                  <wp:extent cx="2445001" cy="1530601"/>
                  <wp:effectExtent l="19050" t="19050" r="12449" b="12449"/>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lum bright="10000" contrast="20000"/>
                          </a:blip>
                          <a:srcRect t="1296"/>
                          <a:stretch>
                            <a:fillRect/>
                          </a:stretch>
                        </pic:blipFill>
                        <pic:spPr bwMode="auto">
                          <a:xfrm>
                            <a:off x="0" y="0"/>
                            <a:ext cx="2445001" cy="1530601"/>
                          </a:xfrm>
                          <a:prstGeom prst="rect">
                            <a:avLst/>
                          </a:prstGeom>
                          <a:noFill/>
                          <a:ln w="9525">
                            <a:solidFill>
                              <a:schemeClr val="tx1"/>
                            </a:solidFill>
                            <a:miter lim="800000"/>
                            <a:headEnd/>
                            <a:tailEnd/>
                          </a:ln>
                        </pic:spPr>
                      </pic:pic>
                    </a:graphicData>
                  </a:graphic>
                </wp:inline>
              </w:drawing>
            </w:r>
          </w:p>
        </w:tc>
      </w:tr>
      <w:tr w:rsidR="002C3991" w:rsidRPr="005701C7" w:rsidTr="006A2F42">
        <w:tc>
          <w:tcPr>
            <w:tcW w:w="2500" w:type="pct"/>
            <w:tcBorders>
              <w:top w:val="nil"/>
              <w:bottom w:val="single" w:sz="12" w:space="0" w:color="auto"/>
            </w:tcBorders>
            <w:vAlign w:val="center"/>
          </w:tcPr>
          <w:p w:rsidR="002C3991" w:rsidRPr="005701C7" w:rsidRDefault="00E23BB8" w:rsidP="008F6F3F">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文化设施用地</w:t>
            </w:r>
          </w:p>
        </w:tc>
        <w:tc>
          <w:tcPr>
            <w:tcW w:w="2500" w:type="pct"/>
            <w:tcBorders>
              <w:top w:val="nil"/>
              <w:bottom w:val="single" w:sz="12" w:space="0" w:color="auto"/>
            </w:tcBorders>
            <w:vAlign w:val="center"/>
          </w:tcPr>
          <w:p w:rsidR="002C3991" w:rsidRPr="005701C7" w:rsidRDefault="00421193" w:rsidP="008F6F3F">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现状为空地</w:t>
            </w:r>
          </w:p>
        </w:tc>
      </w:tr>
    </w:tbl>
    <w:p w:rsidR="00F77218" w:rsidRPr="005701C7" w:rsidRDefault="008F7CF8" w:rsidP="00F77218">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根据</w:t>
      </w:r>
      <w:r w:rsidR="0091365B" w:rsidRPr="005701C7">
        <w:rPr>
          <w:rFonts w:ascii="Times New Roman" w:eastAsia="仿宋_GB2312" w:hAnsi="Times New Roman" w:cs="Times New Roman"/>
          <w:color w:val="000000" w:themeColor="text1"/>
          <w:sz w:val="28"/>
        </w:rPr>
        <w:t>用地规划</w:t>
      </w:r>
      <w:r w:rsidRPr="005701C7">
        <w:rPr>
          <w:rFonts w:ascii="Times New Roman" w:eastAsia="仿宋_GB2312" w:hAnsi="Times New Roman" w:cs="Times New Roman"/>
          <w:color w:val="000000" w:themeColor="text1"/>
          <w:sz w:val="28"/>
        </w:rPr>
        <w:t>、</w:t>
      </w:r>
      <w:r w:rsidR="0091365B" w:rsidRPr="005701C7">
        <w:rPr>
          <w:rFonts w:ascii="Times New Roman" w:eastAsia="仿宋_GB2312" w:hAnsi="Times New Roman" w:cs="Times New Roman"/>
          <w:color w:val="000000" w:themeColor="text1"/>
          <w:sz w:val="28"/>
        </w:rPr>
        <w:t>用地现状</w:t>
      </w:r>
      <w:r w:rsidRPr="005701C7">
        <w:rPr>
          <w:rFonts w:ascii="Times New Roman" w:eastAsia="仿宋_GB2312" w:hAnsi="Times New Roman" w:cs="Times New Roman"/>
          <w:color w:val="000000" w:themeColor="text1"/>
          <w:sz w:val="28"/>
        </w:rPr>
        <w:t>以及</w:t>
      </w:r>
      <w:r w:rsidR="003B388F" w:rsidRPr="005701C7">
        <w:rPr>
          <w:rFonts w:ascii="Times New Roman" w:eastAsia="仿宋_GB2312" w:hAnsi="Times New Roman" w:cs="Times New Roman"/>
          <w:bCs/>
          <w:color w:val="000000" w:themeColor="text1"/>
          <w:sz w:val="28"/>
          <w:szCs w:val="28"/>
        </w:rPr>
        <w:t>《声环境功能区划分技术规范》中条款</w:t>
      </w:r>
      <w:r w:rsidR="003B388F" w:rsidRPr="005701C7">
        <w:rPr>
          <w:rFonts w:ascii="Times New Roman" w:eastAsia="仿宋_GB2312" w:hAnsi="Times New Roman" w:cs="Times New Roman"/>
          <w:bCs/>
          <w:color w:val="000000" w:themeColor="text1"/>
          <w:sz w:val="28"/>
          <w:szCs w:val="28"/>
        </w:rPr>
        <w:t>8.2.2</w:t>
      </w:r>
      <w:r w:rsidR="003B388F" w:rsidRPr="005701C7">
        <w:rPr>
          <w:rFonts w:ascii="Times New Roman" w:eastAsia="仿宋_GB2312" w:hAnsi="Times New Roman" w:cs="Times New Roman"/>
          <w:bCs/>
          <w:color w:val="000000" w:themeColor="text1"/>
          <w:sz w:val="28"/>
          <w:szCs w:val="28"/>
        </w:rPr>
        <w:t>：</w:t>
      </w:r>
      <w:r w:rsidR="003B388F" w:rsidRPr="005701C7">
        <w:rPr>
          <w:rFonts w:ascii="Times New Roman" w:eastAsia="仿宋_GB2312" w:hAnsi="Times New Roman" w:cs="Times New Roman"/>
          <w:bCs/>
          <w:color w:val="000000" w:themeColor="text1"/>
          <w:sz w:val="28"/>
          <w:szCs w:val="28"/>
        </w:rPr>
        <w:t>“</w:t>
      </w:r>
      <w:r w:rsidR="003B388F" w:rsidRPr="005701C7">
        <w:rPr>
          <w:rFonts w:ascii="Times New Roman" w:eastAsia="仿宋_GB2312" w:hAnsi="Times New Roman" w:cs="Times New Roman"/>
          <w:bCs/>
          <w:color w:val="000000" w:themeColor="text1"/>
          <w:sz w:val="28"/>
          <w:szCs w:val="28"/>
        </w:rPr>
        <w:t>城市用地现状已形成一定规模或近期规划已明确主要功能的区域，其用地性质符合</w:t>
      </w:r>
      <w:r w:rsidR="003B388F" w:rsidRPr="005701C7">
        <w:rPr>
          <w:rFonts w:ascii="Times New Roman" w:eastAsia="仿宋_GB2312" w:hAnsi="Times New Roman" w:cs="Times New Roman"/>
          <w:bCs/>
          <w:color w:val="000000" w:themeColor="text1"/>
          <w:sz w:val="28"/>
          <w:szCs w:val="28"/>
        </w:rPr>
        <w:t>4.2</w:t>
      </w:r>
      <w:r w:rsidR="003B388F" w:rsidRPr="005701C7">
        <w:rPr>
          <w:rFonts w:ascii="Times New Roman" w:eastAsia="仿宋_GB2312" w:hAnsi="Times New Roman" w:cs="Times New Roman"/>
          <w:bCs/>
          <w:color w:val="000000" w:themeColor="text1"/>
          <w:sz w:val="28"/>
          <w:szCs w:val="28"/>
        </w:rPr>
        <w:t>条规定的区域</w:t>
      </w:r>
      <w:r w:rsidR="003B388F" w:rsidRPr="005701C7">
        <w:rPr>
          <w:rFonts w:ascii="Times New Roman" w:eastAsia="仿宋_GB2312" w:hAnsi="Times New Roman" w:cs="Times New Roman"/>
          <w:bCs/>
          <w:color w:val="000000" w:themeColor="text1"/>
          <w:sz w:val="28"/>
          <w:szCs w:val="28"/>
        </w:rPr>
        <w:t>”</w:t>
      </w:r>
      <w:r w:rsidR="003B388F" w:rsidRPr="005701C7">
        <w:rPr>
          <w:rFonts w:ascii="Times New Roman" w:eastAsia="仿宋_GB2312" w:hAnsi="Times New Roman" w:cs="Times New Roman"/>
          <w:bCs/>
          <w:color w:val="000000" w:themeColor="text1"/>
          <w:sz w:val="28"/>
          <w:szCs w:val="28"/>
        </w:rPr>
        <w:t>，</w:t>
      </w:r>
      <w:r w:rsidRPr="005701C7">
        <w:rPr>
          <w:rFonts w:ascii="Times New Roman" w:eastAsia="仿宋_GB2312" w:hAnsi="Times New Roman" w:cs="Times New Roman"/>
          <w:bCs/>
          <w:color w:val="000000" w:themeColor="text1"/>
          <w:sz w:val="28"/>
          <w:szCs w:val="28"/>
        </w:rPr>
        <w:t>方案中</w:t>
      </w:r>
      <w:r w:rsidR="00F77218" w:rsidRPr="005701C7">
        <w:rPr>
          <w:rFonts w:ascii="Times New Roman" w:eastAsia="仿宋_GB2312" w:hAnsi="Times New Roman" w:cs="Times New Roman"/>
          <w:bCs/>
          <w:color w:val="000000" w:themeColor="text1"/>
          <w:sz w:val="28"/>
          <w:szCs w:val="28"/>
        </w:rPr>
        <w:t>的</w:t>
      </w:r>
      <w:r w:rsidRPr="005701C7">
        <w:rPr>
          <w:rFonts w:ascii="Times New Roman" w:eastAsia="仿宋_GB2312" w:hAnsi="Times New Roman" w:cs="Times New Roman"/>
          <w:color w:val="000000" w:themeColor="text1"/>
          <w:sz w:val="28"/>
        </w:rPr>
        <w:t>1</w:t>
      </w:r>
      <w:r w:rsidRPr="005701C7">
        <w:rPr>
          <w:rFonts w:ascii="Times New Roman" w:eastAsia="仿宋_GB2312" w:hAnsi="Times New Roman" w:cs="Times New Roman"/>
          <w:color w:val="000000" w:themeColor="text1"/>
          <w:sz w:val="28"/>
        </w:rPr>
        <w:t>类声环境功能区</w:t>
      </w:r>
      <w:r w:rsidR="00F77218" w:rsidRPr="005701C7">
        <w:rPr>
          <w:rFonts w:ascii="Times New Roman" w:eastAsia="仿宋_GB2312" w:hAnsi="Times New Roman" w:cs="Times New Roman"/>
          <w:color w:val="000000" w:themeColor="text1"/>
          <w:sz w:val="28"/>
        </w:rPr>
        <w:t>满足</w:t>
      </w:r>
      <w:r w:rsidRPr="005701C7">
        <w:rPr>
          <w:rFonts w:ascii="Times New Roman" w:eastAsia="仿宋_GB2312" w:hAnsi="Times New Roman" w:cs="Times New Roman"/>
          <w:color w:val="000000" w:themeColor="text1"/>
          <w:sz w:val="28"/>
        </w:rPr>
        <w:t>划分</w:t>
      </w:r>
      <w:r w:rsidR="00F634E0" w:rsidRPr="005701C7">
        <w:rPr>
          <w:rFonts w:ascii="Times New Roman" w:eastAsia="仿宋_GB2312" w:hAnsi="Times New Roman" w:cs="Times New Roman"/>
          <w:color w:val="000000" w:themeColor="text1"/>
          <w:sz w:val="28"/>
        </w:rPr>
        <w:t>要求。</w:t>
      </w:r>
    </w:p>
    <w:p w:rsidR="000A21C3" w:rsidRPr="005701C7" w:rsidRDefault="000A21C3" w:rsidP="00904D79">
      <w:pPr>
        <w:spacing w:line="360" w:lineRule="auto"/>
        <w:ind w:firstLineChars="200" w:firstLine="562"/>
        <w:rPr>
          <w:rFonts w:ascii="Times New Roman" w:eastAsia="仿宋_GB2312" w:hAnsi="Times New Roman" w:cs="Times New Roman"/>
          <w:b/>
          <w:bCs/>
          <w:color w:val="000000" w:themeColor="text1"/>
          <w:szCs w:val="28"/>
        </w:rPr>
      </w:pPr>
      <w:r w:rsidRPr="005701C7">
        <w:rPr>
          <w:rFonts w:ascii="Times New Roman" w:eastAsia="仿宋_GB2312" w:hAnsi="Times New Roman" w:cs="Times New Roman"/>
          <w:b/>
          <w:color w:val="000000" w:themeColor="text1"/>
          <w:sz w:val="28"/>
        </w:rPr>
        <w:t>（</w:t>
      </w:r>
      <w:r w:rsidRPr="005701C7">
        <w:rPr>
          <w:rFonts w:ascii="Times New Roman" w:eastAsia="仿宋_GB2312" w:hAnsi="Times New Roman" w:cs="Times New Roman"/>
          <w:b/>
          <w:color w:val="000000" w:themeColor="text1"/>
          <w:sz w:val="28"/>
        </w:rPr>
        <w:t>2</w:t>
      </w:r>
      <w:r w:rsidRPr="005701C7">
        <w:rPr>
          <w:rFonts w:ascii="Times New Roman" w:eastAsia="仿宋_GB2312" w:hAnsi="Times New Roman" w:cs="Times New Roman"/>
          <w:b/>
          <w:color w:val="000000" w:themeColor="text1"/>
          <w:sz w:val="28"/>
        </w:rPr>
        <w:t>）</w:t>
      </w:r>
      <w:r w:rsidRPr="005701C7">
        <w:rPr>
          <w:rFonts w:ascii="Times New Roman" w:eastAsia="仿宋_GB2312" w:hAnsi="Times New Roman" w:cs="Times New Roman"/>
          <w:b/>
          <w:color w:val="000000" w:themeColor="text1"/>
          <w:sz w:val="28"/>
        </w:rPr>
        <w:t>2</w:t>
      </w:r>
      <w:r w:rsidRPr="005701C7">
        <w:rPr>
          <w:rFonts w:ascii="Times New Roman" w:eastAsia="仿宋_GB2312" w:hAnsi="Times New Roman" w:cs="Times New Roman"/>
          <w:b/>
          <w:color w:val="000000" w:themeColor="text1"/>
          <w:sz w:val="28"/>
        </w:rPr>
        <w:t>类声环境功能区</w:t>
      </w:r>
    </w:p>
    <w:p w:rsidR="000A21C3" w:rsidRPr="005701C7" w:rsidRDefault="000A21C3" w:rsidP="00A60933">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2</w:t>
      </w:r>
      <w:r w:rsidRPr="005701C7">
        <w:rPr>
          <w:rFonts w:ascii="Times New Roman" w:eastAsia="仿宋_GB2312" w:hAnsi="Times New Roman" w:cs="Times New Roman"/>
          <w:color w:val="000000" w:themeColor="text1"/>
          <w:sz w:val="28"/>
        </w:rPr>
        <w:t>类声功能区用地类型为教育科研用地、商务用地、居住用地、市政设施用地、医疗卫生用地、绿地、文化设施用地、行政办公用地、工业用地。</w:t>
      </w:r>
    </w:p>
    <w:p w:rsidR="005C77AE" w:rsidRPr="005701C7" w:rsidRDefault="000A21C3" w:rsidP="00A60933">
      <w:pPr>
        <w:pStyle w:val="11"/>
        <w:ind w:firstLine="560"/>
        <w:rPr>
          <w:rFonts w:ascii="Times New Roman" w:hAnsi="Times New Roman"/>
          <w:color w:val="000000" w:themeColor="text1"/>
        </w:rPr>
      </w:pPr>
      <w:r w:rsidRPr="005701C7">
        <w:rPr>
          <w:rFonts w:ascii="Times New Roman" w:hAnsi="Times New Roman"/>
          <w:color w:val="000000" w:themeColor="text1"/>
        </w:rPr>
        <w:t>本次划分的</w:t>
      </w:r>
      <w:r w:rsidRPr="005701C7">
        <w:rPr>
          <w:rFonts w:ascii="Times New Roman" w:hAnsi="Times New Roman"/>
          <w:color w:val="000000" w:themeColor="text1"/>
        </w:rPr>
        <w:t>2</w:t>
      </w:r>
      <w:r w:rsidRPr="005701C7">
        <w:rPr>
          <w:rFonts w:ascii="Times New Roman" w:hAnsi="Times New Roman"/>
          <w:color w:val="000000" w:themeColor="text1"/>
        </w:rPr>
        <w:t>类声环境功能区共</w:t>
      </w:r>
      <w:r w:rsidRPr="005701C7">
        <w:rPr>
          <w:rFonts w:ascii="Times New Roman" w:hAnsi="Times New Roman"/>
          <w:color w:val="000000" w:themeColor="text1"/>
        </w:rPr>
        <w:t>2</w:t>
      </w:r>
      <w:r w:rsidRPr="005701C7">
        <w:rPr>
          <w:rFonts w:ascii="Times New Roman" w:hAnsi="Times New Roman"/>
          <w:color w:val="000000" w:themeColor="text1"/>
        </w:rPr>
        <w:t>块，面积总计为</w:t>
      </w:r>
      <w:r w:rsidR="00F4746A" w:rsidRPr="005701C7">
        <w:rPr>
          <w:rFonts w:ascii="Times New Roman" w:hAnsi="Times New Roman"/>
          <w:color w:val="000000" w:themeColor="text1"/>
        </w:rPr>
        <w:t>44.9</w:t>
      </w:r>
      <w:r w:rsidRPr="005701C7">
        <w:rPr>
          <w:rFonts w:ascii="Times New Roman" w:hAnsi="Times New Roman"/>
          <w:color w:val="000000" w:themeColor="text1"/>
        </w:rPr>
        <w:t>km</w:t>
      </w:r>
      <w:r w:rsidRPr="005701C7">
        <w:rPr>
          <w:rFonts w:ascii="Times New Roman" w:hAnsi="Times New Roman"/>
          <w:color w:val="000000" w:themeColor="text1"/>
          <w:vertAlign w:val="superscript"/>
        </w:rPr>
        <w:t>2</w:t>
      </w:r>
      <w:r w:rsidRPr="005701C7">
        <w:rPr>
          <w:rFonts w:ascii="Times New Roman" w:hAnsi="Times New Roman"/>
          <w:color w:val="000000" w:themeColor="text1"/>
        </w:rPr>
        <w:t>，</w:t>
      </w:r>
      <w:r w:rsidR="004F03EE" w:rsidRPr="005701C7">
        <w:rPr>
          <w:rFonts w:ascii="Times New Roman" w:hAnsi="Times New Roman"/>
          <w:color w:val="000000" w:themeColor="text1"/>
        </w:rPr>
        <w:t>占划分</w:t>
      </w:r>
      <w:r w:rsidRPr="005701C7">
        <w:rPr>
          <w:rFonts w:ascii="Times New Roman" w:hAnsi="Times New Roman"/>
          <w:color w:val="000000" w:themeColor="text1"/>
        </w:rPr>
        <w:t>总面积的</w:t>
      </w:r>
      <w:r w:rsidR="00F4746A" w:rsidRPr="005701C7">
        <w:rPr>
          <w:rFonts w:ascii="Times New Roman" w:hAnsi="Times New Roman"/>
          <w:color w:val="000000" w:themeColor="text1"/>
        </w:rPr>
        <w:t>74.83</w:t>
      </w:r>
      <w:r w:rsidRPr="005701C7">
        <w:rPr>
          <w:rFonts w:ascii="Times New Roman" w:hAnsi="Times New Roman"/>
          <w:color w:val="000000" w:themeColor="text1"/>
        </w:rPr>
        <w:t>%</w:t>
      </w:r>
      <w:r w:rsidRPr="005701C7">
        <w:rPr>
          <w:rFonts w:ascii="Times New Roman" w:hAnsi="Times New Roman"/>
          <w:color w:val="000000" w:themeColor="text1"/>
        </w:rPr>
        <w:t>，</w:t>
      </w:r>
      <w:r w:rsidR="00DA6C87" w:rsidRPr="005701C7">
        <w:rPr>
          <w:rFonts w:ascii="Times New Roman" w:hAnsi="Times New Roman"/>
          <w:color w:val="000000" w:themeColor="text1"/>
        </w:rPr>
        <w:t>为</w:t>
      </w:r>
      <w:r w:rsidR="005C77AE" w:rsidRPr="005701C7">
        <w:rPr>
          <w:rFonts w:ascii="Times New Roman" w:hAnsi="Times New Roman"/>
          <w:color w:val="000000" w:themeColor="text1"/>
        </w:rPr>
        <w:t>划定的</w:t>
      </w:r>
      <w:r w:rsidR="005C77AE" w:rsidRPr="005701C7">
        <w:rPr>
          <w:rFonts w:ascii="Times New Roman" w:hAnsi="Times New Roman"/>
          <w:color w:val="000000" w:themeColor="text1"/>
        </w:rPr>
        <w:t>0</w:t>
      </w:r>
      <w:r w:rsidR="005C77AE" w:rsidRPr="005701C7">
        <w:rPr>
          <w:rFonts w:ascii="Times New Roman" w:hAnsi="Times New Roman"/>
          <w:color w:val="000000" w:themeColor="text1"/>
        </w:rPr>
        <w:t>、</w:t>
      </w:r>
      <w:r w:rsidR="005C77AE" w:rsidRPr="005701C7">
        <w:rPr>
          <w:rFonts w:ascii="Times New Roman" w:hAnsi="Times New Roman"/>
          <w:color w:val="000000" w:themeColor="text1"/>
        </w:rPr>
        <w:t>1</w:t>
      </w:r>
      <w:r w:rsidR="005C77AE" w:rsidRPr="005701C7">
        <w:rPr>
          <w:rFonts w:ascii="Times New Roman" w:hAnsi="Times New Roman"/>
          <w:color w:val="000000" w:themeColor="text1"/>
        </w:rPr>
        <w:t>、</w:t>
      </w:r>
      <w:r w:rsidR="005C77AE" w:rsidRPr="005701C7">
        <w:rPr>
          <w:rFonts w:ascii="Times New Roman" w:hAnsi="Times New Roman"/>
          <w:color w:val="000000" w:themeColor="text1"/>
        </w:rPr>
        <w:t>3</w:t>
      </w:r>
      <w:r w:rsidR="005C77AE" w:rsidRPr="005701C7">
        <w:rPr>
          <w:rFonts w:ascii="Times New Roman" w:hAnsi="Times New Roman"/>
          <w:color w:val="000000" w:themeColor="text1"/>
        </w:rPr>
        <w:t>类声环境功能区以外的居住、商业、工业混杂区域</w:t>
      </w:r>
      <w:r w:rsidR="00D16479" w:rsidRPr="005701C7">
        <w:rPr>
          <w:rFonts w:ascii="Times New Roman" w:hAnsi="Times New Roman"/>
          <w:color w:val="000000" w:themeColor="text1"/>
        </w:rPr>
        <w:t>。</w:t>
      </w:r>
    </w:p>
    <w:p w:rsidR="00FB12AF" w:rsidRPr="005701C7" w:rsidRDefault="002D693F" w:rsidP="00FB12AF">
      <w:pPr>
        <w:pStyle w:val="11"/>
        <w:ind w:firstLine="560"/>
        <w:rPr>
          <w:rFonts w:ascii="Times New Roman" w:hAnsi="Times New Roman"/>
          <w:color w:val="000000" w:themeColor="text1"/>
          <w:szCs w:val="28"/>
        </w:rPr>
      </w:pPr>
      <w:r w:rsidRPr="005701C7">
        <w:rPr>
          <w:rFonts w:ascii="Times New Roman" w:hAnsi="Times New Roman"/>
          <w:color w:val="000000" w:themeColor="text1"/>
        </w:rPr>
        <w:t>区划单元</w:t>
      </w:r>
      <w:r w:rsidR="00C14675" w:rsidRPr="005701C7">
        <w:rPr>
          <w:rFonts w:ascii="Times New Roman" w:hAnsi="Times New Roman"/>
          <w:color w:val="000000" w:themeColor="text1"/>
        </w:rPr>
        <w:t>2-3</w:t>
      </w:r>
      <w:r w:rsidR="00C14675" w:rsidRPr="005701C7">
        <w:rPr>
          <w:rFonts w:ascii="Times New Roman" w:hAnsi="Times New Roman"/>
          <w:color w:val="000000" w:themeColor="text1"/>
        </w:rPr>
        <w:t>、</w:t>
      </w:r>
      <w:r w:rsidRPr="005701C7">
        <w:rPr>
          <w:rFonts w:ascii="Times New Roman" w:hAnsi="Times New Roman"/>
          <w:color w:val="000000" w:themeColor="text1"/>
        </w:rPr>
        <w:t>2-15</w:t>
      </w:r>
      <w:r w:rsidR="00A50B77" w:rsidRPr="005701C7">
        <w:rPr>
          <w:rFonts w:ascii="Times New Roman" w:hAnsi="Times New Roman"/>
          <w:color w:val="000000" w:themeColor="text1"/>
        </w:rPr>
        <w:t>、</w:t>
      </w:r>
      <w:r w:rsidR="00A50B77" w:rsidRPr="005701C7">
        <w:rPr>
          <w:rFonts w:ascii="Times New Roman" w:hAnsi="Times New Roman"/>
          <w:color w:val="000000" w:themeColor="text1"/>
        </w:rPr>
        <w:t>2-17</w:t>
      </w:r>
      <w:r w:rsidR="00A50B77" w:rsidRPr="005701C7">
        <w:rPr>
          <w:rFonts w:ascii="Times New Roman" w:hAnsi="Times New Roman"/>
          <w:color w:val="000000" w:themeColor="text1"/>
        </w:rPr>
        <w:t>、</w:t>
      </w:r>
      <w:r w:rsidR="00A50B77" w:rsidRPr="005701C7">
        <w:rPr>
          <w:rFonts w:ascii="Times New Roman" w:hAnsi="Times New Roman"/>
          <w:color w:val="000000" w:themeColor="text1"/>
        </w:rPr>
        <w:t>2-18</w:t>
      </w:r>
      <w:r w:rsidR="00A50B77" w:rsidRPr="005701C7">
        <w:rPr>
          <w:rFonts w:ascii="Times New Roman" w:hAnsi="Times New Roman"/>
          <w:color w:val="000000" w:themeColor="text1"/>
        </w:rPr>
        <w:t>、</w:t>
      </w:r>
      <w:r w:rsidRPr="005701C7">
        <w:rPr>
          <w:rFonts w:ascii="Times New Roman" w:hAnsi="Times New Roman"/>
          <w:color w:val="000000" w:themeColor="text1"/>
        </w:rPr>
        <w:t>2-19</w:t>
      </w:r>
      <w:r w:rsidRPr="005701C7">
        <w:rPr>
          <w:rFonts w:ascii="Times New Roman" w:hAnsi="Times New Roman"/>
          <w:color w:val="000000" w:themeColor="text1"/>
        </w:rPr>
        <w:t>、</w:t>
      </w:r>
      <w:r w:rsidRPr="005701C7">
        <w:rPr>
          <w:rFonts w:ascii="Times New Roman" w:hAnsi="Times New Roman"/>
          <w:color w:val="000000" w:themeColor="text1"/>
        </w:rPr>
        <w:t>2-20</w:t>
      </w:r>
      <w:r w:rsidR="004340D7" w:rsidRPr="005701C7">
        <w:rPr>
          <w:rFonts w:ascii="Times New Roman" w:hAnsi="Times New Roman"/>
          <w:color w:val="000000" w:themeColor="text1"/>
        </w:rPr>
        <w:t>用地规划</w:t>
      </w:r>
      <w:r w:rsidR="002E6D0E" w:rsidRPr="005701C7">
        <w:rPr>
          <w:rFonts w:ascii="Times New Roman" w:hAnsi="Times New Roman"/>
          <w:color w:val="000000" w:themeColor="text1"/>
        </w:rPr>
        <w:t>主导功能</w:t>
      </w:r>
      <w:r w:rsidR="004340D7" w:rsidRPr="005701C7">
        <w:rPr>
          <w:rFonts w:ascii="Times New Roman" w:hAnsi="Times New Roman"/>
          <w:color w:val="000000" w:themeColor="text1"/>
        </w:rPr>
        <w:lastRenderedPageBreak/>
        <w:t>为工业用地，其用地现状</w:t>
      </w:r>
      <w:r w:rsidR="00A50B77" w:rsidRPr="005701C7">
        <w:rPr>
          <w:rFonts w:ascii="Times New Roman" w:hAnsi="Times New Roman"/>
          <w:color w:val="000000" w:themeColor="text1"/>
        </w:rPr>
        <w:t>为住宅、工业</w:t>
      </w:r>
      <w:r w:rsidR="00115C64" w:rsidRPr="005701C7">
        <w:rPr>
          <w:rFonts w:ascii="Times New Roman" w:hAnsi="Times New Roman"/>
          <w:color w:val="000000" w:themeColor="text1"/>
        </w:rPr>
        <w:t>工业混合用地，</w:t>
      </w:r>
      <w:r w:rsidR="00901475" w:rsidRPr="005701C7">
        <w:rPr>
          <w:rFonts w:ascii="Times New Roman" w:hAnsi="Times New Roman"/>
          <w:color w:val="000000" w:themeColor="text1"/>
        </w:rPr>
        <w:t>属于</w:t>
      </w:r>
      <w:r w:rsidR="00901475" w:rsidRPr="005701C7">
        <w:rPr>
          <w:rFonts w:ascii="Times New Roman" w:hAnsi="Times New Roman"/>
          <w:color w:val="000000" w:themeColor="text1"/>
          <w:szCs w:val="28"/>
        </w:rPr>
        <w:t>居住、商业、工业混杂区域</w:t>
      </w:r>
      <w:r w:rsidR="00A237CE" w:rsidRPr="005701C7">
        <w:rPr>
          <w:rFonts w:ascii="Times New Roman" w:hAnsi="Times New Roman"/>
          <w:color w:val="000000" w:themeColor="text1"/>
          <w:szCs w:val="28"/>
        </w:rPr>
        <w:t>。</w:t>
      </w:r>
      <w:r w:rsidR="00FB12AF" w:rsidRPr="005701C7">
        <w:rPr>
          <w:rFonts w:ascii="Times New Roman" w:hAnsi="Times New Roman"/>
          <w:color w:val="000000" w:themeColor="text1"/>
        </w:rPr>
        <w:t>单元用地规划与现状情况见下表：</w:t>
      </w:r>
    </w:p>
    <w:p w:rsidR="00B45807" w:rsidRPr="005701C7" w:rsidRDefault="00B45807" w:rsidP="00DF01DF">
      <w:pPr>
        <w:pStyle w:val="11"/>
        <w:ind w:firstLineChars="0" w:firstLine="0"/>
        <w:jc w:val="center"/>
        <w:rPr>
          <w:rFonts w:ascii="Times New Roman" w:hAnsi="Times New Roman"/>
          <w:bCs/>
          <w:color w:val="000000" w:themeColor="text1"/>
          <w:szCs w:val="28"/>
        </w:rPr>
      </w:pPr>
      <w:r w:rsidRPr="005701C7">
        <w:rPr>
          <w:rFonts w:ascii="Times New Roman" w:hAnsi="Times New Roman"/>
          <w:bCs/>
          <w:color w:val="000000" w:themeColor="text1"/>
          <w:szCs w:val="28"/>
        </w:rPr>
        <w:t>表</w:t>
      </w:r>
      <w:r w:rsidRPr="005701C7">
        <w:rPr>
          <w:rFonts w:ascii="Times New Roman" w:hAnsi="Times New Roman"/>
          <w:bCs/>
          <w:color w:val="000000" w:themeColor="text1"/>
          <w:szCs w:val="28"/>
        </w:rPr>
        <w:t>4.1-</w:t>
      </w:r>
      <w:r w:rsidR="00930A93" w:rsidRPr="005701C7">
        <w:rPr>
          <w:rFonts w:ascii="Times New Roman" w:hAnsi="Times New Roman"/>
          <w:bCs/>
          <w:color w:val="000000" w:themeColor="text1"/>
          <w:szCs w:val="28"/>
        </w:rPr>
        <w:t>2</w:t>
      </w:r>
      <w:r w:rsidRPr="005701C7">
        <w:rPr>
          <w:rFonts w:ascii="Times New Roman" w:hAnsi="Times New Roman"/>
          <w:bCs/>
          <w:color w:val="000000" w:themeColor="text1"/>
          <w:szCs w:val="28"/>
        </w:rPr>
        <w:t xml:space="preserve">  </w:t>
      </w:r>
      <w:r w:rsidR="00DF01DF" w:rsidRPr="005701C7">
        <w:rPr>
          <w:rFonts w:ascii="Times New Roman" w:hAnsi="Times New Roman"/>
          <w:bCs/>
          <w:color w:val="000000" w:themeColor="text1"/>
          <w:szCs w:val="28"/>
        </w:rPr>
        <w:t>工业用地区划单元用地规划与现状情况一览表</w:t>
      </w:r>
    </w:p>
    <w:tbl>
      <w:tblPr>
        <w:tblStyle w:val="a9"/>
        <w:tblW w:w="5000" w:type="pct"/>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CellMar>
          <w:left w:w="0" w:type="dxa"/>
          <w:right w:w="0" w:type="dxa"/>
        </w:tblCellMar>
        <w:tblLook w:val="04A0"/>
      </w:tblPr>
      <w:tblGrid>
        <w:gridCol w:w="4156"/>
        <w:gridCol w:w="4156"/>
      </w:tblGrid>
      <w:tr w:rsidR="009C063C" w:rsidRPr="005701C7" w:rsidTr="00E56A20">
        <w:tc>
          <w:tcPr>
            <w:tcW w:w="2500" w:type="pct"/>
            <w:vAlign w:val="center"/>
          </w:tcPr>
          <w:p w:rsidR="00C9602F" w:rsidRPr="005701C7" w:rsidRDefault="00C9602F" w:rsidP="00585CC4">
            <w:pPr>
              <w:pStyle w:val="11"/>
              <w:snapToGrid w:val="0"/>
              <w:spacing w:line="276"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t>规划用地</w:t>
            </w:r>
          </w:p>
        </w:tc>
        <w:tc>
          <w:tcPr>
            <w:tcW w:w="2500" w:type="pct"/>
            <w:vAlign w:val="center"/>
          </w:tcPr>
          <w:p w:rsidR="00C9602F" w:rsidRPr="005701C7" w:rsidRDefault="00C9602F" w:rsidP="00585CC4">
            <w:pPr>
              <w:pStyle w:val="11"/>
              <w:snapToGrid w:val="0"/>
              <w:spacing w:line="276"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t>现状用地</w:t>
            </w:r>
          </w:p>
        </w:tc>
      </w:tr>
      <w:tr w:rsidR="00C874F1" w:rsidRPr="005701C7" w:rsidTr="00E56A20">
        <w:tc>
          <w:tcPr>
            <w:tcW w:w="5000" w:type="pct"/>
            <w:gridSpan w:val="2"/>
            <w:vAlign w:val="center"/>
          </w:tcPr>
          <w:p w:rsidR="00C874F1" w:rsidRPr="005701C7" w:rsidRDefault="00C874F1" w:rsidP="00585CC4">
            <w:pPr>
              <w:pStyle w:val="11"/>
              <w:snapToGrid w:val="0"/>
              <w:spacing w:line="276"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t>II-1</w:t>
            </w:r>
            <w:r w:rsidRPr="005701C7">
              <w:rPr>
                <w:rFonts w:ascii="Times New Roman" w:hAnsi="Times New Roman"/>
                <w:b/>
                <w:bCs/>
                <w:color w:val="000000" w:themeColor="text1"/>
                <w:sz w:val="24"/>
              </w:rPr>
              <w:t>功能区中</w:t>
            </w:r>
            <w:r w:rsidRPr="005701C7">
              <w:rPr>
                <w:rFonts w:ascii="Times New Roman" w:hAnsi="Times New Roman"/>
                <w:b/>
                <w:bCs/>
                <w:color w:val="000000" w:themeColor="text1"/>
                <w:sz w:val="24"/>
              </w:rPr>
              <w:t>2-3</w:t>
            </w:r>
            <w:r w:rsidRPr="005701C7">
              <w:rPr>
                <w:rFonts w:ascii="Times New Roman" w:hAnsi="Times New Roman"/>
                <w:b/>
                <w:bCs/>
                <w:color w:val="000000" w:themeColor="text1"/>
                <w:sz w:val="24"/>
              </w:rPr>
              <w:t>区划单元</w:t>
            </w:r>
          </w:p>
        </w:tc>
      </w:tr>
      <w:tr w:rsidR="00C874F1" w:rsidRPr="005701C7" w:rsidTr="00585CC4">
        <w:tc>
          <w:tcPr>
            <w:tcW w:w="2500" w:type="pct"/>
            <w:tcBorders>
              <w:top w:val="single" w:sz="4" w:space="0" w:color="auto"/>
              <w:bottom w:val="nil"/>
            </w:tcBorders>
            <w:vAlign w:val="center"/>
          </w:tcPr>
          <w:p w:rsidR="00C874F1" w:rsidRPr="005701C7" w:rsidRDefault="003B4142" w:rsidP="00585CC4">
            <w:pPr>
              <w:pStyle w:val="11"/>
              <w:snapToGrid w:val="0"/>
              <w:spacing w:line="276" w:lineRule="auto"/>
              <w:ind w:firstLineChars="0" w:firstLine="0"/>
              <w:jc w:val="center"/>
              <w:rPr>
                <w:rFonts w:ascii="Times New Roman" w:hAnsi="Times New Roman"/>
                <w:b/>
                <w:bCs/>
                <w:color w:val="000000" w:themeColor="text1"/>
                <w:sz w:val="24"/>
              </w:rPr>
            </w:pPr>
            <w:r>
              <w:rPr>
                <w:rFonts w:ascii="Times New Roman" w:hAnsi="Times New Roman"/>
                <w:b/>
                <w:bCs/>
                <w:noProof/>
                <w:color w:val="000000" w:themeColor="text1"/>
                <w:sz w:val="24"/>
              </w:rPr>
              <w:pict>
                <v:shape id="_x0000_s1333" style="position:absolute;left:0;text-align:left;margin-left:34.7pt;margin-top:3.3pt;width:157.5pt;height:179.2pt;z-index:251760640;mso-wrap-style:square;mso-width-percent:0;mso-wrap-distance-left:9pt;mso-wrap-distance-top:0;mso-wrap-distance-right:9pt;mso-wrap-distance-bottom:0;mso-position-horizontal-relative:text;mso-position-vertical-relative:text;mso-width-percent:0;mso-width-relative:page;mso-height-relative:page;mso-position-horizontal-col-start:0;mso-width-col-span:0;v-text-anchor:top" coordsize="3150,4007" path="m,1512l2309,r171,43l3051,1369r71,784l3150,3565,513,3964r-200,43l156,3864,,1512xe" filled="f" strokecolor="red" strokeweight="2.25pt">
                  <v:stroke dashstyle="dash"/>
                  <v:path arrowok="t"/>
                </v:shape>
              </w:pict>
            </w:r>
            <w:r w:rsidR="00C874F1" w:rsidRPr="005701C7">
              <w:rPr>
                <w:rFonts w:ascii="Times New Roman" w:hAnsi="Times New Roman"/>
                <w:b/>
                <w:bCs/>
                <w:noProof/>
                <w:color w:val="000000" w:themeColor="text1"/>
                <w:sz w:val="24"/>
              </w:rPr>
              <w:drawing>
                <wp:inline distT="0" distB="0" distL="0" distR="0">
                  <wp:extent cx="2468245" cy="2317750"/>
                  <wp:effectExtent l="19050" t="19050" r="27305" b="25400"/>
                  <wp:docPr id="6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4" cstate="print"/>
                          <a:srcRect t="7357"/>
                          <a:stretch>
                            <a:fillRect/>
                          </a:stretch>
                        </pic:blipFill>
                        <pic:spPr bwMode="auto">
                          <a:xfrm>
                            <a:off x="0" y="0"/>
                            <a:ext cx="2468245" cy="2317750"/>
                          </a:xfrm>
                          <a:prstGeom prst="rect">
                            <a:avLst/>
                          </a:prstGeom>
                          <a:noFill/>
                          <a:ln w="9525">
                            <a:solidFill>
                              <a:schemeClr val="tx1"/>
                            </a:solidFill>
                            <a:miter lim="800000"/>
                            <a:headEnd/>
                            <a:tailEnd/>
                          </a:ln>
                        </pic:spPr>
                      </pic:pic>
                    </a:graphicData>
                  </a:graphic>
                </wp:inline>
              </w:drawing>
            </w:r>
          </w:p>
        </w:tc>
        <w:tc>
          <w:tcPr>
            <w:tcW w:w="2500" w:type="pct"/>
            <w:tcBorders>
              <w:top w:val="single" w:sz="4" w:space="0" w:color="auto"/>
              <w:bottom w:val="nil"/>
            </w:tcBorders>
            <w:vAlign w:val="center"/>
          </w:tcPr>
          <w:p w:rsidR="00C874F1" w:rsidRPr="005701C7" w:rsidRDefault="003B4142" w:rsidP="00393A06">
            <w:pPr>
              <w:pStyle w:val="11"/>
              <w:snapToGrid w:val="0"/>
              <w:spacing w:line="276" w:lineRule="auto"/>
              <w:ind w:firstLineChars="0" w:firstLine="0"/>
              <w:jc w:val="center"/>
              <w:rPr>
                <w:rFonts w:ascii="Times New Roman" w:hAnsi="Times New Roman"/>
                <w:b/>
                <w:bCs/>
                <w:color w:val="000000" w:themeColor="text1"/>
                <w:sz w:val="24"/>
              </w:rPr>
            </w:pPr>
            <w:r>
              <w:rPr>
                <w:rFonts w:ascii="Times New Roman" w:hAnsi="Times New Roman"/>
                <w:b/>
                <w:bCs/>
                <w:noProof/>
                <w:color w:val="000000" w:themeColor="text1"/>
                <w:sz w:val="24"/>
              </w:rPr>
              <w:pict>
                <v:shape id="_x0000_s1334" style="position:absolute;left:0;text-align:left;margin-left:18.2pt;margin-top:12.85pt;width:172pt;height:170.2pt;z-index:251761664;mso-wrap-style:square;mso-wrap-distance-left:9pt;mso-wrap-distance-top:0;mso-wrap-distance-right:9pt;mso-wrap-distance-bottom:0;mso-position-horizontal-relative:text;mso-position-vertical-relative:text;mso-width-relative:page;mso-height-relative:page;mso-position-horizontal-col-start:0;mso-width-col-span:0;v-text-anchor:top" coordsize="3150,4007" path="m,1512l2309,r171,43l3051,1369r71,784l3150,3565,513,3964r-200,43l156,3864,,1512xe" filled="f" strokecolor="red" strokeweight="2.25pt">
                  <v:stroke dashstyle="dash"/>
                  <v:path arrowok="t"/>
                </v:shape>
              </w:pict>
            </w:r>
            <w:r w:rsidR="00393A06" w:rsidRPr="005701C7">
              <w:rPr>
                <w:rFonts w:ascii="Times New Roman" w:hAnsi="Times New Roman"/>
                <w:b/>
                <w:bCs/>
                <w:noProof/>
                <w:color w:val="000000" w:themeColor="text1"/>
                <w:sz w:val="24"/>
              </w:rPr>
              <w:drawing>
                <wp:inline distT="0" distB="0" distL="0" distR="0">
                  <wp:extent cx="2485395" cy="2332990"/>
                  <wp:effectExtent l="19050" t="19050" r="10155" b="1016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lum bright="10000"/>
                          </a:blip>
                          <a:srcRect t="3108" b="2260"/>
                          <a:stretch>
                            <a:fillRect/>
                          </a:stretch>
                        </pic:blipFill>
                        <pic:spPr bwMode="auto">
                          <a:xfrm>
                            <a:off x="0" y="0"/>
                            <a:ext cx="2483081" cy="2330818"/>
                          </a:xfrm>
                          <a:prstGeom prst="rect">
                            <a:avLst/>
                          </a:prstGeom>
                          <a:noFill/>
                          <a:ln w="9525">
                            <a:solidFill>
                              <a:schemeClr val="tx1"/>
                            </a:solidFill>
                            <a:miter lim="800000"/>
                            <a:headEnd/>
                            <a:tailEnd/>
                          </a:ln>
                        </pic:spPr>
                      </pic:pic>
                    </a:graphicData>
                  </a:graphic>
                </wp:inline>
              </w:drawing>
            </w:r>
          </w:p>
        </w:tc>
      </w:tr>
      <w:tr w:rsidR="00C874F1" w:rsidRPr="005701C7" w:rsidTr="00ED6AC4">
        <w:trPr>
          <w:trHeight w:val="410"/>
        </w:trPr>
        <w:tc>
          <w:tcPr>
            <w:tcW w:w="2500" w:type="pct"/>
            <w:tcBorders>
              <w:top w:val="nil"/>
              <w:bottom w:val="single" w:sz="4" w:space="0" w:color="auto"/>
            </w:tcBorders>
            <w:vAlign w:val="center"/>
          </w:tcPr>
          <w:p w:rsidR="00C874F1" w:rsidRPr="005701C7" w:rsidRDefault="00C874F1" w:rsidP="00585CC4">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以工业用地为主的工业公园绿地</w:t>
            </w:r>
          </w:p>
          <w:p w:rsidR="00C874F1" w:rsidRPr="005701C7" w:rsidRDefault="00C874F1" w:rsidP="00585CC4">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混合用地</w:t>
            </w:r>
          </w:p>
        </w:tc>
        <w:tc>
          <w:tcPr>
            <w:tcW w:w="2500" w:type="pct"/>
            <w:tcBorders>
              <w:top w:val="nil"/>
              <w:bottom w:val="single" w:sz="4" w:space="0" w:color="auto"/>
            </w:tcBorders>
            <w:vAlign w:val="center"/>
          </w:tcPr>
          <w:p w:rsidR="00C874F1" w:rsidRPr="005701C7" w:rsidRDefault="00C874F1" w:rsidP="00585CC4">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住宅、商业、工业混合用地</w:t>
            </w:r>
          </w:p>
        </w:tc>
      </w:tr>
      <w:tr w:rsidR="00C874F1" w:rsidRPr="005701C7" w:rsidTr="00E56A20">
        <w:tc>
          <w:tcPr>
            <w:tcW w:w="5000" w:type="pct"/>
            <w:gridSpan w:val="2"/>
            <w:vAlign w:val="center"/>
          </w:tcPr>
          <w:p w:rsidR="00C874F1" w:rsidRPr="005701C7" w:rsidRDefault="00C874F1" w:rsidP="00585CC4">
            <w:pPr>
              <w:pStyle w:val="11"/>
              <w:snapToGrid w:val="0"/>
              <w:spacing w:line="276"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t>II-1</w:t>
            </w:r>
            <w:r w:rsidRPr="005701C7">
              <w:rPr>
                <w:rFonts w:ascii="Times New Roman" w:hAnsi="Times New Roman"/>
                <w:b/>
                <w:bCs/>
                <w:color w:val="000000" w:themeColor="text1"/>
                <w:sz w:val="24"/>
              </w:rPr>
              <w:t>功能区中</w:t>
            </w:r>
            <w:r w:rsidRPr="005701C7">
              <w:rPr>
                <w:rFonts w:ascii="Times New Roman" w:hAnsi="Times New Roman"/>
                <w:b/>
                <w:bCs/>
                <w:color w:val="000000" w:themeColor="text1"/>
                <w:sz w:val="24"/>
              </w:rPr>
              <w:t>2-15</w:t>
            </w:r>
            <w:r w:rsidRPr="005701C7">
              <w:rPr>
                <w:rFonts w:ascii="Times New Roman" w:hAnsi="Times New Roman"/>
                <w:b/>
                <w:bCs/>
                <w:color w:val="000000" w:themeColor="text1"/>
                <w:sz w:val="24"/>
              </w:rPr>
              <w:t>区划单元</w:t>
            </w:r>
          </w:p>
        </w:tc>
      </w:tr>
      <w:tr w:rsidR="00C874F1" w:rsidRPr="005701C7" w:rsidTr="00585CC4">
        <w:tc>
          <w:tcPr>
            <w:tcW w:w="2500" w:type="pct"/>
            <w:tcBorders>
              <w:top w:val="single" w:sz="4" w:space="0" w:color="auto"/>
              <w:bottom w:val="nil"/>
            </w:tcBorders>
            <w:vAlign w:val="center"/>
          </w:tcPr>
          <w:p w:rsidR="00C874F1" w:rsidRPr="005701C7" w:rsidRDefault="003B4142" w:rsidP="00585CC4">
            <w:pPr>
              <w:pStyle w:val="11"/>
              <w:snapToGrid w:val="0"/>
              <w:spacing w:line="276"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335" style="position:absolute;left:0;text-align:left;margin-left:17.8pt;margin-top:15.95pt;width:173.2pt;height:104.05pt;z-index:251762688;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3464,2081" path="m214,l3279,r185,156l3079,1967r-156,114l171,1924,,1711,57,128,214,xe" filled="f" strokecolor="red" strokeweight="2.25pt">
                  <v:stroke dashstyle="dash"/>
                  <v:path arrowok="t"/>
                </v:shape>
              </w:pict>
            </w:r>
            <w:r w:rsidR="00C874F1" w:rsidRPr="005701C7">
              <w:rPr>
                <w:rFonts w:ascii="Times New Roman" w:hAnsi="Times New Roman"/>
                <w:bCs/>
                <w:noProof/>
                <w:color w:val="000000" w:themeColor="text1"/>
                <w:sz w:val="24"/>
              </w:rPr>
              <w:drawing>
                <wp:inline distT="0" distB="0" distL="0" distR="0">
                  <wp:extent cx="2484000" cy="1570444"/>
                  <wp:effectExtent l="19050" t="19050" r="11550" b="10706"/>
                  <wp:docPr id="6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srcRect l="2883" t="1754" b="3329"/>
                          <a:stretch>
                            <a:fillRect/>
                          </a:stretch>
                        </pic:blipFill>
                        <pic:spPr bwMode="auto">
                          <a:xfrm>
                            <a:off x="0" y="0"/>
                            <a:ext cx="2484000" cy="1570444"/>
                          </a:xfrm>
                          <a:prstGeom prst="rect">
                            <a:avLst/>
                          </a:prstGeom>
                          <a:noFill/>
                          <a:ln w="9525">
                            <a:solidFill>
                              <a:schemeClr val="tx1"/>
                            </a:solidFill>
                            <a:miter lim="800000"/>
                            <a:headEnd/>
                            <a:tailEnd/>
                          </a:ln>
                        </pic:spPr>
                      </pic:pic>
                    </a:graphicData>
                  </a:graphic>
                </wp:inline>
              </w:drawing>
            </w:r>
          </w:p>
        </w:tc>
        <w:tc>
          <w:tcPr>
            <w:tcW w:w="2500" w:type="pct"/>
            <w:tcBorders>
              <w:top w:val="single" w:sz="4" w:space="0" w:color="auto"/>
              <w:bottom w:val="nil"/>
            </w:tcBorders>
            <w:vAlign w:val="center"/>
          </w:tcPr>
          <w:p w:rsidR="00C874F1" w:rsidRPr="005701C7" w:rsidRDefault="003B4142" w:rsidP="00585CC4">
            <w:pPr>
              <w:pStyle w:val="11"/>
              <w:snapToGrid w:val="0"/>
              <w:spacing w:line="276"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336" style="position:absolute;left:0;text-align:left;margin-left:26.85pt;margin-top:12.05pt;width:172.25pt;height:106.8pt;z-index:251763712;mso-wrap-style:square;mso-wrap-distance-left:9pt;mso-wrap-distance-top:0;mso-wrap-distance-right:9pt;mso-wrap-distance-bottom:0;mso-position-horizontal-relative:text;mso-position-vertical-relative:text;mso-width-relative:page;mso-height-relative:page;mso-position-horizontal-col-start:0;mso-width-col-span:0;v-text-anchor:top" coordsize="3464,2081" path="m214,l3279,r185,156l3079,1967r-156,114l171,1924,,1711,57,128,214,xe" filled="f" strokecolor="red" strokeweight="2.25pt">
                  <v:stroke dashstyle="dash"/>
                  <v:path arrowok="t"/>
                </v:shape>
              </w:pict>
            </w:r>
            <w:r w:rsidR="00303C1C" w:rsidRPr="005701C7">
              <w:rPr>
                <w:rFonts w:ascii="Times New Roman" w:hAnsi="Times New Roman"/>
                <w:bCs/>
                <w:noProof/>
                <w:color w:val="000000" w:themeColor="text1"/>
                <w:sz w:val="24"/>
              </w:rPr>
              <w:drawing>
                <wp:inline distT="0" distB="0" distL="0" distR="0">
                  <wp:extent cx="2484000" cy="1548009"/>
                  <wp:effectExtent l="19050" t="19050" r="11550" b="14091"/>
                  <wp:docPr id="1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lum bright="10000"/>
                          </a:blip>
                          <a:srcRect/>
                          <a:stretch>
                            <a:fillRect/>
                          </a:stretch>
                        </pic:blipFill>
                        <pic:spPr bwMode="auto">
                          <a:xfrm>
                            <a:off x="0" y="0"/>
                            <a:ext cx="2484000" cy="1548009"/>
                          </a:xfrm>
                          <a:prstGeom prst="rect">
                            <a:avLst/>
                          </a:prstGeom>
                          <a:noFill/>
                          <a:ln w="9525">
                            <a:solidFill>
                              <a:schemeClr val="tx1"/>
                            </a:solidFill>
                            <a:miter lim="800000"/>
                            <a:headEnd/>
                            <a:tailEnd/>
                          </a:ln>
                        </pic:spPr>
                      </pic:pic>
                    </a:graphicData>
                  </a:graphic>
                </wp:inline>
              </w:drawing>
            </w:r>
          </w:p>
        </w:tc>
      </w:tr>
      <w:tr w:rsidR="00C874F1" w:rsidRPr="005701C7" w:rsidTr="00585CC4">
        <w:tc>
          <w:tcPr>
            <w:tcW w:w="2500" w:type="pct"/>
            <w:tcBorders>
              <w:top w:val="nil"/>
              <w:bottom w:val="single" w:sz="12" w:space="0" w:color="auto"/>
            </w:tcBorders>
            <w:vAlign w:val="center"/>
          </w:tcPr>
          <w:p w:rsidR="00C874F1" w:rsidRPr="005701C7" w:rsidRDefault="00C874F1" w:rsidP="00585CC4">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以工业用地为主的工业、商业混合</w:t>
            </w:r>
            <w:r w:rsidR="00A96B73" w:rsidRPr="005701C7">
              <w:rPr>
                <w:rFonts w:ascii="Times New Roman" w:hAnsi="Times New Roman"/>
                <w:bCs/>
                <w:color w:val="000000" w:themeColor="text1"/>
                <w:sz w:val="24"/>
              </w:rPr>
              <w:t>地区</w:t>
            </w:r>
          </w:p>
        </w:tc>
        <w:tc>
          <w:tcPr>
            <w:tcW w:w="2500" w:type="pct"/>
            <w:tcBorders>
              <w:top w:val="nil"/>
              <w:bottom w:val="single" w:sz="12" w:space="0" w:color="auto"/>
            </w:tcBorders>
            <w:vAlign w:val="center"/>
          </w:tcPr>
          <w:p w:rsidR="00C874F1" w:rsidRPr="005701C7" w:rsidRDefault="00C874F1" w:rsidP="00585CC4">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商业、仓储、行政办公混合</w:t>
            </w:r>
            <w:r w:rsidR="00A96B73" w:rsidRPr="005701C7">
              <w:rPr>
                <w:rFonts w:ascii="Times New Roman" w:hAnsi="Times New Roman"/>
                <w:bCs/>
                <w:color w:val="000000" w:themeColor="text1"/>
                <w:sz w:val="24"/>
              </w:rPr>
              <w:t>地区</w:t>
            </w:r>
          </w:p>
        </w:tc>
      </w:tr>
      <w:tr w:rsidR="00C874F1" w:rsidRPr="005701C7" w:rsidTr="00E56A20">
        <w:tc>
          <w:tcPr>
            <w:tcW w:w="5000" w:type="pct"/>
            <w:gridSpan w:val="2"/>
            <w:vAlign w:val="center"/>
          </w:tcPr>
          <w:p w:rsidR="00C874F1" w:rsidRPr="005701C7" w:rsidRDefault="00C874F1" w:rsidP="00AB475D">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
                <w:bCs/>
                <w:color w:val="000000" w:themeColor="text1"/>
                <w:sz w:val="24"/>
              </w:rPr>
              <w:t>II-1</w:t>
            </w:r>
            <w:r w:rsidRPr="005701C7">
              <w:rPr>
                <w:rFonts w:ascii="Times New Roman" w:hAnsi="Times New Roman"/>
                <w:b/>
                <w:bCs/>
                <w:color w:val="000000" w:themeColor="text1"/>
                <w:sz w:val="24"/>
              </w:rPr>
              <w:t>功能区中</w:t>
            </w:r>
            <w:r w:rsidRPr="005701C7">
              <w:rPr>
                <w:rFonts w:ascii="Times New Roman" w:hAnsi="Times New Roman"/>
                <w:b/>
                <w:bCs/>
                <w:color w:val="000000" w:themeColor="text1"/>
                <w:sz w:val="24"/>
              </w:rPr>
              <w:t>2-17</w:t>
            </w:r>
            <w:r w:rsidRPr="005701C7">
              <w:rPr>
                <w:rFonts w:ascii="Times New Roman" w:hAnsi="Times New Roman"/>
                <w:b/>
                <w:bCs/>
                <w:color w:val="000000" w:themeColor="text1"/>
                <w:sz w:val="24"/>
              </w:rPr>
              <w:t>区划单元</w:t>
            </w:r>
          </w:p>
        </w:tc>
      </w:tr>
      <w:tr w:rsidR="00C874F1" w:rsidRPr="005701C7" w:rsidTr="00E56A20">
        <w:tc>
          <w:tcPr>
            <w:tcW w:w="2500" w:type="pct"/>
            <w:vAlign w:val="center"/>
          </w:tcPr>
          <w:p w:rsidR="00C874F1" w:rsidRPr="005701C7" w:rsidRDefault="003B4142" w:rsidP="00AB475D">
            <w:pPr>
              <w:pStyle w:val="11"/>
              <w:snapToGrid w:val="0"/>
              <w:spacing w:line="240"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339" style="position:absolute;left:0;text-align:left;margin-left:27.05pt;margin-top:10.9pt;width:175.4pt;height:120.5pt;z-index:251766784;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3508,2410" path="m257,l3322,157r186,185l3037,2224r-299,186l257,2139,43,1925,,200,257,xe" filled="f" strokecolor="red" strokeweight="2.25pt">
                  <v:stroke dashstyle="dash"/>
                  <v:path arrowok="t"/>
                </v:shape>
              </w:pict>
            </w:r>
            <w:r w:rsidR="00C874F1" w:rsidRPr="005701C7">
              <w:rPr>
                <w:rFonts w:ascii="Times New Roman" w:hAnsi="Times New Roman"/>
                <w:bCs/>
                <w:noProof/>
                <w:color w:val="000000" w:themeColor="text1"/>
                <w:sz w:val="24"/>
              </w:rPr>
              <w:drawing>
                <wp:inline distT="0" distB="0" distL="0" distR="0">
                  <wp:extent cx="2480310" cy="1722120"/>
                  <wp:effectExtent l="19050" t="19050" r="15240" b="11430"/>
                  <wp:docPr id="6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srcRect t="1931"/>
                          <a:stretch>
                            <a:fillRect/>
                          </a:stretch>
                        </pic:blipFill>
                        <pic:spPr bwMode="auto">
                          <a:xfrm>
                            <a:off x="0" y="0"/>
                            <a:ext cx="2480310" cy="1722120"/>
                          </a:xfrm>
                          <a:prstGeom prst="rect">
                            <a:avLst/>
                          </a:prstGeom>
                          <a:noFill/>
                          <a:ln w="9525">
                            <a:solidFill>
                              <a:schemeClr val="tx1"/>
                            </a:solidFill>
                            <a:miter lim="800000"/>
                            <a:headEnd/>
                            <a:tailEnd/>
                          </a:ln>
                        </pic:spPr>
                      </pic:pic>
                    </a:graphicData>
                  </a:graphic>
                </wp:inline>
              </w:drawing>
            </w:r>
          </w:p>
        </w:tc>
        <w:tc>
          <w:tcPr>
            <w:tcW w:w="2500" w:type="pct"/>
            <w:vAlign w:val="center"/>
          </w:tcPr>
          <w:p w:rsidR="00C874F1" w:rsidRPr="005701C7" w:rsidRDefault="003B4142" w:rsidP="00AB475D">
            <w:pPr>
              <w:pStyle w:val="11"/>
              <w:snapToGrid w:val="0"/>
              <w:spacing w:line="240"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340" style="position:absolute;left:0;text-align:left;margin-left:15.75pt;margin-top:10.95pt;width:186.9pt;height:125.8pt;z-index:251767808;mso-wrap-style:square;mso-wrap-distance-left:9pt;mso-wrap-distance-top:0;mso-wrap-distance-right:9pt;mso-wrap-distance-bottom:0;mso-position-horizontal-relative:text;mso-position-vertical-relative:text;mso-width-relative:page;mso-height-relative:page;mso-position-horizontal-col-start:0;mso-width-col-span:0;v-text-anchor:top" coordsize="3508,2410" path="m257,l3322,157r186,185l3037,2224r-299,186l257,2139,43,1925,,200,257,xe" filled="f" strokecolor="red" strokeweight="2.25pt">
                  <v:stroke dashstyle="dash"/>
                  <v:path arrowok="t"/>
                </v:shape>
              </w:pict>
            </w:r>
            <w:r w:rsidR="00303C1C" w:rsidRPr="005701C7">
              <w:rPr>
                <w:rFonts w:ascii="Times New Roman" w:hAnsi="Times New Roman"/>
                <w:bCs/>
                <w:noProof/>
                <w:color w:val="000000" w:themeColor="text1"/>
                <w:sz w:val="24"/>
              </w:rPr>
              <w:drawing>
                <wp:inline distT="0" distB="0" distL="0" distR="0">
                  <wp:extent cx="2485654" cy="1706152"/>
                  <wp:effectExtent l="19050" t="19050" r="9896" b="27398"/>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lum bright="10000"/>
                          </a:blip>
                          <a:srcRect b="3002"/>
                          <a:stretch>
                            <a:fillRect/>
                          </a:stretch>
                        </pic:blipFill>
                        <pic:spPr bwMode="auto">
                          <a:xfrm>
                            <a:off x="0" y="0"/>
                            <a:ext cx="2485654" cy="1706152"/>
                          </a:xfrm>
                          <a:prstGeom prst="rect">
                            <a:avLst/>
                          </a:prstGeom>
                          <a:noFill/>
                          <a:ln w="9525">
                            <a:solidFill>
                              <a:schemeClr val="tx1"/>
                            </a:solidFill>
                            <a:miter lim="800000"/>
                            <a:headEnd/>
                            <a:tailEnd/>
                          </a:ln>
                        </pic:spPr>
                      </pic:pic>
                    </a:graphicData>
                  </a:graphic>
                </wp:inline>
              </w:drawing>
            </w:r>
          </w:p>
        </w:tc>
      </w:tr>
      <w:tr w:rsidR="00C874F1" w:rsidRPr="005701C7" w:rsidTr="00E56A20">
        <w:tc>
          <w:tcPr>
            <w:tcW w:w="2500" w:type="pct"/>
            <w:vAlign w:val="center"/>
          </w:tcPr>
          <w:p w:rsidR="00C874F1" w:rsidRPr="005701C7" w:rsidRDefault="00C874F1" w:rsidP="00AB475D">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工业、住宅、商业混合</w:t>
            </w:r>
            <w:r w:rsidR="00A96B73" w:rsidRPr="005701C7">
              <w:rPr>
                <w:rFonts w:ascii="Times New Roman" w:hAnsi="Times New Roman"/>
                <w:bCs/>
                <w:color w:val="000000" w:themeColor="text1"/>
                <w:sz w:val="24"/>
              </w:rPr>
              <w:t>地区</w:t>
            </w:r>
          </w:p>
        </w:tc>
        <w:tc>
          <w:tcPr>
            <w:tcW w:w="2500" w:type="pct"/>
            <w:vAlign w:val="center"/>
          </w:tcPr>
          <w:p w:rsidR="00C874F1" w:rsidRPr="005701C7" w:rsidRDefault="00C874F1" w:rsidP="00AB475D">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住宅、商业混合</w:t>
            </w:r>
            <w:r w:rsidR="00A96B73" w:rsidRPr="005701C7">
              <w:rPr>
                <w:rFonts w:ascii="Times New Roman" w:hAnsi="Times New Roman"/>
                <w:bCs/>
                <w:color w:val="000000" w:themeColor="text1"/>
                <w:sz w:val="24"/>
              </w:rPr>
              <w:t>地区</w:t>
            </w:r>
          </w:p>
        </w:tc>
      </w:tr>
      <w:tr w:rsidR="00C874F1" w:rsidRPr="005701C7" w:rsidTr="00E56A20">
        <w:tc>
          <w:tcPr>
            <w:tcW w:w="5000" w:type="pct"/>
            <w:gridSpan w:val="2"/>
            <w:vAlign w:val="center"/>
          </w:tcPr>
          <w:p w:rsidR="00C874F1" w:rsidRPr="005701C7" w:rsidRDefault="00985C4D" w:rsidP="00AB475D">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
                <w:bCs/>
                <w:color w:val="000000" w:themeColor="text1"/>
                <w:sz w:val="24"/>
              </w:rPr>
              <w:lastRenderedPageBreak/>
              <w:t>II-1</w:t>
            </w:r>
            <w:r w:rsidRPr="005701C7">
              <w:rPr>
                <w:rFonts w:ascii="Times New Roman" w:hAnsi="Times New Roman"/>
                <w:b/>
                <w:bCs/>
                <w:color w:val="000000" w:themeColor="text1"/>
                <w:sz w:val="24"/>
              </w:rPr>
              <w:t>功能区中</w:t>
            </w:r>
            <w:r w:rsidRPr="005701C7">
              <w:rPr>
                <w:rFonts w:ascii="Times New Roman" w:hAnsi="Times New Roman"/>
                <w:b/>
                <w:bCs/>
                <w:color w:val="000000" w:themeColor="text1"/>
                <w:sz w:val="24"/>
              </w:rPr>
              <w:t>2-18</w:t>
            </w:r>
            <w:r w:rsidRPr="005701C7">
              <w:rPr>
                <w:rFonts w:ascii="Times New Roman" w:hAnsi="Times New Roman"/>
                <w:b/>
                <w:bCs/>
                <w:color w:val="000000" w:themeColor="text1"/>
                <w:sz w:val="24"/>
              </w:rPr>
              <w:t>区划单元</w:t>
            </w:r>
          </w:p>
        </w:tc>
      </w:tr>
      <w:tr w:rsidR="00C874F1" w:rsidRPr="005701C7" w:rsidTr="00E56A20">
        <w:tc>
          <w:tcPr>
            <w:tcW w:w="2500" w:type="pct"/>
            <w:vAlign w:val="center"/>
          </w:tcPr>
          <w:p w:rsidR="00C874F1" w:rsidRPr="005701C7" w:rsidRDefault="003B4142" w:rsidP="00AB475D">
            <w:pPr>
              <w:pStyle w:val="11"/>
              <w:snapToGrid w:val="0"/>
              <w:spacing w:line="240"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341" style="position:absolute;left:0;text-align:left;margin-left:21.35pt;margin-top:8.05pt;width:177.5pt;height:112.65pt;z-index:251768832;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3550,2253" path="m456,r998,86l3436,457r114,171l2923,2239r-129,14l114,2009,,1903,371,157,456,xe" filled="f" strokecolor="red" strokeweight="2.25pt">
                  <v:stroke dashstyle="dash"/>
                  <v:path arrowok="t"/>
                </v:shape>
              </w:pict>
            </w:r>
            <w:r w:rsidR="00985C4D" w:rsidRPr="005701C7">
              <w:rPr>
                <w:rFonts w:ascii="Times New Roman" w:hAnsi="Times New Roman"/>
                <w:bCs/>
                <w:noProof/>
                <w:color w:val="000000" w:themeColor="text1"/>
                <w:sz w:val="24"/>
              </w:rPr>
              <w:drawing>
                <wp:inline distT="0" distB="0" distL="0" distR="0">
                  <wp:extent cx="2472309" cy="1553984"/>
                  <wp:effectExtent l="19050" t="19050" r="23241" b="27166"/>
                  <wp:docPr id="7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0" cstate="print"/>
                          <a:srcRect/>
                          <a:stretch>
                            <a:fillRect/>
                          </a:stretch>
                        </pic:blipFill>
                        <pic:spPr bwMode="auto">
                          <a:xfrm>
                            <a:off x="0" y="0"/>
                            <a:ext cx="2484000" cy="1561333"/>
                          </a:xfrm>
                          <a:prstGeom prst="rect">
                            <a:avLst/>
                          </a:prstGeom>
                          <a:noFill/>
                          <a:ln w="9525">
                            <a:solidFill>
                              <a:schemeClr val="tx1"/>
                            </a:solidFill>
                            <a:miter lim="800000"/>
                            <a:headEnd/>
                            <a:tailEnd/>
                          </a:ln>
                        </pic:spPr>
                      </pic:pic>
                    </a:graphicData>
                  </a:graphic>
                </wp:inline>
              </w:drawing>
            </w:r>
          </w:p>
        </w:tc>
        <w:tc>
          <w:tcPr>
            <w:tcW w:w="2500" w:type="pct"/>
            <w:vAlign w:val="center"/>
          </w:tcPr>
          <w:p w:rsidR="00C874F1" w:rsidRPr="005701C7" w:rsidRDefault="003B4142" w:rsidP="00AB475D">
            <w:pPr>
              <w:pStyle w:val="11"/>
              <w:snapToGrid w:val="0"/>
              <w:spacing w:line="240"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342" style="position:absolute;left:0;text-align:left;margin-left:10.1pt;margin-top:1.65pt;width:193.2pt;height:124pt;z-index:251769856;mso-wrap-style:square;mso-wrap-distance-left:9pt;mso-wrap-distance-top:0;mso-wrap-distance-right:9pt;mso-wrap-distance-bottom:0;mso-position-horizontal-relative:text;mso-position-vertical-relative:text;mso-width-relative:page;mso-height-relative:page;mso-position-horizontal-col-start:0;mso-width-col-span:0;v-text-anchor:top" coordsize="3550,2253" path="m456,r998,86l3436,457r114,171l2923,2239r-129,14l114,2009,,1903,371,157,456,xe" filled="f" strokecolor="red" strokeweight="2.25pt">
                  <v:stroke dashstyle="dash"/>
                  <v:path arrowok="t"/>
                </v:shape>
              </w:pict>
            </w:r>
            <w:r w:rsidR="00695D0E" w:rsidRPr="005701C7">
              <w:rPr>
                <w:rFonts w:ascii="Times New Roman" w:hAnsi="Times New Roman"/>
                <w:bCs/>
                <w:noProof/>
                <w:color w:val="000000" w:themeColor="text1"/>
                <w:sz w:val="24"/>
              </w:rPr>
              <w:drawing>
                <wp:inline distT="0" distB="0" distL="0" distR="0">
                  <wp:extent cx="2482523" cy="1556658"/>
                  <wp:effectExtent l="19050" t="19050" r="13027" b="24492"/>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lum bright="10000" contrast="20000"/>
                          </a:blip>
                          <a:srcRect/>
                          <a:stretch>
                            <a:fillRect/>
                          </a:stretch>
                        </pic:blipFill>
                        <pic:spPr bwMode="auto">
                          <a:xfrm>
                            <a:off x="0" y="0"/>
                            <a:ext cx="2484000" cy="1557584"/>
                          </a:xfrm>
                          <a:prstGeom prst="rect">
                            <a:avLst/>
                          </a:prstGeom>
                          <a:noFill/>
                          <a:ln w="9525">
                            <a:solidFill>
                              <a:schemeClr val="tx1"/>
                            </a:solidFill>
                            <a:miter lim="800000"/>
                            <a:headEnd/>
                            <a:tailEnd/>
                          </a:ln>
                        </pic:spPr>
                      </pic:pic>
                    </a:graphicData>
                  </a:graphic>
                </wp:inline>
              </w:drawing>
            </w:r>
          </w:p>
        </w:tc>
      </w:tr>
      <w:tr w:rsidR="00985C4D" w:rsidRPr="005701C7" w:rsidTr="00E56A20">
        <w:tc>
          <w:tcPr>
            <w:tcW w:w="2500" w:type="pct"/>
            <w:vAlign w:val="center"/>
          </w:tcPr>
          <w:p w:rsidR="00985C4D" w:rsidRPr="005701C7" w:rsidRDefault="00985C4D" w:rsidP="00AB475D">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以工业用地为主的工业、商业混合</w:t>
            </w:r>
            <w:r w:rsidR="00A96B73" w:rsidRPr="005701C7">
              <w:rPr>
                <w:rFonts w:ascii="Times New Roman" w:hAnsi="Times New Roman"/>
                <w:bCs/>
                <w:color w:val="000000" w:themeColor="text1"/>
                <w:sz w:val="24"/>
              </w:rPr>
              <w:t>地区</w:t>
            </w:r>
          </w:p>
        </w:tc>
        <w:tc>
          <w:tcPr>
            <w:tcW w:w="2500" w:type="pct"/>
            <w:vAlign w:val="center"/>
          </w:tcPr>
          <w:p w:rsidR="00985C4D" w:rsidRPr="005701C7" w:rsidRDefault="00985C4D" w:rsidP="00AB475D">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工业、住宅、商业混合</w:t>
            </w:r>
            <w:r w:rsidR="00A96B73" w:rsidRPr="005701C7">
              <w:rPr>
                <w:rFonts w:ascii="Times New Roman" w:hAnsi="Times New Roman"/>
                <w:bCs/>
                <w:color w:val="000000" w:themeColor="text1"/>
                <w:sz w:val="24"/>
              </w:rPr>
              <w:t>地区</w:t>
            </w:r>
          </w:p>
        </w:tc>
      </w:tr>
      <w:tr w:rsidR="00C874F1" w:rsidRPr="005701C7" w:rsidTr="00E56A20">
        <w:tc>
          <w:tcPr>
            <w:tcW w:w="5000" w:type="pct"/>
            <w:gridSpan w:val="2"/>
            <w:vAlign w:val="center"/>
          </w:tcPr>
          <w:p w:rsidR="00C874F1" w:rsidRPr="005701C7" w:rsidRDefault="00C874F1" w:rsidP="00AB475D">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
                <w:bCs/>
                <w:color w:val="000000" w:themeColor="text1"/>
                <w:sz w:val="24"/>
              </w:rPr>
              <w:t>II-1</w:t>
            </w:r>
            <w:r w:rsidRPr="005701C7">
              <w:rPr>
                <w:rFonts w:ascii="Times New Roman" w:hAnsi="Times New Roman"/>
                <w:b/>
                <w:bCs/>
                <w:color w:val="000000" w:themeColor="text1"/>
                <w:sz w:val="24"/>
              </w:rPr>
              <w:t>功能区中</w:t>
            </w:r>
            <w:r w:rsidRPr="005701C7">
              <w:rPr>
                <w:rFonts w:ascii="Times New Roman" w:hAnsi="Times New Roman"/>
                <w:b/>
                <w:bCs/>
                <w:color w:val="000000" w:themeColor="text1"/>
                <w:sz w:val="24"/>
              </w:rPr>
              <w:t>2-19</w:t>
            </w:r>
            <w:r w:rsidRPr="005701C7">
              <w:rPr>
                <w:rFonts w:ascii="Times New Roman" w:hAnsi="Times New Roman"/>
                <w:b/>
                <w:bCs/>
                <w:color w:val="000000" w:themeColor="text1"/>
                <w:sz w:val="24"/>
              </w:rPr>
              <w:t>区划单元</w:t>
            </w:r>
          </w:p>
        </w:tc>
      </w:tr>
      <w:tr w:rsidR="00C874F1" w:rsidRPr="005701C7" w:rsidTr="00E56A20">
        <w:tc>
          <w:tcPr>
            <w:tcW w:w="2500" w:type="pct"/>
            <w:vAlign w:val="center"/>
          </w:tcPr>
          <w:p w:rsidR="00C874F1" w:rsidRPr="005701C7" w:rsidRDefault="003B4142" w:rsidP="00AB475D">
            <w:pPr>
              <w:pStyle w:val="11"/>
              <w:snapToGrid w:val="0"/>
              <w:spacing w:line="240"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343" style="position:absolute;left:0;text-align:left;margin-left:7.1pt;margin-top:4.5pt;width:191.75pt;height:2in;z-index:251770880;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3835,2880" path="m798,57l2124,72,2324,,3835,1783r,177l3022,2880,1440,2410r-342,-29l114,2339,,2210,784,328,798,57xe" filled="f" strokecolor="red" strokeweight="2.25pt">
                  <v:stroke dashstyle="dash"/>
                  <v:path arrowok="t"/>
                </v:shape>
              </w:pict>
            </w:r>
            <w:r w:rsidR="00C874F1" w:rsidRPr="005701C7">
              <w:rPr>
                <w:rFonts w:ascii="Times New Roman" w:hAnsi="Times New Roman"/>
                <w:bCs/>
                <w:noProof/>
                <w:color w:val="000000" w:themeColor="text1"/>
                <w:sz w:val="24"/>
              </w:rPr>
              <w:drawing>
                <wp:inline distT="0" distB="0" distL="0" distR="0">
                  <wp:extent cx="2468825" cy="1859992"/>
                  <wp:effectExtent l="19050" t="19050" r="26725" b="25958"/>
                  <wp:docPr id="7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srcRect t="2214" b="3321"/>
                          <a:stretch>
                            <a:fillRect/>
                          </a:stretch>
                        </pic:blipFill>
                        <pic:spPr bwMode="auto">
                          <a:xfrm>
                            <a:off x="0" y="0"/>
                            <a:ext cx="2468825" cy="1859992"/>
                          </a:xfrm>
                          <a:prstGeom prst="rect">
                            <a:avLst/>
                          </a:prstGeom>
                          <a:noFill/>
                          <a:ln w="9525">
                            <a:solidFill>
                              <a:schemeClr val="tx1"/>
                            </a:solidFill>
                            <a:miter lim="800000"/>
                            <a:headEnd/>
                            <a:tailEnd/>
                          </a:ln>
                        </pic:spPr>
                      </pic:pic>
                    </a:graphicData>
                  </a:graphic>
                </wp:inline>
              </w:drawing>
            </w:r>
          </w:p>
        </w:tc>
        <w:tc>
          <w:tcPr>
            <w:tcW w:w="2500" w:type="pct"/>
            <w:vAlign w:val="center"/>
          </w:tcPr>
          <w:p w:rsidR="00C874F1" w:rsidRPr="005701C7" w:rsidRDefault="003B4142" w:rsidP="00AB475D">
            <w:pPr>
              <w:pStyle w:val="11"/>
              <w:snapToGrid w:val="0"/>
              <w:spacing w:line="240"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344" style="position:absolute;left:0;text-align:left;margin-left:6pt;margin-top:4.15pt;width:187.55pt;height:139.8pt;z-index:251771904;mso-wrap-style:square;mso-wrap-distance-left:9pt;mso-wrap-distance-top:0;mso-wrap-distance-right:9pt;mso-wrap-distance-bottom:0;mso-position-horizontal-relative:text;mso-position-vertical-relative:text;mso-width-relative:page;mso-height-relative:page;mso-position-horizontal-col-start:0;mso-width-col-span:0;v-text-anchor:top" coordsize="3835,2880" path="m798,57l2124,72,2324,,3835,1783r,177l3022,2880,1440,2410r-342,-29l114,2339,,2210,784,328,798,57xe" filled="f" strokecolor="red" strokeweight="2.25pt">
                  <v:stroke dashstyle="dash"/>
                  <v:path arrowok="t"/>
                </v:shape>
              </w:pict>
            </w:r>
            <w:r w:rsidR="0096499A" w:rsidRPr="005701C7">
              <w:rPr>
                <w:rFonts w:ascii="Times New Roman" w:hAnsi="Times New Roman"/>
                <w:bCs/>
                <w:noProof/>
                <w:color w:val="000000" w:themeColor="text1"/>
                <w:sz w:val="24"/>
              </w:rPr>
              <w:drawing>
                <wp:inline distT="0" distB="0" distL="0" distR="0">
                  <wp:extent cx="2488500" cy="1859585"/>
                  <wp:effectExtent l="19050" t="19050" r="26100" b="2636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lum bright="10000" contrast="20000"/>
                          </a:blip>
                          <a:srcRect t="1000" b="1214"/>
                          <a:stretch>
                            <a:fillRect/>
                          </a:stretch>
                        </pic:blipFill>
                        <pic:spPr bwMode="auto">
                          <a:xfrm>
                            <a:off x="0" y="0"/>
                            <a:ext cx="2488500" cy="1859585"/>
                          </a:xfrm>
                          <a:prstGeom prst="rect">
                            <a:avLst/>
                          </a:prstGeom>
                          <a:noFill/>
                          <a:ln w="9525">
                            <a:solidFill>
                              <a:schemeClr val="tx1"/>
                            </a:solidFill>
                            <a:miter lim="800000"/>
                            <a:headEnd/>
                            <a:tailEnd/>
                          </a:ln>
                        </pic:spPr>
                      </pic:pic>
                    </a:graphicData>
                  </a:graphic>
                </wp:inline>
              </w:drawing>
            </w:r>
          </w:p>
        </w:tc>
      </w:tr>
      <w:tr w:rsidR="00C874F1" w:rsidRPr="005701C7" w:rsidTr="00E56A20">
        <w:tc>
          <w:tcPr>
            <w:tcW w:w="2500" w:type="pct"/>
            <w:vAlign w:val="center"/>
          </w:tcPr>
          <w:p w:rsidR="00C874F1" w:rsidRPr="005701C7" w:rsidRDefault="00C874F1" w:rsidP="00AB475D">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以工业用地为主</w:t>
            </w:r>
          </w:p>
        </w:tc>
        <w:tc>
          <w:tcPr>
            <w:tcW w:w="2500" w:type="pct"/>
            <w:vAlign w:val="center"/>
          </w:tcPr>
          <w:p w:rsidR="00C874F1" w:rsidRPr="005701C7" w:rsidRDefault="00C874F1" w:rsidP="00AB475D">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工业、住宅、商业混合</w:t>
            </w:r>
            <w:r w:rsidR="00A96B73" w:rsidRPr="005701C7">
              <w:rPr>
                <w:rFonts w:ascii="Times New Roman" w:hAnsi="Times New Roman"/>
                <w:bCs/>
                <w:color w:val="000000" w:themeColor="text1"/>
                <w:sz w:val="24"/>
              </w:rPr>
              <w:t>地区</w:t>
            </w:r>
          </w:p>
        </w:tc>
      </w:tr>
      <w:tr w:rsidR="00C874F1" w:rsidRPr="005701C7" w:rsidTr="00E56A20">
        <w:tc>
          <w:tcPr>
            <w:tcW w:w="5000" w:type="pct"/>
            <w:gridSpan w:val="2"/>
            <w:vAlign w:val="center"/>
          </w:tcPr>
          <w:p w:rsidR="00C874F1" w:rsidRPr="005701C7" w:rsidRDefault="00985C4D" w:rsidP="00AB475D">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
                <w:bCs/>
                <w:color w:val="000000" w:themeColor="text1"/>
                <w:sz w:val="24"/>
              </w:rPr>
              <w:t>II-1</w:t>
            </w:r>
            <w:r w:rsidRPr="005701C7">
              <w:rPr>
                <w:rFonts w:ascii="Times New Roman" w:hAnsi="Times New Roman"/>
                <w:b/>
                <w:bCs/>
                <w:color w:val="000000" w:themeColor="text1"/>
                <w:sz w:val="24"/>
              </w:rPr>
              <w:t>功能区中</w:t>
            </w:r>
            <w:r w:rsidRPr="005701C7">
              <w:rPr>
                <w:rFonts w:ascii="Times New Roman" w:hAnsi="Times New Roman"/>
                <w:b/>
                <w:bCs/>
                <w:color w:val="000000" w:themeColor="text1"/>
                <w:sz w:val="24"/>
              </w:rPr>
              <w:t>2-20</w:t>
            </w:r>
            <w:r w:rsidRPr="005701C7">
              <w:rPr>
                <w:rFonts w:ascii="Times New Roman" w:hAnsi="Times New Roman"/>
                <w:b/>
                <w:bCs/>
                <w:color w:val="000000" w:themeColor="text1"/>
                <w:sz w:val="24"/>
              </w:rPr>
              <w:t>区划单元</w:t>
            </w:r>
          </w:p>
        </w:tc>
      </w:tr>
      <w:tr w:rsidR="00985C4D" w:rsidRPr="005701C7" w:rsidTr="00E56A20">
        <w:tc>
          <w:tcPr>
            <w:tcW w:w="2500" w:type="pct"/>
            <w:vAlign w:val="center"/>
          </w:tcPr>
          <w:p w:rsidR="00985C4D" w:rsidRPr="005701C7" w:rsidRDefault="003B4142" w:rsidP="00AB475D">
            <w:pPr>
              <w:pStyle w:val="11"/>
              <w:snapToGrid w:val="0"/>
              <w:spacing w:line="240"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346" style="position:absolute;left:0;text-align:left;margin-left:11.4pt;margin-top:5.9pt;width:183.9pt;height:136.2pt;z-index:251772928;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3678,2724" path="m627,l2480,15r371,42l3407,328r271,243l3664,685,1696,2724r-214,-29l,1198,313,970,513,514,484,200,499,15,627,xe" filled="f" strokecolor="red" strokeweight="2.25pt">
                  <v:stroke dashstyle="dash"/>
                  <v:path arrowok="t"/>
                </v:shape>
              </w:pict>
            </w:r>
            <w:r w:rsidR="00985C4D" w:rsidRPr="005701C7">
              <w:rPr>
                <w:rFonts w:ascii="Times New Roman" w:hAnsi="Times New Roman"/>
                <w:bCs/>
                <w:noProof/>
                <w:color w:val="000000" w:themeColor="text1"/>
                <w:sz w:val="24"/>
              </w:rPr>
              <w:drawing>
                <wp:inline distT="0" distB="0" distL="0" distR="0">
                  <wp:extent cx="2441460" cy="1819798"/>
                  <wp:effectExtent l="19050" t="19050" r="15990" b="28052"/>
                  <wp:docPr id="7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srcRect/>
                          <a:stretch>
                            <a:fillRect/>
                          </a:stretch>
                        </pic:blipFill>
                        <pic:spPr bwMode="auto">
                          <a:xfrm>
                            <a:off x="0" y="0"/>
                            <a:ext cx="2466368" cy="1838364"/>
                          </a:xfrm>
                          <a:prstGeom prst="rect">
                            <a:avLst/>
                          </a:prstGeom>
                          <a:noFill/>
                          <a:ln w="9525">
                            <a:solidFill>
                              <a:schemeClr val="tx1"/>
                            </a:solidFill>
                            <a:miter lim="800000"/>
                            <a:headEnd/>
                            <a:tailEnd/>
                          </a:ln>
                        </pic:spPr>
                      </pic:pic>
                    </a:graphicData>
                  </a:graphic>
                </wp:inline>
              </w:drawing>
            </w:r>
          </w:p>
        </w:tc>
        <w:tc>
          <w:tcPr>
            <w:tcW w:w="2500" w:type="pct"/>
            <w:vAlign w:val="center"/>
          </w:tcPr>
          <w:p w:rsidR="00985C4D" w:rsidRPr="005701C7" w:rsidRDefault="003B4142" w:rsidP="00AB475D">
            <w:pPr>
              <w:pStyle w:val="11"/>
              <w:snapToGrid w:val="0"/>
              <w:spacing w:line="240"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349" style="position:absolute;left:0;text-align:left;margin-left:11.45pt;margin-top:2.55pt;width:185.55pt;height:2in;z-index:251773952;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3711,2880" path="m,1224l207,1055,246,23,2448,r478,15l3218,185r493,431l1563,2880,,1224xe" filled="f" strokecolor="red" strokeweight="2.25pt">
                  <v:stroke dashstyle="dash"/>
                  <v:path arrowok="t"/>
                </v:shape>
              </w:pict>
            </w:r>
            <w:r w:rsidR="0096499A" w:rsidRPr="005701C7">
              <w:rPr>
                <w:rFonts w:ascii="Times New Roman" w:hAnsi="Times New Roman"/>
                <w:bCs/>
                <w:noProof/>
                <w:color w:val="000000" w:themeColor="text1"/>
                <w:sz w:val="24"/>
              </w:rPr>
              <w:drawing>
                <wp:inline distT="0" distB="0" distL="0" distR="0">
                  <wp:extent cx="2484755" cy="1841682"/>
                  <wp:effectExtent l="19050" t="19050" r="10795" b="25218"/>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cstate="print">
                            <a:lum bright="10000" contrast="20000"/>
                          </a:blip>
                          <a:srcRect/>
                          <a:stretch>
                            <a:fillRect/>
                          </a:stretch>
                        </pic:blipFill>
                        <pic:spPr bwMode="auto">
                          <a:xfrm>
                            <a:off x="0" y="0"/>
                            <a:ext cx="2484000" cy="1841122"/>
                          </a:xfrm>
                          <a:prstGeom prst="rect">
                            <a:avLst/>
                          </a:prstGeom>
                          <a:noFill/>
                          <a:ln w="9525">
                            <a:solidFill>
                              <a:schemeClr val="tx1"/>
                            </a:solidFill>
                            <a:miter lim="800000"/>
                            <a:headEnd/>
                            <a:tailEnd/>
                          </a:ln>
                        </pic:spPr>
                      </pic:pic>
                    </a:graphicData>
                  </a:graphic>
                </wp:inline>
              </w:drawing>
            </w:r>
          </w:p>
        </w:tc>
      </w:tr>
      <w:tr w:rsidR="00985C4D" w:rsidRPr="005701C7" w:rsidTr="00E56A20">
        <w:tc>
          <w:tcPr>
            <w:tcW w:w="2500" w:type="pct"/>
            <w:vAlign w:val="center"/>
          </w:tcPr>
          <w:p w:rsidR="00985C4D" w:rsidRPr="005701C7" w:rsidRDefault="00985C4D" w:rsidP="00AB475D">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工业用地</w:t>
            </w:r>
          </w:p>
        </w:tc>
        <w:tc>
          <w:tcPr>
            <w:tcW w:w="2500" w:type="pct"/>
            <w:vAlign w:val="center"/>
          </w:tcPr>
          <w:p w:rsidR="00985C4D" w:rsidRPr="005701C7" w:rsidRDefault="00985C4D" w:rsidP="00AB475D">
            <w:pPr>
              <w:pStyle w:val="11"/>
              <w:snapToGrid w:val="0"/>
              <w:spacing w:line="240"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工业、商业、住宅混合</w:t>
            </w:r>
            <w:r w:rsidR="00A96B73" w:rsidRPr="005701C7">
              <w:rPr>
                <w:rFonts w:ascii="Times New Roman" w:hAnsi="Times New Roman"/>
                <w:bCs/>
                <w:color w:val="000000" w:themeColor="text1"/>
                <w:sz w:val="24"/>
              </w:rPr>
              <w:t>地区</w:t>
            </w:r>
          </w:p>
        </w:tc>
      </w:tr>
    </w:tbl>
    <w:p w:rsidR="00896FFE" w:rsidRPr="005701C7" w:rsidRDefault="009955A2" w:rsidP="009955A2">
      <w:pPr>
        <w:pStyle w:val="11"/>
        <w:ind w:firstLine="560"/>
        <w:rPr>
          <w:rFonts w:ascii="Times New Roman" w:hAnsi="Times New Roman"/>
          <w:color w:val="000000" w:themeColor="text1"/>
        </w:rPr>
        <w:sectPr w:rsidR="00896FFE" w:rsidRPr="005701C7" w:rsidSect="00DE15AD">
          <w:pgSz w:w="11906" w:h="16838"/>
          <w:pgMar w:top="1440" w:right="1797" w:bottom="1440" w:left="1797" w:header="851" w:footer="992" w:gutter="0"/>
          <w:cols w:space="425"/>
          <w:docGrid w:type="lines" w:linePitch="310"/>
        </w:sectPr>
      </w:pPr>
      <w:r w:rsidRPr="005701C7">
        <w:rPr>
          <w:rFonts w:ascii="Times New Roman" w:hAnsi="Times New Roman"/>
          <w:color w:val="000000" w:themeColor="text1"/>
        </w:rPr>
        <w:t>根据用地规划、用地现状以及</w:t>
      </w:r>
      <w:r w:rsidRPr="005701C7">
        <w:rPr>
          <w:rFonts w:ascii="Times New Roman" w:hAnsi="Times New Roman"/>
          <w:bCs/>
          <w:color w:val="000000" w:themeColor="text1"/>
          <w:szCs w:val="28"/>
        </w:rPr>
        <w:t>《声环境功能区划分技术规范》中条款</w:t>
      </w:r>
      <w:r w:rsidRPr="005701C7">
        <w:rPr>
          <w:rFonts w:ascii="Times New Roman" w:hAnsi="Times New Roman"/>
          <w:bCs/>
          <w:color w:val="000000" w:themeColor="text1"/>
          <w:szCs w:val="28"/>
        </w:rPr>
        <w:t>8.2.3</w:t>
      </w:r>
      <w:r w:rsidRPr="005701C7">
        <w:rPr>
          <w:rFonts w:ascii="Times New Roman" w:hAnsi="Times New Roman"/>
          <w:bCs/>
          <w:color w:val="000000" w:themeColor="text1"/>
          <w:szCs w:val="28"/>
        </w:rPr>
        <w:t>：</w:t>
      </w:r>
      <w:r w:rsidRPr="005701C7">
        <w:rPr>
          <w:rFonts w:ascii="Times New Roman" w:hAnsi="Times New Roman"/>
          <w:bCs/>
          <w:color w:val="000000" w:themeColor="text1"/>
          <w:szCs w:val="28"/>
        </w:rPr>
        <w:t>“</w:t>
      </w:r>
      <w:r w:rsidRPr="005701C7">
        <w:rPr>
          <w:rFonts w:ascii="Times New Roman" w:hAnsi="Times New Roman"/>
          <w:bCs/>
          <w:color w:val="000000" w:themeColor="text1"/>
          <w:szCs w:val="28"/>
        </w:rPr>
        <w:t>城市用地现状已形成一定规模或近期规划已明确主要功能的区域，其用地性质符合</w:t>
      </w:r>
      <w:r w:rsidRPr="005701C7">
        <w:rPr>
          <w:rFonts w:ascii="Times New Roman" w:hAnsi="Times New Roman"/>
          <w:bCs/>
          <w:color w:val="000000" w:themeColor="text1"/>
          <w:szCs w:val="28"/>
        </w:rPr>
        <w:t>4.3</w:t>
      </w:r>
      <w:r w:rsidRPr="005701C7">
        <w:rPr>
          <w:rFonts w:ascii="Times New Roman" w:hAnsi="Times New Roman"/>
          <w:bCs/>
          <w:color w:val="000000" w:themeColor="text1"/>
          <w:szCs w:val="28"/>
        </w:rPr>
        <w:t>条规定的区域</w:t>
      </w:r>
      <w:r w:rsidR="005C77AE" w:rsidRPr="005701C7">
        <w:rPr>
          <w:rFonts w:ascii="Times New Roman" w:hAnsi="Times New Roman"/>
          <w:bCs/>
          <w:color w:val="000000" w:themeColor="text1"/>
          <w:szCs w:val="28"/>
        </w:rPr>
        <w:t>；</w:t>
      </w:r>
      <w:r w:rsidRPr="005701C7">
        <w:rPr>
          <w:rFonts w:ascii="Times New Roman" w:hAnsi="Times New Roman"/>
          <w:bCs/>
          <w:color w:val="000000" w:themeColor="text1"/>
          <w:szCs w:val="28"/>
        </w:rPr>
        <w:t>”</w:t>
      </w:r>
      <w:r w:rsidRPr="005701C7">
        <w:rPr>
          <w:rFonts w:ascii="Times New Roman" w:hAnsi="Times New Roman"/>
          <w:bCs/>
          <w:color w:val="000000" w:themeColor="text1"/>
          <w:szCs w:val="28"/>
        </w:rPr>
        <w:t>，</w:t>
      </w:r>
      <w:r w:rsidR="00CC0488" w:rsidRPr="005701C7">
        <w:rPr>
          <w:rFonts w:ascii="Times New Roman" w:hAnsi="Times New Roman"/>
          <w:bCs/>
          <w:color w:val="000000" w:themeColor="text1"/>
          <w:szCs w:val="28"/>
        </w:rPr>
        <w:t>上述</w:t>
      </w:r>
      <w:r w:rsidR="00881C90" w:rsidRPr="005701C7">
        <w:rPr>
          <w:rFonts w:ascii="Times New Roman" w:hAnsi="Times New Roman"/>
          <w:color w:val="000000" w:themeColor="text1"/>
        </w:rPr>
        <w:t>2</w:t>
      </w:r>
      <w:r w:rsidRPr="005701C7">
        <w:rPr>
          <w:rFonts w:ascii="Times New Roman" w:hAnsi="Times New Roman"/>
          <w:color w:val="000000" w:themeColor="text1"/>
        </w:rPr>
        <w:t>类声环境功能区满足划分要求。</w:t>
      </w:r>
    </w:p>
    <w:p w:rsidR="00100929" w:rsidRPr="005701C7" w:rsidRDefault="002F4583" w:rsidP="009955A2">
      <w:pPr>
        <w:pStyle w:val="11"/>
        <w:ind w:firstLine="560"/>
        <w:rPr>
          <w:rFonts w:ascii="Times New Roman" w:hAnsi="Times New Roman"/>
          <w:color w:val="000000" w:themeColor="text1"/>
        </w:rPr>
      </w:pPr>
      <w:r w:rsidRPr="005701C7">
        <w:rPr>
          <w:rFonts w:ascii="Times New Roman" w:hAnsi="Times New Roman"/>
          <w:color w:val="000000" w:themeColor="text1"/>
        </w:rPr>
        <w:lastRenderedPageBreak/>
        <w:t>划分为</w:t>
      </w:r>
      <w:r w:rsidRPr="005701C7">
        <w:rPr>
          <w:rFonts w:ascii="Times New Roman" w:hAnsi="Times New Roman"/>
          <w:color w:val="000000" w:themeColor="text1"/>
        </w:rPr>
        <w:t>2</w:t>
      </w:r>
      <w:r w:rsidRPr="005701C7">
        <w:rPr>
          <w:rFonts w:ascii="Times New Roman" w:hAnsi="Times New Roman"/>
          <w:color w:val="000000" w:themeColor="text1"/>
        </w:rPr>
        <w:t>类声环境功能区的未建成区</w:t>
      </w:r>
      <w:r w:rsidR="00100929" w:rsidRPr="005701C7">
        <w:rPr>
          <w:rFonts w:ascii="Times New Roman" w:hAnsi="Times New Roman"/>
          <w:color w:val="000000" w:themeColor="text1"/>
        </w:rPr>
        <w:t>单元中，少部分现状为空地，大部分现状为以</w:t>
      </w:r>
      <w:r w:rsidR="001503DF" w:rsidRPr="005701C7">
        <w:rPr>
          <w:rFonts w:ascii="Times New Roman" w:hAnsi="Times New Roman"/>
          <w:color w:val="000000" w:themeColor="text1"/>
        </w:rPr>
        <w:t>农村地区为主的住宅、商业、工业混合地区。</w:t>
      </w:r>
    </w:p>
    <w:p w:rsidR="000773D7" w:rsidRPr="005701C7" w:rsidRDefault="000773D7" w:rsidP="000773D7">
      <w:pPr>
        <w:pStyle w:val="11"/>
        <w:ind w:firstLineChars="0" w:firstLine="0"/>
        <w:jc w:val="center"/>
        <w:rPr>
          <w:rFonts w:ascii="Times New Roman" w:hAnsi="Times New Roman"/>
          <w:bCs/>
          <w:color w:val="000000" w:themeColor="text1"/>
          <w:szCs w:val="28"/>
        </w:rPr>
      </w:pPr>
      <w:r w:rsidRPr="005701C7">
        <w:rPr>
          <w:rFonts w:ascii="Times New Roman" w:hAnsi="Times New Roman"/>
          <w:bCs/>
          <w:color w:val="000000" w:themeColor="text1"/>
          <w:szCs w:val="28"/>
        </w:rPr>
        <w:t>表</w:t>
      </w:r>
      <w:r w:rsidRPr="005701C7">
        <w:rPr>
          <w:rFonts w:ascii="Times New Roman" w:hAnsi="Times New Roman"/>
          <w:bCs/>
          <w:color w:val="000000" w:themeColor="text1"/>
          <w:szCs w:val="28"/>
        </w:rPr>
        <w:t>4.1-</w:t>
      </w:r>
      <w:r w:rsidR="00904D79" w:rsidRPr="005701C7">
        <w:rPr>
          <w:rFonts w:ascii="Times New Roman" w:hAnsi="Times New Roman"/>
          <w:bCs/>
          <w:color w:val="000000" w:themeColor="text1"/>
          <w:szCs w:val="28"/>
        </w:rPr>
        <w:t>3</w:t>
      </w:r>
      <w:r w:rsidRPr="005701C7">
        <w:rPr>
          <w:rFonts w:ascii="Times New Roman" w:hAnsi="Times New Roman"/>
          <w:bCs/>
          <w:color w:val="000000" w:themeColor="text1"/>
          <w:szCs w:val="28"/>
        </w:rPr>
        <w:t xml:space="preserve">  </w:t>
      </w:r>
      <w:r w:rsidR="00441F61" w:rsidRPr="005701C7">
        <w:rPr>
          <w:rFonts w:ascii="Times New Roman" w:hAnsi="Times New Roman"/>
          <w:bCs/>
          <w:color w:val="000000" w:themeColor="text1"/>
          <w:szCs w:val="28"/>
        </w:rPr>
        <w:t>未建成区</w:t>
      </w:r>
      <w:r w:rsidRPr="005701C7">
        <w:rPr>
          <w:rFonts w:ascii="Times New Roman" w:hAnsi="Times New Roman"/>
          <w:bCs/>
          <w:color w:val="000000" w:themeColor="text1"/>
          <w:szCs w:val="28"/>
        </w:rPr>
        <w:t>单元用地规划与现状情况一览表</w:t>
      </w:r>
    </w:p>
    <w:tbl>
      <w:tblPr>
        <w:tblStyle w:val="a9"/>
        <w:tblW w:w="5000" w:type="pct"/>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CellMar>
          <w:left w:w="0" w:type="dxa"/>
          <w:right w:w="0" w:type="dxa"/>
        </w:tblCellMar>
        <w:tblLook w:val="04A0"/>
      </w:tblPr>
      <w:tblGrid>
        <w:gridCol w:w="4175"/>
        <w:gridCol w:w="4137"/>
      </w:tblGrid>
      <w:tr w:rsidR="00BB120C" w:rsidRPr="005701C7" w:rsidTr="00A96B73">
        <w:tc>
          <w:tcPr>
            <w:tcW w:w="2506" w:type="pct"/>
            <w:vAlign w:val="center"/>
          </w:tcPr>
          <w:p w:rsidR="00FB12AF" w:rsidRPr="005701C7" w:rsidRDefault="00FB12AF" w:rsidP="00904D79">
            <w:pPr>
              <w:pStyle w:val="11"/>
              <w:snapToGrid w:val="0"/>
              <w:spacing w:line="276"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t>规划用地</w:t>
            </w:r>
          </w:p>
        </w:tc>
        <w:tc>
          <w:tcPr>
            <w:tcW w:w="2494" w:type="pct"/>
            <w:vAlign w:val="center"/>
          </w:tcPr>
          <w:p w:rsidR="00FB12AF" w:rsidRPr="005701C7" w:rsidRDefault="00FB12AF" w:rsidP="00904D79">
            <w:pPr>
              <w:pStyle w:val="11"/>
              <w:snapToGrid w:val="0"/>
              <w:spacing w:line="276"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t>现状用地</w:t>
            </w:r>
          </w:p>
        </w:tc>
      </w:tr>
      <w:tr w:rsidR="00FB12AF" w:rsidRPr="005701C7" w:rsidTr="00904D79">
        <w:tc>
          <w:tcPr>
            <w:tcW w:w="5000" w:type="pct"/>
            <w:gridSpan w:val="2"/>
            <w:vAlign w:val="center"/>
          </w:tcPr>
          <w:p w:rsidR="00FB12AF" w:rsidRPr="005701C7" w:rsidRDefault="00FB12AF" w:rsidP="00904D79">
            <w:pPr>
              <w:pStyle w:val="11"/>
              <w:snapToGrid w:val="0"/>
              <w:spacing w:line="276"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t>II-1</w:t>
            </w:r>
            <w:r w:rsidRPr="005701C7">
              <w:rPr>
                <w:rFonts w:ascii="Times New Roman" w:hAnsi="Times New Roman"/>
                <w:b/>
                <w:bCs/>
                <w:color w:val="000000" w:themeColor="text1"/>
                <w:sz w:val="24"/>
              </w:rPr>
              <w:t>功能区中</w:t>
            </w:r>
            <w:r w:rsidRPr="005701C7">
              <w:rPr>
                <w:rFonts w:ascii="Times New Roman" w:hAnsi="Times New Roman"/>
                <w:b/>
                <w:bCs/>
                <w:color w:val="000000" w:themeColor="text1"/>
                <w:sz w:val="24"/>
              </w:rPr>
              <w:t>2-</w:t>
            </w:r>
            <w:r w:rsidR="00984D97" w:rsidRPr="005701C7">
              <w:rPr>
                <w:rFonts w:ascii="Times New Roman" w:hAnsi="Times New Roman"/>
                <w:b/>
                <w:bCs/>
                <w:color w:val="000000" w:themeColor="text1"/>
                <w:sz w:val="24"/>
              </w:rPr>
              <w:t>22</w:t>
            </w:r>
            <w:r w:rsidR="00984D97" w:rsidRPr="005701C7">
              <w:rPr>
                <w:rFonts w:ascii="Times New Roman" w:hAnsi="Times New Roman"/>
                <w:b/>
                <w:bCs/>
                <w:color w:val="000000" w:themeColor="text1"/>
                <w:sz w:val="24"/>
              </w:rPr>
              <w:t>、</w:t>
            </w:r>
            <w:r w:rsidR="00984D97" w:rsidRPr="005701C7">
              <w:rPr>
                <w:rFonts w:ascii="Times New Roman" w:hAnsi="Times New Roman"/>
                <w:b/>
                <w:bCs/>
                <w:color w:val="000000" w:themeColor="text1"/>
                <w:sz w:val="24"/>
              </w:rPr>
              <w:t>2-23</w:t>
            </w:r>
            <w:r w:rsidRPr="005701C7">
              <w:rPr>
                <w:rFonts w:ascii="Times New Roman" w:hAnsi="Times New Roman"/>
                <w:b/>
                <w:bCs/>
                <w:color w:val="000000" w:themeColor="text1"/>
                <w:sz w:val="24"/>
              </w:rPr>
              <w:t>区划单元</w:t>
            </w:r>
          </w:p>
        </w:tc>
      </w:tr>
      <w:tr w:rsidR="00BB120C" w:rsidRPr="005701C7" w:rsidTr="00A96B73">
        <w:tc>
          <w:tcPr>
            <w:tcW w:w="2506" w:type="pct"/>
            <w:tcBorders>
              <w:top w:val="single" w:sz="4" w:space="0" w:color="auto"/>
              <w:bottom w:val="nil"/>
            </w:tcBorders>
            <w:vAlign w:val="center"/>
          </w:tcPr>
          <w:p w:rsidR="00FB12AF" w:rsidRPr="005701C7" w:rsidRDefault="003B4142" w:rsidP="00C17897">
            <w:pPr>
              <w:pStyle w:val="11"/>
              <w:snapToGrid w:val="0"/>
              <w:spacing w:line="276" w:lineRule="auto"/>
              <w:ind w:firstLineChars="0" w:firstLine="0"/>
              <w:jc w:val="center"/>
              <w:rPr>
                <w:rFonts w:ascii="Times New Roman" w:hAnsi="Times New Roman"/>
                <w:b/>
                <w:bCs/>
                <w:color w:val="000000" w:themeColor="text1"/>
                <w:sz w:val="24"/>
              </w:rPr>
            </w:pPr>
            <w:r>
              <w:rPr>
                <w:rFonts w:ascii="Times New Roman" w:hAnsi="Times New Roman"/>
                <w:b/>
                <w:bCs/>
                <w:noProof/>
                <w:color w:val="000000" w:themeColor="text1"/>
                <w:sz w:val="24"/>
              </w:rPr>
              <w:pict>
                <v:shape id="_x0000_s1511" style="position:absolute;left:0;text-align:left;margin-left:260.75pt;margin-top:67.6pt;width:140.5pt;height:126.85pt;z-index:251843584;mso-wrap-style:square;mso-wrap-distance-left:9pt;mso-wrap-distance-top:0;mso-wrap-distance-right:9pt;mso-wrap-distance-bottom:0;mso-position-horizontal-relative:text;mso-position-vertical-relative:text;mso-width-relative:page;mso-height-relative:page;mso-position-horizontal-col-start:0;mso-width-col-span:0;v-text-anchor:top" coordsize="2441,2204" path="m,hdc156,104,141,63,413,75v52,17,112,47,150,87c571,171,578,182,588,188v44,27,176,59,226,75c851,275,889,288,926,300v13,4,25,9,38,13c976,317,1001,325,1001,325v13,8,24,18,38,25c1051,356,1065,356,1076,363v81,49,-34,5,63,37c1181,428,1229,473,1277,488v25,17,47,40,75,50c1365,542,1378,544,1390,551v26,15,75,50,75,50c1473,613,1479,627,1490,638v11,11,28,13,37,25c1535,673,1531,692,1540,701v21,21,50,33,75,50c1627,759,1652,776,1652,776v30,86,-11,-8,51,63c1786,933,1713,901,1790,926v32,94,-14,-17,50,63c1848,999,1847,1015,1853,1026v15,26,50,76,50,76c1934,1197,1887,1088,1953,1152v9,9,7,25,13,37c1988,1232,1990,1226,2028,1252v17,50,34,100,50,150c2083,1416,2096,1426,2103,1440v68,134,-42,-61,25,75c2135,1528,2147,1538,2153,1552v25,57,29,99,63,151c2242,1781,2258,1856,2316,1916v35,100,81,192,125,288e" filled="f" strokecolor="red" strokeweight="2.25pt">
                  <v:stroke dashstyle="dash"/>
                  <v:path arrowok="t"/>
                </v:shape>
              </w:pict>
            </w:r>
            <w:r>
              <w:rPr>
                <w:rFonts w:ascii="Times New Roman" w:hAnsi="Times New Roman"/>
                <w:b/>
                <w:bCs/>
                <w:noProof/>
                <w:color w:val="000000" w:themeColor="text1"/>
                <w:sz w:val="24"/>
              </w:rPr>
              <w:pict>
                <v:shape id="_x0000_s1510" style="position:absolute;left:0;text-align:left;margin-left:216.1pt;margin-top:15.55pt;width:185.15pt;height:178.9pt;z-index:251842560;mso-wrap-style:square;mso-wrap-distance-left:9pt;mso-wrap-distance-top:0;mso-wrap-distance-right:9pt;mso-wrap-distance-bottom:0;mso-position-horizontal-relative:text;mso-position-vertical-relative:text;mso-width-relative:page;mso-height-relative:page;mso-position-horizontal-col-start:0;mso-width-col-span:0;v-text-anchor:top" coordsize="3330,3218" path="m1102,50l3255,r75,3193l814,3218r,-513l,2104,663,1302,1102,50xe" filled="f" strokecolor="red" strokeweight="2.25pt">
                  <v:stroke dashstyle="dash"/>
                  <v:path arrowok="t"/>
                </v:shape>
              </w:pict>
            </w:r>
            <w:r>
              <w:rPr>
                <w:rFonts w:ascii="Times New Roman" w:hAnsi="Times New Roman"/>
                <w:b/>
                <w:bCs/>
                <w:noProof/>
                <w:color w:val="000000" w:themeColor="text1"/>
                <w:sz w:val="24"/>
              </w:rPr>
              <w:pict>
                <v:shape id="_x0000_s1507" style="position:absolute;left:0;text-align:left;margin-left:53.25pt;margin-top:59.65pt;width:140.5pt;height:126.85pt;z-index:251840512;mso-wrap-style:square;mso-wrap-distance-left:9pt;mso-wrap-distance-top:0;mso-wrap-distance-right:9pt;mso-wrap-distance-bottom:0;mso-position-horizontal-relative:text;mso-position-vertical-relative:text;mso-width-relative:page;mso-height-relative:page;mso-position-horizontal-col-start:0;mso-width-col-span:0;v-text-anchor:top" coordsize="2441,2204" path="m,hdc156,104,141,63,413,75v52,17,112,47,150,87c571,171,578,182,588,188v44,27,176,59,226,75c851,275,889,288,926,300v13,4,25,9,38,13c976,317,1001,325,1001,325v13,8,24,18,38,25c1051,356,1065,356,1076,363v81,49,-34,5,63,37c1181,428,1229,473,1277,488v25,17,47,40,75,50c1365,542,1378,544,1390,551v26,15,75,50,75,50c1473,613,1479,627,1490,638v11,11,28,13,37,25c1535,673,1531,692,1540,701v21,21,50,33,75,50c1627,759,1652,776,1652,776v30,86,-11,-8,51,63c1786,933,1713,901,1790,926v32,94,-14,-17,50,63c1848,999,1847,1015,1853,1026v15,26,50,76,50,76c1934,1197,1887,1088,1953,1152v9,9,7,25,13,37c1988,1232,1990,1226,2028,1252v17,50,34,100,50,150c2083,1416,2096,1426,2103,1440v68,134,-42,-61,25,75c2135,1528,2147,1538,2153,1552v25,57,29,99,63,151c2242,1781,2258,1856,2316,1916v35,100,81,192,125,288e" filled="f" strokecolor="red" strokeweight="2.25pt">
                  <v:stroke dashstyle="dash"/>
                  <v:path arrowok="t"/>
                </v:shape>
              </w:pict>
            </w:r>
            <w:r>
              <w:rPr>
                <w:rFonts w:ascii="Times New Roman" w:hAnsi="Times New Roman"/>
                <w:b/>
                <w:bCs/>
                <w:noProof/>
                <w:color w:val="000000" w:themeColor="text1"/>
                <w:sz w:val="24"/>
              </w:rPr>
              <w:pict>
                <v:shape id="_x0000_s1509" style="position:absolute;left:0;text-align:left;margin-left:8.6pt;margin-top:9.1pt;width:185.15pt;height:178.9pt;z-index:251841536;mso-wrap-style:square;mso-wrap-distance-left:9pt;mso-wrap-distance-top:0;mso-wrap-distance-right:9pt;mso-wrap-distance-bottom:0;mso-position-horizontal-relative:text;mso-position-vertical-relative:text;mso-width-relative:page;mso-height-relative:page;mso-position-horizontal-col-start:0;mso-width-col-span:0;v-text-anchor:top" coordsize="3330,3218" path="m1102,50l3255,r75,3193l814,3218r,-513l,2104,663,1302,1102,50xe" filled="f" strokecolor="red" strokeweight="2.25pt">
                  <v:stroke dashstyle="dash"/>
                  <v:path arrowok="t"/>
                </v:shape>
              </w:pict>
            </w:r>
            <w:r w:rsidR="00C17897" w:rsidRPr="005701C7">
              <w:rPr>
                <w:rFonts w:ascii="Times New Roman" w:hAnsi="Times New Roman"/>
                <w:b/>
                <w:bCs/>
                <w:noProof/>
                <w:color w:val="000000" w:themeColor="text1"/>
                <w:sz w:val="24"/>
              </w:rPr>
              <w:drawing>
                <wp:inline distT="0" distB="0" distL="0" distR="0">
                  <wp:extent cx="2607787" cy="2483892"/>
                  <wp:effectExtent l="19050" t="19050" r="21113" b="11658"/>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6" cstate="print"/>
                          <a:srcRect l="9923"/>
                          <a:stretch>
                            <a:fillRect/>
                          </a:stretch>
                        </pic:blipFill>
                        <pic:spPr bwMode="auto">
                          <a:xfrm>
                            <a:off x="0" y="0"/>
                            <a:ext cx="2612321" cy="2488210"/>
                          </a:xfrm>
                          <a:prstGeom prst="rect">
                            <a:avLst/>
                          </a:prstGeom>
                          <a:noFill/>
                          <a:ln w="9525">
                            <a:solidFill>
                              <a:schemeClr val="tx1"/>
                            </a:solidFill>
                            <a:miter lim="800000"/>
                            <a:headEnd/>
                            <a:tailEnd/>
                          </a:ln>
                        </pic:spPr>
                      </pic:pic>
                    </a:graphicData>
                  </a:graphic>
                </wp:inline>
              </w:drawing>
            </w:r>
          </w:p>
        </w:tc>
        <w:tc>
          <w:tcPr>
            <w:tcW w:w="2494" w:type="pct"/>
            <w:tcBorders>
              <w:top w:val="single" w:sz="4" w:space="0" w:color="auto"/>
              <w:bottom w:val="nil"/>
            </w:tcBorders>
            <w:vAlign w:val="center"/>
          </w:tcPr>
          <w:p w:rsidR="00FB12AF" w:rsidRPr="005701C7" w:rsidRDefault="00C17897" w:rsidP="00C17897">
            <w:pPr>
              <w:pStyle w:val="11"/>
              <w:snapToGrid w:val="0"/>
              <w:spacing w:line="276" w:lineRule="auto"/>
              <w:ind w:firstLineChars="0" w:firstLine="0"/>
              <w:jc w:val="center"/>
              <w:rPr>
                <w:rFonts w:ascii="Times New Roman" w:hAnsi="Times New Roman"/>
                <w:b/>
                <w:bCs/>
                <w:color w:val="000000" w:themeColor="text1"/>
                <w:sz w:val="24"/>
              </w:rPr>
            </w:pPr>
            <w:r w:rsidRPr="005701C7">
              <w:rPr>
                <w:rFonts w:ascii="Times New Roman" w:hAnsi="Times New Roman"/>
                <w:b/>
                <w:bCs/>
                <w:noProof/>
                <w:color w:val="000000" w:themeColor="text1"/>
                <w:sz w:val="24"/>
              </w:rPr>
              <w:drawing>
                <wp:inline distT="0" distB="0" distL="0" distR="0">
                  <wp:extent cx="2569262" cy="2484000"/>
                  <wp:effectExtent l="19050" t="19050" r="21538" b="11550"/>
                  <wp:docPr id="38"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7" cstate="print"/>
                          <a:srcRect l="3756" t="17509" r="19305" b="13125"/>
                          <a:stretch>
                            <a:fillRect/>
                          </a:stretch>
                        </pic:blipFill>
                        <pic:spPr bwMode="auto">
                          <a:xfrm>
                            <a:off x="0" y="0"/>
                            <a:ext cx="2569262" cy="2484000"/>
                          </a:xfrm>
                          <a:prstGeom prst="rect">
                            <a:avLst/>
                          </a:prstGeom>
                          <a:noFill/>
                          <a:ln w="9525">
                            <a:solidFill>
                              <a:schemeClr val="tx1"/>
                            </a:solidFill>
                            <a:miter lim="800000"/>
                            <a:headEnd/>
                            <a:tailEnd/>
                          </a:ln>
                        </pic:spPr>
                      </pic:pic>
                    </a:graphicData>
                  </a:graphic>
                </wp:inline>
              </w:drawing>
            </w:r>
          </w:p>
        </w:tc>
      </w:tr>
      <w:tr w:rsidR="00BB120C" w:rsidRPr="005701C7" w:rsidTr="00A96B73">
        <w:trPr>
          <w:trHeight w:val="410"/>
        </w:trPr>
        <w:tc>
          <w:tcPr>
            <w:tcW w:w="2506" w:type="pct"/>
            <w:tcBorders>
              <w:top w:val="nil"/>
              <w:bottom w:val="single" w:sz="4" w:space="0" w:color="auto"/>
            </w:tcBorders>
            <w:vAlign w:val="center"/>
          </w:tcPr>
          <w:p w:rsidR="00FB12AF" w:rsidRPr="005701C7" w:rsidRDefault="00FB12AF" w:rsidP="00904D79">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以工业用地为主的工业</w:t>
            </w:r>
            <w:r w:rsidR="00984D97" w:rsidRPr="005701C7">
              <w:rPr>
                <w:rFonts w:ascii="Times New Roman" w:hAnsi="Times New Roman"/>
                <w:bCs/>
                <w:color w:val="000000" w:themeColor="text1"/>
                <w:sz w:val="24"/>
              </w:rPr>
              <w:t>、住宅</w:t>
            </w:r>
          </w:p>
          <w:p w:rsidR="00FB12AF" w:rsidRPr="005701C7" w:rsidRDefault="00FB12AF" w:rsidP="00904D79">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混合</w:t>
            </w:r>
            <w:r w:rsidR="00A96B73" w:rsidRPr="005701C7">
              <w:rPr>
                <w:rFonts w:ascii="Times New Roman" w:hAnsi="Times New Roman"/>
                <w:bCs/>
                <w:color w:val="000000" w:themeColor="text1"/>
                <w:sz w:val="24"/>
              </w:rPr>
              <w:t>地区</w:t>
            </w:r>
          </w:p>
        </w:tc>
        <w:tc>
          <w:tcPr>
            <w:tcW w:w="2494" w:type="pct"/>
            <w:tcBorders>
              <w:top w:val="nil"/>
              <w:bottom w:val="single" w:sz="4" w:space="0" w:color="auto"/>
            </w:tcBorders>
            <w:vAlign w:val="center"/>
          </w:tcPr>
          <w:p w:rsidR="00A96B73" w:rsidRPr="005701C7" w:rsidRDefault="00A96B73" w:rsidP="00904D79">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农村地区为主的住宅、农田、工业</w:t>
            </w:r>
          </w:p>
          <w:p w:rsidR="00FB12AF" w:rsidRPr="005701C7" w:rsidRDefault="00A96B73" w:rsidP="00904D79">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混合地区</w:t>
            </w:r>
          </w:p>
        </w:tc>
      </w:tr>
      <w:tr w:rsidR="00896FFE" w:rsidRPr="005701C7" w:rsidTr="00904D79">
        <w:tc>
          <w:tcPr>
            <w:tcW w:w="5000" w:type="pct"/>
            <w:gridSpan w:val="2"/>
            <w:vAlign w:val="center"/>
          </w:tcPr>
          <w:p w:rsidR="00896FFE" w:rsidRPr="005701C7" w:rsidRDefault="00A96B73" w:rsidP="00A96B73">
            <w:pPr>
              <w:pStyle w:val="11"/>
              <w:snapToGrid w:val="0"/>
              <w:spacing w:line="276"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t>II-1</w:t>
            </w:r>
            <w:r w:rsidRPr="005701C7">
              <w:rPr>
                <w:rFonts w:ascii="Times New Roman" w:hAnsi="Times New Roman"/>
                <w:b/>
                <w:bCs/>
                <w:color w:val="000000" w:themeColor="text1"/>
                <w:sz w:val="24"/>
              </w:rPr>
              <w:t>功能区中</w:t>
            </w:r>
            <w:r w:rsidRPr="005701C7">
              <w:rPr>
                <w:rFonts w:ascii="Times New Roman" w:hAnsi="Times New Roman"/>
                <w:b/>
                <w:bCs/>
                <w:color w:val="000000" w:themeColor="text1"/>
                <w:sz w:val="24"/>
              </w:rPr>
              <w:t>2-21</w:t>
            </w:r>
          </w:p>
        </w:tc>
      </w:tr>
      <w:tr w:rsidR="00BB120C" w:rsidRPr="005701C7" w:rsidTr="00582DF3">
        <w:tc>
          <w:tcPr>
            <w:tcW w:w="2506" w:type="pct"/>
            <w:tcBorders>
              <w:top w:val="single" w:sz="4" w:space="0" w:color="auto"/>
              <w:bottom w:val="nil"/>
            </w:tcBorders>
            <w:vAlign w:val="center"/>
          </w:tcPr>
          <w:p w:rsidR="00896FFE" w:rsidRPr="005701C7" w:rsidRDefault="003B4142" w:rsidP="00896FFE">
            <w:pPr>
              <w:pStyle w:val="11"/>
              <w:snapToGrid w:val="0"/>
              <w:spacing w:line="276" w:lineRule="auto"/>
              <w:ind w:firstLineChars="0" w:firstLine="0"/>
              <w:jc w:val="center"/>
              <w:rPr>
                <w:rFonts w:ascii="Times New Roman" w:hAnsi="Times New Roman"/>
                <w:b/>
                <w:bCs/>
                <w:color w:val="000000" w:themeColor="text1"/>
                <w:sz w:val="24"/>
              </w:rPr>
            </w:pPr>
            <w:r>
              <w:rPr>
                <w:rFonts w:ascii="Times New Roman" w:hAnsi="Times New Roman"/>
                <w:b/>
                <w:bCs/>
                <w:noProof/>
                <w:color w:val="000000" w:themeColor="text1"/>
                <w:sz w:val="24"/>
              </w:rPr>
              <w:pict>
                <v:shape id="_x0000_s1515" style="position:absolute;left:0;text-align:left;margin-left:11.15pt;margin-top:18.8pt;width:191.5pt;height:127.5pt;z-index:251846656;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3830,2550" path="m,l1780,r560,l2660,50r370,100l3260,240r392,200l3830,570,2240,2550r-80,-120l1969,2330r-129,-80l1760,2230r-840,l920,1750,20,1760,,xe" filled="f" strokecolor="red" strokeweight="2.25pt">
                  <v:stroke dashstyle="dash"/>
                  <v:path arrowok="t"/>
                </v:shape>
              </w:pict>
            </w:r>
            <w:r w:rsidR="00BB120C" w:rsidRPr="005701C7">
              <w:rPr>
                <w:rFonts w:ascii="Times New Roman" w:hAnsi="Times New Roman"/>
                <w:b/>
                <w:bCs/>
                <w:noProof/>
                <w:color w:val="000000" w:themeColor="text1"/>
                <w:sz w:val="24"/>
              </w:rPr>
              <w:drawing>
                <wp:inline distT="0" distB="0" distL="0" distR="0">
                  <wp:extent cx="2584526" cy="1872000"/>
                  <wp:effectExtent l="19050" t="19050" r="25324" b="1395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8" cstate="print"/>
                          <a:srcRect l="5049" t="10131" r="3583"/>
                          <a:stretch>
                            <a:fillRect/>
                          </a:stretch>
                        </pic:blipFill>
                        <pic:spPr bwMode="auto">
                          <a:xfrm>
                            <a:off x="0" y="0"/>
                            <a:ext cx="2584526" cy="1872000"/>
                          </a:xfrm>
                          <a:prstGeom prst="rect">
                            <a:avLst/>
                          </a:prstGeom>
                          <a:noFill/>
                          <a:ln w="9525">
                            <a:solidFill>
                              <a:schemeClr val="tx1"/>
                            </a:solidFill>
                            <a:miter lim="800000"/>
                            <a:headEnd/>
                            <a:tailEnd/>
                          </a:ln>
                        </pic:spPr>
                      </pic:pic>
                    </a:graphicData>
                  </a:graphic>
                </wp:inline>
              </w:drawing>
            </w:r>
          </w:p>
        </w:tc>
        <w:tc>
          <w:tcPr>
            <w:tcW w:w="2494" w:type="pct"/>
            <w:tcBorders>
              <w:top w:val="single" w:sz="4" w:space="0" w:color="auto"/>
              <w:bottom w:val="nil"/>
            </w:tcBorders>
            <w:vAlign w:val="center"/>
          </w:tcPr>
          <w:p w:rsidR="00896FFE" w:rsidRPr="005701C7" w:rsidRDefault="003B4142" w:rsidP="00A96B73">
            <w:pPr>
              <w:pStyle w:val="11"/>
              <w:snapToGrid w:val="0"/>
              <w:spacing w:line="276" w:lineRule="auto"/>
              <w:ind w:firstLineChars="0" w:firstLine="0"/>
              <w:jc w:val="center"/>
              <w:rPr>
                <w:rFonts w:ascii="Times New Roman" w:hAnsi="Times New Roman"/>
                <w:b/>
                <w:bCs/>
                <w:color w:val="000000" w:themeColor="text1"/>
                <w:sz w:val="24"/>
              </w:rPr>
            </w:pPr>
            <w:r>
              <w:rPr>
                <w:rFonts w:ascii="Times New Roman" w:hAnsi="Times New Roman"/>
                <w:b/>
                <w:bCs/>
                <w:noProof/>
                <w:color w:val="000000" w:themeColor="text1"/>
                <w:sz w:val="24"/>
              </w:rPr>
              <w:pict>
                <v:shape id="_x0000_s1516" style="position:absolute;left:0;text-align:left;margin-left:11.75pt;margin-top:19.5pt;width:182.95pt;height:127.5pt;z-index:251847680;mso-wrap-style:square;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coordsize="3830,2550" path="m,l1780,r560,l2660,50r370,100l3260,240r392,200l3830,570,2240,2550r-80,-120l1969,2330r-129,-80l1760,2230r-840,l920,1750,20,1760,,xe" filled="f" strokecolor="red" strokeweight="2.25pt">
                  <v:stroke dashstyle="dash"/>
                  <v:path arrowok="t"/>
                </v:shape>
              </w:pict>
            </w:r>
            <w:r w:rsidR="00896FFE" w:rsidRPr="005701C7">
              <w:rPr>
                <w:rFonts w:ascii="Times New Roman" w:hAnsi="Times New Roman"/>
                <w:b/>
                <w:bCs/>
                <w:noProof/>
                <w:color w:val="000000" w:themeColor="text1"/>
                <w:sz w:val="24"/>
              </w:rPr>
              <w:drawing>
                <wp:inline distT="0" distB="0" distL="0" distR="0">
                  <wp:extent cx="2480945" cy="1872615"/>
                  <wp:effectExtent l="19050" t="19050" r="14605" b="1333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9" cstate="print"/>
                          <a:srcRect l="6226" t="2475" r="4117" b="10549"/>
                          <a:stretch>
                            <a:fillRect/>
                          </a:stretch>
                        </pic:blipFill>
                        <pic:spPr bwMode="auto">
                          <a:xfrm>
                            <a:off x="0" y="0"/>
                            <a:ext cx="2480945" cy="1872615"/>
                          </a:xfrm>
                          <a:prstGeom prst="rect">
                            <a:avLst/>
                          </a:prstGeom>
                          <a:noFill/>
                          <a:ln w="9525">
                            <a:solidFill>
                              <a:schemeClr val="tx1"/>
                            </a:solidFill>
                            <a:miter lim="800000"/>
                            <a:headEnd/>
                            <a:tailEnd/>
                          </a:ln>
                        </pic:spPr>
                      </pic:pic>
                    </a:graphicData>
                  </a:graphic>
                </wp:inline>
              </w:drawing>
            </w:r>
          </w:p>
        </w:tc>
      </w:tr>
      <w:tr w:rsidR="00A96B73" w:rsidRPr="005701C7" w:rsidTr="00582DF3">
        <w:tc>
          <w:tcPr>
            <w:tcW w:w="2506" w:type="pct"/>
            <w:tcBorders>
              <w:top w:val="nil"/>
              <w:bottom w:val="single" w:sz="12" w:space="0" w:color="auto"/>
            </w:tcBorders>
            <w:vAlign w:val="center"/>
          </w:tcPr>
          <w:p w:rsidR="00A96B73" w:rsidRPr="005701C7" w:rsidRDefault="00A96B73" w:rsidP="00896FFE">
            <w:pPr>
              <w:pStyle w:val="11"/>
              <w:snapToGrid w:val="0"/>
              <w:spacing w:line="276" w:lineRule="auto"/>
              <w:ind w:firstLineChars="0" w:firstLine="0"/>
              <w:jc w:val="center"/>
              <w:rPr>
                <w:rFonts w:ascii="Times New Roman" w:hAnsi="Times New Roman"/>
                <w:bCs/>
                <w:noProof/>
                <w:color w:val="000000" w:themeColor="text1"/>
                <w:sz w:val="24"/>
              </w:rPr>
            </w:pPr>
            <w:r w:rsidRPr="005701C7">
              <w:rPr>
                <w:rFonts w:ascii="Times New Roman" w:hAnsi="Times New Roman"/>
                <w:bCs/>
                <w:noProof/>
                <w:color w:val="000000" w:themeColor="text1"/>
                <w:sz w:val="24"/>
              </w:rPr>
              <w:t>以工业用地为主的工业、仓储、商业</w:t>
            </w:r>
          </w:p>
          <w:p w:rsidR="00A96B73" w:rsidRPr="005701C7" w:rsidRDefault="00A96B73" w:rsidP="00896FFE">
            <w:pPr>
              <w:pStyle w:val="11"/>
              <w:snapToGrid w:val="0"/>
              <w:spacing w:line="276" w:lineRule="auto"/>
              <w:ind w:firstLineChars="0" w:firstLine="0"/>
              <w:jc w:val="center"/>
              <w:rPr>
                <w:rFonts w:ascii="Times New Roman" w:hAnsi="Times New Roman"/>
                <w:b/>
                <w:bCs/>
                <w:noProof/>
                <w:color w:val="000000" w:themeColor="text1"/>
                <w:sz w:val="24"/>
              </w:rPr>
            </w:pPr>
            <w:r w:rsidRPr="005701C7">
              <w:rPr>
                <w:rFonts w:ascii="Times New Roman" w:hAnsi="Times New Roman"/>
                <w:bCs/>
                <w:noProof/>
                <w:color w:val="000000" w:themeColor="text1"/>
                <w:sz w:val="24"/>
              </w:rPr>
              <w:t>混合地区</w:t>
            </w:r>
          </w:p>
        </w:tc>
        <w:tc>
          <w:tcPr>
            <w:tcW w:w="2494" w:type="pct"/>
            <w:tcBorders>
              <w:top w:val="nil"/>
              <w:bottom w:val="single" w:sz="12" w:space="0" w:color="auto"/>
            </w:tcBorders>
            <w:vAlign w:val="center"/>
          </w:tcPr>
          <w:p w:rsidR="00A96B73" w:rsidRPr="005701C7" w:rsidRDefault="00A96B73" w:rsidP="00A96B73">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农村地区为主的住宅、农田、工业</w:t>
            </w:r>
          </w:p>
          <w:p w:rsidR="00A96B73" w:rsidRPr="005701C7" w:rsidRDefault="00A96B73" w:rsidP="00A96B73">
            <w:pPr>
              <w:pStyle w:val="11"/>
              <w:snapToGrid w:val="0"/>
              <w:spacing w:line="276" w:lineRule="auto"/>
              <w:ind w:firstLineChars="0" w:firstLine="0"/>
              <w:jc w:val="center"/>
              <w:rPr>
                <w:rFonts w:ascii="Times New Roman" w:hAnsi="Times New Roman"/>
                <w:b/>
                <w:bCs/>
                <w:noProof/>
                <w:color w:val="000000" w:themeColor="text1"/>
                <w:sz w:val="24"/>
              </w:rPr>
            </w:pPr>
            <w:r w:rsidRPr="005701C7">
              <w:rPr>
                <w:rFonts w:ascii="Times New Roman" w:hAnsi="Times New Roman"/>
                <w:bCs/>
                <w:color w:val="000000" w:themeColor="text1"/>
                <w:sz w:val="24"/>
              </w:rPr>
              <w:t>混合地区</w:t>
            </w:r>
          </w:p>
        </w:tc>
      </w:tr>
    </w:tbl>
    <w:p w:rsidR="00A96B73" w:rsidRPr="005701C7" w:rsidRDefault="00A96B73" w:rsidP="00896FFE">
      <w:pPr>
        <w:pStyle w:val="11"/>
        <w:snapToGrid w:val="0"/>
        <w:spacing w:line="276" w:lineRule="auto"/>
        <w:ind w:firstLineChars="0" w:firstLine="0"/>
        <w:jc w:val="center"/>
        <w:rPr>
          <w:rFonts w:ascii="Times New Roman" w:hAnsi="Times New Roman"/>
          <w:b/>
          <w:bCs/>
          <w:color w:val="000000" w:themeColor="text1"/>
          <w:sz w:val="24"/>
        </w:rPr>
        <w:sectPr w:rsidR="00A96B73" w:rsidRPr="005701C7" w:rsidSect="00DE15AD">
          <w:pgSz w:w="11906" w:h="16838"/>
          <w:pgMar w:top="1440" w:right="1797" w:bottom="1440" w:left="1797" w:header="851" w:footer="992" w:gutter="0"/>
          <w:cols w:space="425"/>
          <w:docGrid w:type="lines" w:linePitch="310"/>
        </w:sectPr>
      </w:pPr>
    </w:p>
    <w:tbl>
      <w:tblPr>
        <w:tblStyle w:val="a9"/>
        <w:tblW w:w="5000" w:type="pct"/>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CellMar>
          <w:left w:w="0" w:type="dxa"/>
          <w:right w:w="0" w:type="dxa"/>
        </w:tblCellMar>
        <w:tblLook w:val="04A0"/>
      </w:tblPr>
      <w:tblGrid>
        <w:gridCol w:w="4156"/>
        <w:gridCol w:w="4156"/>
      </w:tblGrid>
      <w:tr w:rsidR="00F738FC" w:rsidRPr="005701C7" w:rsidTr="0066141C">
        <w:tc>
          <w:tcPr>
            <w:tcW w:w="5000" w:type="pct"/>
            <w:gridSpan w:val="2"/>
            <w:tcBorders>
              <w:top w:val="single" w:sz="4" w:space="0" w:color="auto"/>
              <w:bottom w:val="single" w:sz="4" w:space="0" w:color="auto"/>
            </w:tcBorders>
            <w:vAlign w:val="center"/>
          </w:tcPr>
          <w:p w:rsidR="00F738FC" w:rsidRPr="005701C7" w:rsidRDefault="00F738FC" w:rsidP="00896FFE">
            <w:pPr>
              <w:pStyle w:val="11"/>
              <w:snapToGrid w:val="0"/>
              <w:spacing w:line="276"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lastRenderedPageBreak/>
              <w:t>II-1</w:t>
            </w:r>
            <w:r w:rsidRPr="005701C7">
              <w:rPr>
                <w:rFonts w:ascii="Times New Roman" w:hAnsi="Times New Roman"/>
                <w:b/>
                <w:bCs/>
                <w:color w:val="000000" w:themeColor="text1"/>
                <w:sz w:val="24"/>
              </w:rPr>
              <w:t>功能区中</w:t>
            </w:r>
            <w:r w:rsidRPr="005701C7">
              <w:rPr>
                <w:rFonts w:ascii="Times New Roman" w:hAnsi="Times New Roman"/>
                <w:b/>
                <w:bCs/>
                <w:color w:val="000000" w:themeColor="text1"/>
                <w:sz w:val="24"/>
              </w:rPr>
              <w:t>2-24</w:t>
            </w:r>
            <w:r w:rsidRPr="005701C7">
              <w:rPr>
                <w:rFonts w:ascii="Times New Roman" w:hAnsi="Times New Roman"/>
                <w:b/>
                <w:bCs/>
                <w:color w:val="000000" w:themeColor="text1"/>
                <w:sz w:val="24"/>
              </w:rPr>
              <w:t>、</w:t>
            </w:r>
            <w:r w:rsidRPr="005701C7">
              <w:rPr>
                <w:rFonts w:ascii="Times New Roman" w:hAnsi="Times New Roman"/>
                <w:b/>
                <w:bCs/>
                <w:color w:val="000000" w:themeColor="text1"/>
                <w:sz w:val="24"/>
              </w:rPr>
              <w:t>2-5</w:t>
            </w:r>
            <w:r w:rsidR="003C7AC6" w:rsidRPr="005701C7">
              <w:rPr>
                <w:rFonts w:ascii="Times New Roman" w:hAnsi="Times New Roman"/>
                <w:b/>
                <w:bCs/>
                <w:color w:val="000000" w:themeColor="text1"/>
                <w:sz w:val="24"/>
              </w:rPr>
              <w:t>区划单元</w:t>
            </w:r>
          </w:p>
        </w:tc>
      </w:tr>
      <w:tr w:rsidR="003C7AC6" w:rsidRPr="005701C7" w:rsidTr="00F738FC">
        <w:tc>
          <w:tcPr>
            <w:tcW w:w="2500" w:type="pct"/>
            <w:tcBorders>
              <w:bottom w:val="single" w:sz="4" w:space="0" w:color="auto"/>
            </w:tcBorders>
            <w:vAlign w:val="center"/>
          </w:tcPr>
          <w:p w:rsidR="00F738FC" w:rsidRPr="005701C7" w:rsidRDefault="003B4142" w:rsidP="00896FFE">
            <w:pPr>
              <w:pStyle w:val="11"/>
              <w:snapToGrid w:val="0"/>
              <w:spacing w:line="276" w:lineRule="auto"/>
              <w:ind w:firstLineChars="0" w:firstLine="0"/>
              <w:jc w:val="center"/>
              <w:rPr>
                <w:rFonts w:ascii="Times New Roman" w:hAnsi="Times New Roman"/>
                <w:b/>
                <w:bCs/>
                <w:color w:val="000000" w:themeColor="text1"/>
                <w:sz w:val="24"/>
              </w:rPr>
            </w:pPr>
            <w:r>
              <w:rPr>
                <w:rFonts w:ascii="Times New Roman" w:hAnsi="Times New Roman"/>
                <w:b/>
                <w:bCs/>
                <w:noProof/>
                <w:color w:val="000000" w:themeColor="text1"/>
                <w:sz w:val="24"/>
              </w:rPr>
              <w:pict>
                <v:shape id="_x0000_s1523" style="position:absolute;left:0;text-align:left;margin-left:9.35pt;margin-top:7.15pt;width:189.35pt;height:131.35pt;z-index:251851776;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coordsize="3787,2627" path="m,2627l402,2113,766,1795r440,-440l1645,1038r945,-10l2609,579r1178,l3787,9,2412,9,28,,,2627xe" filled="f" strokecolor="red" strokeweight="2.25pt">
                  <v:stroke dashstyle="dash"/>
                  <v:path arrowok="t"/>
                </v:shape>
              </w:pict>
            </w:r>
            <w:r w:rsidR="00F738FC" w:rsidRPr="005701C7">
              <w:rPr>
                <w:rFonts w:ascii="Times New Roman" w:hAnsi="Times New Roman"/>
                <w:b/>
                <w:bCs/>
                <w:noProof/>
                <w:color w:val="000000" w:themeColor="text1"/>
                <w:sz w:val="24"/>
              </w:rPr>
              <w:drawing>
                <wp:inline distT="0" distB="0" distL="0" distR="0">
                  <wp:extent cx="2522608" cy="1728000"/>
                  <wp:effectExtent l="19050" t="19050" r="11042" b="2460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0" cstate="print"/>
                          <a:srcRect l="8028" t="14863" r="4830" b="15770"/>
                          <a:stretch>
                            <a:fillRect/>
                          </a:stretch>
                        </pic:blipFill>
                        <pic:spPr bwMode="auto">
                          <a:xfrm>
                            <a:off x="0" y="0"/>
                            <a:ext cx="2522608" cy="1728000"/>
                          </a:xfrm>
                          <a:prstGeom prst="rect">
                            <a:avLst/>
                          </a:prstGeom>
                          <a:noFill/>
                          <a:ln w="9525">
                            <a:solidFill>
                              <a:schemeClr val="tx1"/>
                            </a:solidFill>
                            <a:miter lim="800000"/>
                            <a:headEnd/>
                            <a:tailEnd/>
                          </a:ln>
                        </pic:spPr>
                      </pic:pic>
                    </a:graphicData>
                  </a:graphic>
                </wp:inline>
              </w:drawing>
            </w:r>
          </w:p>
        </w:tc>
        <w:tc>
          <w:tcPr>
            <w:tcW w:w="2500" w:type="pct"/>
            <w:tcBorders>
              <w:bottom w:val="single" w:sz="4" w:space="0" w:color="auto"/>
            </w:tcBorders>
            <w:vAlign w:val="center"/>
          </w:tcPr>
          <w:p w:rsidR="00F738FC" w:rsidRPr="005701C7" w:rsidRDefault="003B4142" w:rsidP="00896FFE">
            <w:pPr>
              <w:pStyle w:val="11"/>
              <w:snapToGrid w:val="0"/>
              <w:spacing w:line="276" w:lineRule="auto"/>
              <w:ind w:firstLineChars="0" w:firstLine="0"/>
              <w:jc w:val="center"/>
              <w:rPr>
                <w:rFonts w:ascii="Times New Roman" w:hAnsi="Times New Roman"/>
                <w:b/>
                <w:bCs/>
                <w:color w:val="000000" w:themeColor="text1"/>
                <w:sz w:val="24"/>
              </w:rPr>
            </w:pPr>
            <w:r>
              <w:rPr>
                <w:rFonts w:ascii="Times New Roman" w:hAnsi="Times New Roman"/>
                <w:b/>
                <w:bCs/>
                <w:noProof/>
                <w:color w:val="000000" w:themeColor="text1"/>
                <w:sz w:val="24"/>
              </w:rPr>
              <w:pict>
                <v:shape id="_x0000_s1522" style="position:absolute;left:0;text-align:left;margin-left:8.6pt;margin-top:5.15pt;width:189.35pt;height:131.35pt;z-index:251850752;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3787,2627" path="m,2627l402,2113,766,1795r440,-440l1645,1038r945,-10l2609,579r1178,l3787,9,2412,9,28,,,2627xe" filled="f" strokecolor="red" strokeweight="2.25pt">
                  <v:stroke dashstyle="dash"/>
                  <v:path arrowok="t"/>
                </v:shape>
              </w:pict>
            </w:r>
            <w:r w:rsidR="00F738FC" w:rsidRPr="005701C7">
              <w:rPr>
                <w:rFonts w:ascii="Times New Roman" w:hAnsi="Times New Roman"/>
                <w:b/>
                <w:bCs/>
                <w:noProof/>
                <w:color w:val="000000" w:themeColor="text1"/>
                <w:sz w:val="24"/>
              </w:rPr>
              <w:drawing>
                <wp:inline distT="0" distB="0" distL="0" distR="0">
                  <wp:extent cx="2510617" cy="1751611"/>
                  <wp:effectExtent l="19050" t="19050" r="23033" b="20039"/>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1" cstate="print">
                            <a:lum bright="10000" contrast="30000"/>
                          </a:blip>
                          <a:srcRect r="3998" b="2640"/>
                          <a:stretch>
                            <a:fillRect/>
                          </a:stretch>
                        </pic:blipFill>
                        <pic:spPr bwMode="auto">
                          <a:xfrm>
                            <a:off x="0" y="0"/>
                            <a:ext cx="2510617" cy="1751611"/>
                          </a:xfrm>
                          <a:prstGeom prst="rect">
                            <a:avLst/>
                          </a:prstGeom>
                          <a:noFill/>
                          <a:ln w="9525">
                            <a:solidFill>
                              <a:schemeClr val="tx1"/>
                            </a:solidFill>
                            <a:miter lim="800000"/>
                            <a:headEnd/>
                            <a:tailEnd/>
                          </a:ln>
                        </pic:spPr>
                      </pic:pic>
                    </a:graphicData>
                  </a:graphic>
                </wp:inline>
              </w:drawing>
            </w:r>
          </w:p>
        </w:tc>
      </w:tr>
      <w:tr w:rsidR="003C7AC6" w:rsidRPr="005701C7" w:rsidTr="003C7AC6">
        <w:tc>
          <w:tcPr>
            <w:tcW w:w="2500" w:type="pct"/>
            <w:tcBorders>
              <w:bottom w:val="single" w:sz="4" w:space="0" w:color="auto"/>
            </w:tcBorders>
            <w:vAlign w:val="center"/>
          </w:tcPr>
          <w:p w:rsidR="006C1D1C" w:rsidRPr="005701C7" w:rsidRDefault="003C7AC6" w:rsidP="006C1D1C">
            <w:pPr>
              <w:pStyle w:val="11"/>
              <w:snapToGrid w:val="0"/>
              <w:spacing w:line="276" w:lineRule="auto"/>
              <w:ind w:firstLineChars="0" w:firstLine="0"/>
              <w:jc w:val="center"/>
              <w:rPr>
                <w:rFonts w:ascii="Times New Roman" w:hAnsi="Times New Roman"/>
                <w:b/>
                <w:bCs/>
                <w:color w:val="000000" w:themeColor="text1"/>
                <w:sz w:val="24"/>
              </w:rPr>
            </w:pPr>
            <w:r w:rsidRPr="005701C7">
              <w:rPr>
                <w:rFonts w:ascii="Times New Roman" w:hAnsi="Times New Roman"/>
                <w:bCs/>
                <w:noProof/>
                <w:color w:val="000000" w:themeColor="text1"/>
                <w:sz w:val="24"/>
              </w:rPr>
              <w:t>以工业用地为主</w:t>
            </w:r>
          </w:p>
        </w:tc>
        <w:tc>
          <w:tcPr>
            <w:tcW w:w="2500" w:type="pct"/>
            <w:tcBorders>
              <w:bottom w:val="single" w:sz="4" w:space="0" w:color="auto"/>
            </w:tcBorders>
            <w:vAlign w:val="center"/>
          </w:tcPr>
          <w:p w:rsidR="006C1D1C" w:rsidRPr="005701C7" w:rsidRDefault="006C1D1C" w:rsidP="006C1D1C">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以农村地区为主的住宅、农田、工业</w:t>
            </w:r>
          </w:p>
          <w:p w:rsidR="003C7AC6" w:rsidRPr="005701C7" w:rsidRDefault="006C1D1C" w:rsidP="006C1D1C">
            <w:pPr>
              <w:pStyle w:val="11"/>
              <w:snapToGrid w:val="0"/>
              <w:spacing w:line="276" w:lineRule="auto"/>
              <w:ind w:firstLineChars="0" w:firstLine="0"/>
              <w:jc w:val="center"/>
              <w:rPr>
                <w:rFonts w:ascii="Times New Roman" w:hAnsi="Times New Roman"/>
                <w:b/>
                <w:bCs/>
                <w:color w:val="000000" w:themeColor="text1"/>
                <w:sz w:val="24"/>
              </w:rPr>
            </w:pPr>
            <w:r w:rsidRPr="005701C7">
              <w:rPr>
                <w:rFonts w:ascii="Times New Roman" w:hAnsi="Times New Roman"/>
                <w:bCs/>
                <w:color w:val="000000" w:themeColor="text1"/>
                <w:sz w:val="24"/>
              </w:rPr>
              <w:t>混合地区</w:t>
            </w:r>
          </w:p>
        </w:tc>
      </w:tr>
      <w:tr w:rsidR="00FB12AF" w:rsidRPr="005701C7" w:rsidTr="00582DF3">
        <w:tc>
          <w:tcPr>
            <w:tcW w:w="5000" w:type="pct"/>
            <w:gridSpan w:val="2"/>
            <w:tcBorders>
              <w:bottom w:val="single" w:sz="4" w:space="0" w:color="auto"/>
            </w:tcBorders>
            <w:vAlign w:val="center"/>
          </w:tcPr>
          <w:p w:rsidR="00FB12AF" w:rsidRPr="005701C7" w:rsidRDefault="00FB12AF" w:rsidP="00896FFE">
            <w:pPr>
              <w:pStyle w:val="11"/>
              <w:snapToGrid w:val="0"/>
              <w:spacing w:line="276"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t>II-1</w:t>
            </w:r>
            <w:r w:rsidRPr="005701C7">
              <w:rPr>
                <w:rFonts w:ascii="Times New Roman" w:hAnsi="Times New Roman"/>
                <w:b/>
                <w:bCs/>
                <w:color w:val="000000" w:themeColor="text1"/>
                <w:sz w:val="24"/>
              </w:rPr>
              <w:t>功能区中</w:t>
            </w:r>
            <w:r w:rsidR="00896FFE" w:rsidRPr="005701C7">
              <w:rPr>
                <w:rFonts w:ascii="Times New Roman" w:hAnsi="Times New Roman"/>
                <w:b/>
                <w:bCs/>
                <w:color w:val="000000" w:themeColor="text1"/>
                <w:sz w:val="24"/>
              </w:rPr>
              <w:t>1-51</w:t>
            </w:r>
            <w:r w:rsidR="00896FFE" w:rsidRPr="005701C7">
              <w:rPr>
                <w:rFonts w:ascii="Times New Roman" w:hAnsi="Times New Roman"/>
                <w:b/>
                <w:bCs/>
                <w:color w:val="000000" w:themeColor="text1"/>
                <w:sz w:val="24"/>
              </w:rPr>
              <w:t>、</w:t>
            </w:r>
            <w:r w:rsidR="00896FFE" w:rsidRPr="005701C7">
              <w:rPr>
                <w:rFonts w:ascii="Times New Roman" w:hAnsi="Times New Roman"/>
                <w:b/>
                <w:bCs/>
                <w:color w:val="000000" w:themeColor="text1"/>
                <w:sz w:val="24"/>
              </w:rPr>
              <w:t>1-52</w:t>
            </w:r>
            <w:r w:rsidR="00896FFE" w:rsidRPr="005701C7">
              <w:rPr>
                <w:rFonts w:ascii="Times New Roman" w:hAnsi="Times New Roman"/>
                <w:b/>
                <w:bCs/>
                <w:color w:val="000000" w:themeColor="text1"/>
                <w:sz w:val="24"/>
              </w:rPr>
              <w:t>、</w:t>
            </w:r>
            <w:r w:rsidR="00896FFE" w:rsidRPr="005701C7">
              <w:rPr>
                <w:rFonts w:ascii="Times New Roman" w:hAnsi="Times New Roman"/>
                <w:b/>
                <w:bCs/>
                <w:color w:val="000000" w:themeColor="text1"/>
                <w:sz w:val="24"/>
              </w:rPr>
              <w:t>1-57</w:t>
            </w:r>
            <w:r w:rsidR="00896FFE" w:rsidRPr="005701C7">
              <w:rPr>
                <w:rFonts w:ascii="Times New Roman" w:hAnsi="Times New Roman"/>
                <w:b/>
                <w:bCs/>
                <w:color w:val="000000" w:themeColor="text1"/>
                <w:sz w:val="24"/>
              </w:rPr>
              <w:t>、</w:t>
            </w:r>
            <w:r w:rsidR="00896FFE" w:rsidRPr="005701C7">
              <w:rPr>
                <w:rFonts w:ascii="Times New Roman" w:hAnsi="Times New Roman"/>
                <w:b/>
                <w:bCs/>
                <w:color w:val="000000" w:themeColor="text1"/>
                <w:sz w:val="24"/>
              </w:rPr>
              <w:t>1-58</w:t>
            </w:r>
            <w:r w:rsidR="00896FFE" w:rsidRPr="005701C7">
              <w:rPr>
                <w:rFonts w:ascii="Times New Roman" w:hAnsi="Times New Roman"/>
                <w:b/>
                <w:bCs/>
                <w:color w:val="000000" w:themeColor="text1"/>
                <w:sz w:val="24"/>
              </w:rPr>
              <w:t>、</w:t>
            </w:r>
            <w:r w:rsidRPr="005701C7">
              <w:rPr>
                <w:rFonts w:ascii="Times New Roman" w:hAnsi="Times New Roman"/>
                <w:b/>
                <w:bCs/>
                <w:color w:val="000000" w:themeColor="text1"/>
                <w:sz w:val="24"/>
              </w:rPr>
              <w:t>区划单元</w:t>
            </w:r>
            <w:r w:rsidR="00A96B73" w:rsidRPr="005701C7">
              <w:rPr>
                <w:rFonts w:ascii="Times New Roman" w:hAnsi="Times New Roman"/>
                <w:b/>
                <w:bCs/>
                <w:color w:val="000000" w:themeColor="text1"/>
                <w:sz w:val="24"/>
              </w:rPr>
              <w:t>规划用地</w:t>
            </w:r>
          </w:p>
        </w:tc>
      </w:tr>
      <w:tr w:rsidR="00EA4A62" w:rsidRPr="005701C7" w:rsidTr="00582DF3">
        <w:tc>
          <w:tcPr>
            <w:tcW w:w="5000" w:type="pct"/>
            <w:gridSpan w:val="2"/>
            <w:tcBorders>
              <w:top w:val="single" w:sz="4" w:space="0" w:color="auto"/>
              <w:bottom w:val="nil"/>
            </w:tcBorders>
            <w:vAlign w:val="center"/>
          </w:tcPr>
          <w:p w:rsidR="00EA4A62" w:rsidRPr="005701C7" w:rsidRDefault="003B4142" w:rsidP="00904D79">
            <w:pPr>
              <w:pStyle w:val="11"/>
              <w:snapToGrid w:val="0"/>
              <w:spacing w:line="276" w:lineRule="auto"/>
              <w:ind w:firstLineChars="0" w:firstLine="0"/>
              <w:jc w:val="center"/>
              <w:rPr>
                <w:rFonts w:ascii="Times New Roman" w:hAnsi="Times New Roman"/>
                <w:b/>
                <w:bCs/>
                <w:color w:val="000000" w:themeColor="text1"/>
                <w:sz w:val="24"/>
              </w:rPr>
            </w:pPr>
            <w:r>
              <w:rPr>
                <w:rFonts w:ascii="Times New Roman" w:hAnsi="Times New Roman"/>
                <w:b/>
                <w:bCs/>
                <w:noProof/>
                <w:color w:val="000000" w:themeColor="text1"/>
                <w:sz w:val="24"/>
              </w:rPr>
              <w:pict>
                <v:shape id="_x0000_s1517" style="position:absolute;left:0;text-align:left;margin-left:8.9pt;margin-top:2.8pt;width:396.85pt;height:208.45pt;z-index:251848704;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coordsize="7937,4169" path="m118,l1524,16r67,1842l2897,1456r804,-67l4806,1507,5224,803r402,637l6028,1456r636,-401l7167,519r770,-67l7837,1373r,2377l771,4169,168,3935,,3265,118,xe" filled="f" strokecolor="red" strokeweight="2.25pt">
                  <v:stroke dashstyle="dash"/>
                  <v:path arrowok="t"/>
                </v:shape>
              </w:pict>
            </w:r>
            <w:r w:rsidR="00896FFE" w:rsidRPr="005701C7">
              <w:rPr>
                <w:rFonts w:ascii="Times New Roman" w:hAnsi="Times New Roman"/>
                <w:b/>
                <w:bCs/>
                <w:noProof/>
                <w:color w:val="000000" w:themeColor="text1"/>
                <w:sz w:val="24"/>
              </w:rPr>
              <w:drawing>
                <wp:inline distT="0" distB="0" distL="0" distR="0">
                  <wp:extent cx="5237121" cy="2708247"/>
                  <wp:effectExtent l="19050" t="19050" r="20679" b="15903"/>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2" cstate="print"/>
                          <a:srcRect t="7855" b="1607"/>
                          <a:stretch>
                            <a:fillRect/>
                          </a:stretch>
                        </pic:blipFill>
                        <pic:spPr bwMode="auto">
                          <a:xfrm>
                            <a:off x="0" y="0"/>
                            <a:ext cx="5237121" cy="2708247"/>
                          </a:xfrm>
                          <a:prstGeom prst="rect">
                            <a:avLst/>
                          </a:prstGeom>
                          <a:noFill/>
                          <a:ln w="9525">
                            <a:solidFill>
                              <a:schemeClr val="tx1"/>
                            </a:solidFill>
                            <a:miter lim="800000"/>
                            <a:headEnd/>
                            <a:tailEnd/>
                          </a:ln>
                        </pic:spPr>
                      </pic:pic>
                    </a:graphicData>
                  </a:graphic>
                </wp:inline>
              </w:drawing>
            </w:r>
          </w:p>
        </w:tc>
      </w:tr>
      <w:tr w:rsidR="00EA4A62" w:rsidRPr="005701C7" w:rsidTr="00582DF3">
        <w:tc>
          <w:tcPr>
            <w:tcW w:w="5000" w:type="pct"/>
            <w:gridSpan w:val="2"/>
            <w:tcBorders>
              <w:top w:val="nil"/>
              <w:bottom w:val="single" w:sz="4" w:space="0" w:color="auto"/>
            </w:tcBorders>
            <w:vAlign w:val="center"/>
          </w:tcPr>
          <w:p w:rsidR="00EA4A62" w:rsidRPr="005701C7" w:rsidRDefault="00582DF3" w:rsidP="00582DF3">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以居住用地为主的居住、商业等混合地区</w:t>
            </w:r>
          </w:p>
        </w:tc>
      </w:tr>
      <w:tr w:rsidR="00582DF3" w:rsidRPr="005701C7" w:rsidTr="00582DF3">
        <w:tc>
          <w:tcPr>
            <w:tcW w:w="5000" w:type="pct"/>
            <w:gridSpan w:val="2"/>
            <w:tcBorders>
              <w:top w:val="nil"/>
              <w:bottom w:val="single" w:sz="4" w:space="0" w:color="auto"/>
            </w:tcBorders>
            <w:vAlign w:val="center"/>
          </w:tcPr>
          <w:p w:rsidR="00582DF3" w:rsidRPr="005701C7" w:rsidRDefault="00582DF3" w:rsidP="00582DF3">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
                <w:bCs/>
                <w:color w:val="000000" w:themeColor="text1"/>
                <w:sz w:val="24"/>
              </w:rPr>
              <w:t>II-1</w:t>
            </w:r>
            <w:r w:rsidRPr="005701C7">
              <w:rPr>
                <w:rFonts w:ascii="Times New Roman" w:hAnsi="Times New Roman"/>
                <w:b/>
                <w:bCs/>
                <w:color w:val="000000" w:themeColor="text1"/>
                <w:sz w:val="24"/>
              </w:rPr>
              <w:t>功能区中</w:t>
            </w:r>
            <w:r w:rsidRPr="005701C7">
              <w:rPr>
                <w:rFonts w:ascii="Times New Roman" w:hAnsi="Times New Roman"/>
                <w:b/>
                <w:bCs/>
                <w:color w:val="000000" w:themeColor="text1"/>
                <w:sz w:val="24"/>
              </w:rPr>
              <w:t>1-51</w:t>
            </w:r>
            <w:r w:rsidRPr="005701C7">
              <w:rPr>
                <w:rFonts w:ascii="Times New Roman" w:hAnsi="Times New Roman"/>
                <w:b/>
                <w:bCs/>
                <w:color w:val="000000" w:themeColor="text1"/>
                <w:sz w:val="24"/>
              </w:rPr>
              <w:t>、</w:t>
            </w:r>
            <w:r w:rsidRPr="005701C7">
              <w:rPr>
                <w:rFonts w:ascii="Times New Roman" w:hAnsi="Times New Roman"/>
                <w:b/>
                <w:bCs/>
                <w:color w:val="000000" w:themeColor="text1"/>
                <w:sz w:val="24"/>
              </w:rPr>
              <w:t>1-55</w:t>
            </w:r>
            <w:r w:rsidRPr="005701C7">
              <w:rPr>
                <w:rFonts w:ascii="Times New Roman" w:hAnsi="Times New Roman"/>
                <w:b/>
                <w:bCs/>
                <w:color w:val="000000" w:themeColor="text1"/>
                <w:sz w:val="24"/>
              </w:rPr>
              <w:t>、</w:t>
            </w:r>
            <w:r w:rsidRPr="005701C7">
              <w:rPr>
                <w:rFonts w:ascii="Times New Roman" w:hAnsi="Times New Roman"/>
                <w:b/>
                <w:bCs/>
                <w:color w:val="000000" w:themeColor="text1"/>
                <w:sz w:val="24"/>
              </w:rPr>
              <w:t>1-57</w:t>
            </w:r>
            <w:r w:rsidRPr="005701C7">
              <w:rPr>
                <w:rFonts w:ascii="Times New Roman" w:hAnsi="Times New Roman"/>
                <w:b/>
                <w:bCs/>
                <w:color w:val="000000" w:themeColor="text1"/>
                <w:sz w:val="24"/>
              </w:rPr>
              <w:t>、</w:t>
            </w:r>
            <w:r w:rsidRPr="005701C7">
              <w:rPr>
                <w:rFonts w:ascii="Times New Roman" w:hAnsi="Times New Roman"/>
                <w:b/>
                <w:bCs/>
                <w:color w:val="000000" w:themeColor="text1"/>
                <w:sz w:val="24"/>
              </w:rPr>
              <w:t>1-58</w:t>
            </w:r>
            <w:r w:rsidRPr="005701C7">
              <w:rPr>
                <w:rFonts w:ascii="Times New Roman" w:hAnsi="Times New Roman"/>
                <w:b/>
                <w:bCs/>
                <w:color w:val="000000" w:themeColor="text1"/>
                <w:sz w:val="24"/>
              </w:rPr>
              <w:t>、</w:t>
            </w:r>
            <w:r w:rsidRPr="005701C7">
              <w:rPr>
                <w:rFonts w:ascii="Times New Roman" w:hAnsi="Times New Roman"/>
                <w:b/>
                <w:bCs/>
                <w:color w:val="000000" w:themeColor="text1"/>
                <w:sz w:val="24"/>
              </w:rPr>
              <w:t>1-59</w:t>
            </w:r>
            <w:r w:rsidRPr="005701C7">
              <w:rPr>
                <w:rFonts w:ascii="Times New Roman" w:hAnsi="Times New Roman"/>
                <w:b/>
                <w:bCs/>
                <w:color w:val="000000" w:themeColor="text1"/>
                <w:sz w:val="24"/>
              </w:rPr>
              <w:t>区划单元现状用地</w:t>
            </w:r>
          </w:p>
        </w:tc>
      </w:tr>
      <w:tr w:rsidR="00582DF3" w:rsidRPr="005701C7" w:rsidTr="00582DF3">
        <w:tc>
          <w:tcPr>
            <w:tcW w:w="5000" w:type="pct"/>
            <w:gridSpan w:val="2"/>
            <w:tcBorders>
              <w:top w:val="nil"/>
              <w:bottom w:val="single" w:sz="4" w:space="0" w:color="auto"/>
            </w:tcBorders>
            <w:vAlign w:val="center"/>
          </w:tcPr>
          <w:p w:rsidR="00582DF3" w:rsidRPr="005701C7" w:rsidRDefault="003B4142" w:rsidP="00582DF3">
            <w:pPr>
              <w:pStyle w:val="11"/>
              <w:snapToGrid w:val="0"/>
              <w:spacing w:line="276"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520" style="position:absolute;left:0;text-align:left;margin-left:13.15pt;margin-top:1.9pt;width:399.35pt;height:200.1pt;z-index:251849728;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coordsize="7987,4002" path="m67,17l1724,r,1876l2561,1541r570,-84l4504,1507r502,-33l5508,586r218,754l6161,1390r285,-268l7015,235r972,l7852,704r,2963l2679,4002r-1055,l586,3935,217,3634,,2730,67,17xe" filled="f" strokecolor="red" strokeweight="2.25pt">
                  <v:stroke dashstyle="dash"/>
                  <v:path arrowok="t"/>
                </v:shape>
              </w:pict>
            </w:r>
            <w:r w:rsidR="00582DF3" w:rsidRPr="005701C7">
              <w:rPr>
                <w:rFonts w:ascii="Times New Roman" w:hAnsi="Times New Roman"/>
                <w:bCs/>
                <w:noProof/>
                <w:color w:val="000000" w:themeColor="text1"/>
                <w:sz w:val="24"/>
              </w:rPr>
              <w:drawing>
                <wp:inline distT="0" distB="0" distL="0" distR="0">
                  <wp:extent cx="5273344" cy="2584174"/>
                  <wp:effectExtent l="19050" t="0" r="3506"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3" cstate="print"/>
                          <a:srcRect t="7391" b="2225"/>
                          <a:stretch>
                            <a:fillRect/>
                          </a:stretch>
                        </pic:blipFill>
                        <pic:spPr bwMode="auto">
                          <a:xfrm>
                            <a:off x="0" y="0"/>
                            <a:ext cx="5273344" cy="2584174"/>
                          </a:xfrm>
                          <a:prstGeom prst="rect">
                            <a:avLst/>
                          </a:prstGeom>
                          <a:noFill/>
                          <a:ln w="9525">
                            <a:noFill/>
                            <a:miter lim="800000"/>
                            <a:headEnd/>
                            <a:tailEnd/>
                          </a:ln>
                        </pic:spPr>
                      </pic:pic>
                    </a:graphicData>
                  </a:graphic>
                </wp:inline>
              </w:drawing>
            </w:r>
          </w:p>
        </w:tc>
      </w:tr>
      <w:tr w:rsidR="00582DF3" w:rsidRPr="005701C7" w:rsidTr="00582DF3">
        <w:tc>
          <w:tcPr>
            <w:tcW w:w="5000" w:type="pct"/>
            <w:gridSpan w:val="2"/>
            <w:tcBorders>
              <w:top w:val="nil"/>
              <w:bottom w:val="single" w:sz="4" w:space="0" w:color="auto"/>
            </w:tcBorders>
            <w:vAlign w:val="center"/>
          </w:tcPr>
          <w:p w:rsidR="00582DF3" w:rsidRPr="005701C7" w:rsidRDefault="00582DF3" w:rsidP="00582DF3">
            <w:pPr>
              <w:pStyle w:val="11"/>
              <w:snapToGrid w:val="0"/>
              <w:spacing w:line="276" w:lineRule="auto"/>
              <w:ind w:firstLineChars="0" w:firstLine="0"/>
              <w:jc w:val="center"/>
              <w:rPr>
                <w:rFonts w:ascii="Times New Roman" w:hAnsi="Times New Roman"/>
                <w:bCs/>
                <w:noProof/>
                <w:color w:val="000000" w:themeColor="text1"/>
                <w:sz w:val="24"/>
              </w:rPr>
            </w:pPr>
            <w:r w:rsidRPr="005701C7">
              <w:rPr>
                <w:rFonts w:ascii="Times New Roman" w:hAnsi="Times New Roman"/>
                <w:bCs/>
                <w:color w:val="000000" w:themeColor="text1"/>
                <w:sz w:val="24"/>
              </w:rPr>
              <w:t>农村地区为主的住宅、农田、工业混合地区</w:t>
            </w:r>
          </w:p>
        </w:tc>
      </w:tr>
    </w:tbl>
    <w:p w:rsidR="00582DF3" w:rsidRPr="005701C7" w:rsidRDefault="00582DF3" w:rsidP="00582DF3">
      <w:pPr>
        <w:pStyle w:val="11"/>
        <w:snapToGrid w:val="0"/>
        <w:spacing w:line="276" w:lineRule="auto"/>
        <w:ind w:firstLineChars="0" w:firstLine="0"/>
        <w:jc w:val="center"/>
        <w:rPr>
          <w:rFonts w:ascii="Times New Roman" w:hAnsi="Times New Roman"/>
          <w:bCs/>
          <w:color w:val="000000" w:themeColor="text1"/>
          <w:sz w:val="24"/>
        </w:rPr>
        <w:sectPr w:rsidR="00582DF3" w:rsidRPr="005701C7" w:rsidSect="00DE15AD">
          <w:pgSz w:w="11906" w:h="16838"/>
          <w:pgMar w:top="1440" w:right="1797" w:bottom="1440" w:left="1797" w:header="851" w:footer="992" w:gutter="0"/>
          <w:cols w:space="425"/>
          <w:docGrid w:type="lines" w:linePitch="310"/>
        </w:sectPr>
      </w:pPr>
    </w:p>
    <w:tbl>
      <w:tblPr>
        <w:tblStyle w:val="a9"/>
        <w:tblW w:w="5000" w:type="pct"/>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CellMar>
          <w:left w:w="0" w:type="dxa"/>
          <w:right w:w="0" w:type="dxa"/>
        </w:tblCellMar>
        <w:tblLook w:val="04A0"/>
      </w:tblPr>
      <w:tblGrid>
        <w:gridCol w:w="8312"/>
      </w:tblGrid>
      <w:tr w:rsidR="00582DF3" w:rsidRPr="005701C7" w:rsidTr="00102EB5">
        <w:tc>
          <w:tcPr>
            <w:tcW w:w="5000" w:type="pct"/>
            <w:tcBorders>
              <w:top w:val="single" w:sz="4" w:space="0" w:color="auto"/>
              <w:bottom w:val="single" w:sz="4" w:space="0" w:color="auto"/>
            </w:tcBorders>
            <w:vAlign w:val="center"/>
          </w:tcPr>
          <w:p w:rsidR="00582DF3" w:rsidRPr="005701C7" w:rsidRDefault="00582DF3" w:rsidP="00582DF3">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
                <w:bCs/>
                <w:color w:val="000000" w:themeColor="text1"/>
                <w:sz w:val="24"/>
              </w:rPr>
              <w:lastRenderedPageBreak/>
              <w:t>II-1</w:t>
            </w:r>
            <w:r w:rsidRPr="005701C7">
              <w:rPr>
                <w:rFonts w:ascii="Times New Roman" w:hAnsi="Times New Roman"/>
                <w:b/>
                <w:bCs/>
                <w:color w:val="000000" w:themeColor="text1"/>
                <w:sz w:val="24"/>
              </w:rPr>
              <w:t>功能区中</w:t>
            </w:r>
            <w:r w:rsidRPr="005701C7">
              <w:rPr>
                <w:rFonts w:ascii="Times New Roman" w:hAnsi="Times New Roman"/>
                <w:b/>
                <w:bCs/>
                <w:color w:val="000000" w:themeColor="text1"/>
                <w:sz w:val="24"/>
              </w:rPr>
              <w:t>1-56</w:t>
            </w:r>
            <w:r w:rsidRPr="005701C7">
              <w:rPr>
                <w:rFonts w:ascii="Times New Roman" w:hAnsi="Times New Roman"/>
                <w:b/>
                <w:bCs/>
                <w:color w:val="000000" w:themeColor="text1"/>
                <w:sz w:val="24"/>
              </w:rPr>
              <w:t>区划单元现状用地</w:t>
            </w:r>
          </w:p>
        </w:tc>
      </w:tr>
      <w:tr w:rsidR="00EA4A62" w:rsidRPr="005701C7" w:rsidTr="00102EB5">
        <w:tc>
          <w:tcPr>
            <w:tcW w:w="5000" w:type="pct"/>
            <w:tcBorders>
              <w:top w:val="single" w:sz="4" w:space="0" w:color="auto"/>
              <w:bottom w:val="single" w:sz="4" w:space="0" w:color="auto"/>
            </w:tcBorders>
            <w:vAlign w:val="center"/>
          </w:tcPr>
          <w:p w:rsidR="00EA4A62" w:rsidRPr="005701C7" w:rsidRDefault="003B4142" w:rsidP="00EA4A62">
            <w:pPr>
              <w:pStyle w:val="11"/>
              <w:snapToGrid w:val="0"/>
              <w:spacing w:line="276"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524" style="position:absolute;left:0;text-align:left;margin-left:19.7pt;margin-top:3.05pt;width:392.7pt;height:182.9pt;z-index:251852800;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7854,3658" path="m698,18l954,133r318,44l4028,151,6529,89,7854,r-9,636l7695,831r-292,362l7253,1405r-318,247l6263,1935,5080,2527r-628,247l3684,2969r-733,300l2288,3525r-707,133l,3614,44,1617,150,1087,362,416,698,18xe" filled="f" strokecolor="red" strokeweight="2.25pt">
                  <v:stroke dashstyle="dash"/>
                  <v:path arrowok="t"/>
                </v:shape>
              </w:pict>
            </w:r>
            <w:r w:rsidR="00EA4A62" w:rsidRPr="005701C7">
              <w:rPr>
                <w:rFonts w:ascii="Times New Roman" w:hAnsi="Times New Roman"/>
                <w:bCs/>
                <w:noProof/>
                <w:color w:val="000000" w:themeColor="text1"/>
                <w:sz w:val="24"/>
              </w:rPr>
              <w:drawing>
                <wp:inline distT="0" distB="0" distL="0" distR="0">
                  <wp:extent cx="5251150" cy="2412000"/>
                  <wp:effectExtent l="19050" t="19050" r="25700" b="264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4" cstate="print"/>
                          <a:srcRect l="38882" t="8143" r="6986" b="15805"/>
                          <a:stretch>
                            <a:fillRect/>
                          </a:stretch>
                        </pic:blipFill>
                        <pic:spPr bwMode="auto">
                          <a:xfrm>
                            <a:off x="0" y="0"/>
                            <a:ext cx="5251150" cy="2412000"/>
                          </a:xfrm>
                          <a:prstGeom prst="rect">
                            <a:avLst/>
                          </a:prstGeom>
                          <a:noFill/>
                          <a:ln w="9525">
                            <a:solidFill>
                              <a:schemeClr val="tx1"/>
                            </a:solidFill>
                            <a:miter lim="800000"/>
                            <a:headEnd/>
                            <a:tailEnd/>
                          </a:ln>
                        </pic:spPr>
                      </pic:pic>
                    </a:graphicData>
                  </a:graphic>
                </wp:inline>
              </w:drawing>
            </w:r>
          </w:p>
        </w:tc>
      </w:tr>
      <w:tr w:rsidR="00EA4A62" w:rsidRPr="005701C7" w:rsidTr="00102EB5">
        <w:tc>
          <w:tcPr>
            <w:tcW w:w="5000" w:type="pct"/>
            <w:tcBorders>
              <w:top w:val="single" w:sz="4" w:space="0" w:color="auto"/>
              <w:bottom w:val="single" w:sz="4" w:space="0" w:color="auto"/>
            </w:tcBorders>
            <w:vAlign w:val="center"/>
          </w:tcPr>
          <w:p w:rsidR="00EA4A62" w:rsidRPr="005701C7" w:rsidRDefault="00EA4A62" w:rsidP="00EA4A62">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以工业用地为主的工业、商业混合用地</w:t>
            </w:r>
          </w:p>
        </w:tc>
      </w:tr>
      <w:tr w:rsidR="006C1D1C" w:rsidRPr="005701C7" w:rsidTr="00102EB5">
        <w:tc>
          <w:tcPr>
            <w:tcW w:w="5000" w:type="pct"/>
            <w:tcBorders>
              <w:top w:val="single" w:sz="4" w:space="0" w:color="auto"/>
              <w:bottom w:val="nil"/>
            </w:tcBorders>
            <w:vAlign w:val="center"/>
          </w:tcPr>
          <w:p w:rsidR="006C1D1C" w:rsidRPr="005701C7" w:rsidRDefault="003B4142" w:rsidP="00EA4A62">
            <w:pPr>
              <w:pStyle w:val="11"/>
              <w:snapToGrid w:val="0"/>
              <w:spacing w:line="276" w:lineRule="auto"/>
              <w:ind w:firstLineChars="0" w:firstLine="0"/>
              <w:jc w:val="center"/>
              <w:rPr>
                <w:rFonts w:ascii="Times New Roman" w:hAnsi="Times New Roman"/>
                <w:bCs/>
                <w:color w:val="000000" w:themeColor="text1"/>
                <w:sz w:val="24"/>
              </w:rPr>
            </w:pPr>
            <w:r>
              <w:rPr>
                <w:rFonts w:ascii="Times New Roman" w:hAnsi="Times New Roman"/>
                <w:bCs/>
                <w:noProof/>
                <w:color w:val="000000" w:themeColor="text1"/>
                <w:sz w:val="24"/>
              </w:rPr>
              <w:pict>
                <v:shape id="_x0000_s1525" style="position:absolute;left:0;text-align:left;margin-left:9.75pt;margin-top:5.55pt;width:392.7pt;height:182.9pt;z-index:251853824;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coordsize="7854,3658" path="m698,18l954,133r318,44l4028,151,6529,89,7854,r-9,636l7695,831r-292,362l7253,1405r-318,247l6263,1935,5080,2527r-628,247l3684,2969r-733,300l2288,3525r-707,133l,3614,44,1617,150,1087,362,416,698,18xe" filled="f" strokecolor="red" strokeweight="2.25pt">
                  <v:stroke dashstyle="dash"/>
                  <v:path arrowok="t"/>
                </v:shape>
              </w:pict>
            </w:r>
            <w:r w:rsidR="006C1D1C" w:rsidRPr="005701C7">
              <w:rPr>
                <w:rFonts w:ascii="Times New Roman" w:hAnsi="Times New Roman"/>
                <w:bCs/>
                <w:noProof/>
                <w:color w:val="000000" w:themeColor="text1"/>
                <w:sz w:val="24"/>
              </w:rPr>
              <w:drawing>
                <wp:inline distT="0" distB="0" distL="0" distR="0">
                  <wp:extent cx="5213713" cy="2446044"/>
                  <wp:effectExtent l="19050" t="19050" r="25037" b="11406"/>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5" cstate="print"/>
                          <a:srcRect t="4027" r="2935" b="5013"/>
                          <a:stretch>
                            <a:fillRect/>
                          </a:stretch>
                        </pic:blipFill>
                        <pic:spPr bwMode="auto">
                          <a:xfrm>
                            <a:off x="0" y="0"/>
                            <a:ext cx="5213713" cy="2446044"/>
                          </a:xfrm>
                          <a:prstGeom prst="rect">
                            <a:avLst/>
                          </a:prstGeom>
                          <a:noFill/>
                          <a:ln w="9525">
                            <a:solidFill>
                              <a:schemeClr val="tx1"/>
                            </a:solidFill>
                            <a:miter lim="800000"/>
                            <a:headEnd/>
                            <a:tailEnd/>
                          </a:ln>
                        </pic:spPr>
                      </pic:pic>
                    </a:graphicData>
                  </a:graphic>
                </wp:inline>
              </w:drawing>
            </w:r>
          </w:p>
        </w:tc>
      </w:tr>
      <w:tr w:rsidR="006C1D1C" w:rsidRPr="005701C7" w:rsidTr="00896FFE">
        <w:tc>
          <w:tcPr>
            <w:tcW w:w="5000" w:type="pct"/>
            <w:tcBorders>
              <w:top w:val="nil"/>
              <w:bottom w:val="single" w:sz="12" w:space="0" w:color="auto"/>
            </w:tcBorders>
            <w:vAlign w:val="center"/>
          </w:tcPr>
          <w:p w:rsidR="006C1D1C" w:rsidRPr="005701C7" w:rsidRDefault="00851C76" w:rsidP="00EA4A62">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农村地区为主的住宅、农田、工业混合地区</w:t>
            </w:r>
          </w:p>
        </w:tc>
      </w:tr>
    </w:tbl>
    <w:p w:rsidR="0066141C" w:rsidRPr="005701C7" w:rsidRDefault="00283AB6" w:rsidP="00102EB5">
      <w:pPr>
        <w:pStyle w:val="11"/>
        <w:ind w:firstLine="560"/>
        <w:rPr>
          <w:rFonts w:ascii="Times New Roman" w:hAnsi="Times New Roman"/>
          <w:bCs/>
          <w:color w:val="000000" w:themeColor="text1"/>
          <w:szCs w:val="28"/>
        </w:rPr>
      </w:pPr>
      <w:r w:rsidRPr="005701C7">
        <w:rPr>
          <w:rFonts w:ascii="Times New Roman" w:hAnsi="Times New Roman"/>
          <w:color w:val="000000" w:themeColor="text1"/>
        </w:rPr>
        <w:t>根据用地规划以及</w:t>
      </w:r>
      <w:r w:rsidRPr="005701C7">
        <w:rPr>
          <w:rFonts w:ascii="Times New Roman" w:hAnsi="Times New Roman"/>
          <w:bCs/>
          <w:color w:val="000000" w:themeColor="text1"/>
          <w:szCs w:val="28"/>
        </w:rPr>
        <w:t>《声环境功能区划分技术规范》中条款</w:t>
      </w:r>
      <w:r w:rsidR="00102EB5" w:rsidRPr="005701C7">
        <w:rPr>
          <w:rFonts w:ascii="Times New Roman" w:hAnsi="Times New Roman"/>
          <w:bCs/>
          <w:color w:val="000000" w:themeColor="text1"/>
          <w:szCs w:val="28"/>
        </w:rPr>
        <w:t>9.5</w:t>
      </w:r>
      <w:r w:rsidRPr="005701C7">
        <w:rPr>
          <w:rFonts w:ascii="Times New Roman" w:hAnsi="Times New Roman"/>
          <w:bCs/>
          <w:color w:val="000000" w:themeColor="text1"/>
          <w:szCs w:val="28"/>
        </w:rPr>
        <w:t>：</w:t>
      </w:r>
      <w:r w:rsidR="00102EB5" w:rsidRPr="005701C7">
        <w:rPr>
          <w:rFonts w:ascii="Times New Roman" w:hAnsi="Times New Roman"/>
          <w:bCs/>
          <w:color w:val="000000" w:themeColor="text1"/>
          <w:szCs w:val="28"/>
        </w:rPr>
        <w:t>“</w:t>
      </w:r>
      <w:r w:rsidR="00102EB5" w:rsidRPr="005701C7">
        <w:rPr>
          <w:rFonts w:ascii="Times New Roman" w:hAnsi="Times New Roman"/>
          <w:bCs/>
          <w:color w:val="000000" w:themeColor="text1"/>
          <w:szCs w:val="28"/>
        </w:rPr>
        <w:t>未建成的规划区内，按其规划性质或按区域声环境质量现状，结合可能的发展划定区域类型。</w:t>
      </w:r>
      <w:r w:rsidR="00102EB5" w:rsidRPr="005701C7">
        <w:rPr>
          <w:rFonts w:ascii="Times New Roman" w:hAnsi="Times New Roman"/>
          <w:bCs/>
          <w:color w:val="000000" w:themeColor="text1"/>
          <w:szCs w:val="28"/>
        </w:rPr>
        <w:t>”</w:t>
      </w:r>
      <w:r w:rsidR="00102EB5" w:rsidRPr="005701C7">
        <w:rPr>
          <w:rFonts w:ascii="Times New Roman" w:hAnsi="Times New Roman"/>
          <w:bCs/>
          <w:color w:val="000000" w:themeColor="text1"/>
          <w:szCs w:val="28"/>
        </w:rPr>
        <w:t>，上述未建成</w:t>
      </w:r>
      <w:r w:rsidR="00441F61" w:rsidRPr="005701C7">
        <w:rPr>
          <w:rFonts w:ascii="Times New Roman" w:hAnsi="Times New Roman"/>
          <w:bCs/>
          <w:color w:val="000000" w:themeColor="text1"/>
          <w:szCs w:val="28"/>
        </w:rPr>
        <w:t>区</w:t>
      </w:r>
      <w:r w:rsidR="00102EB5" w:rsidRPr="005701C7">
        <w:rPr>
          <w:rFonts w:ascii="Times New Roman" w:hAnsi="Times New Roman"/>
          <w:bCs/>
          <w:color w:val="000000" w:themeColor="text1"/>
          <w:szCs w:val="28"/>
        </w:rPr>
        <w:t>单元现状</w:t>
      </w:r>
      <w:r w:rsidR="00441F61" w:rsidRPr="005701C7">
        <w:rPr>
          <w:rFonts w:ascii="Times New Roman" w:hAnsi="Times New Roman"/>
          <w:bCs/>
          <w:color w:val="000000" w:themeColor="text1"/>
          <w:szCs w:val="28"/>
        </w:rPr>
        <w:t>为</w:t>
      </w:r>
      <w:r w:rsidR="00102EB5" w:rsidRPr="005701C7">
        <w:rPr>
          <w:rFonts w:ascii="Times New Roman" w:hAnsi="Times New Roman"/>
          <w:bCs/>
          <w:color w:val="000000" w:themeColor="text1"/>
          <w:szCs w:val="28"/>
        </w:rPr>
        <w:t>以农村为主</w:t>
      </w:r>
      <w:r w:rsidR="0066141C" w:rsidRPr="005701C7">
        <w:rPr>
          <w:rFonts w:ascii="Times New Roman" w:hAnsi="Times New Roman"/>
          <w:bCs/>
          <w:color w:val="000000" w:themeColor="text1"/>
          <w:szCs w:val="28"/>
        </w:rPr>
        <w:t>的混合区域</w:t>
      </w:r>
      <w:r w:rsidR="00102EB5" w:rsidRPr="005701C7">
        <w:rPr>
          <w:rFonts w:ascii="Times New Roman" w:hAnsi="Times New Roman"/>
          <w:bCs/>
          <w:color w:val="000000" w:themeColor="text1"/>
          <w:szCs w:val="28"/>
        </w:rPr>
        <w:t>等</w:t>
      </w:r>
      <w:r w:rsidR="0066141C" w:rsidRPr="005701C7">
        <w:rPr>
          <w:rFonts w:ascii="Times New Roman" w:hAnsi="Times New Roman"/>
          <w:bCs/>
          <w:color w:val="000000" w:themeColor="text1"/>
          <w:szCs w:val="28"/>
        </w:rPr>
        <w:t>。</w:t>
      </w:r>
    </w:p>
    <w:p w:rsidR="002F4583" w:rsidRPr="005701C7" w:rsidRDefault="00102EB5" w:rsidP="00102EB5">
      <w:pPr>
        <w:pStyle w:val="11"/>
        <w:ind w:firstLine="560"/>
        <w:rPr>
          <w:rFonts w:ascii="Times New Roman" w:hAnsi="Times New Roman"/>
          <w:color w:val="000000" w:themeColor="text1"/>
        </w:rPr>
      </w:pPr>
      <w:r w:rsidRPr="005701C7">
        <w:rPr>
          <w:rFonts w:ascii="Times New Roman" w:hAnsi="Times New Roman"/>
          <w:bCs/>
          <w:color w:val="000000" w:themeColor="text1"/>
          <w:szCs w:val="28"/>
        </w:rPr>
        <w:t>根据</w:t>
      </w:r>
      <w:r w:rsidRPr="005701C7">
        <w:rPr>
          <w:rFonts w:ascii="Times New Roman" w:hAnsi="Times New Roman"/>
          <w:color w:val="000000" w:themeColor="text1"/>
          <w:szCs w:val="28"/>
        </w:rPr>
        <w:t>《六安市舒城县城市总体规划（</w:t>
      </w:r>
      <w:r w:rsidRPr="005701C7">
        <w:rPr>
          <w:rFonts w:ascii="Times New Roman" w:hAnsi="Times New Roman"/>
          <w:color w:val="000000" w:themeColor="text1"/>
          <w:szCs w:val="28"/>
        </w:rPr>
        <w:t>2010-2030</w:t>
      </w:r>
      <w:r w:rsidRPr="005701C7">
        <w:rPr>
          <w:rFonts w:ascii="Times New Roman" w:hAnsi="Times New Roman"/>
          <w:color w:val="000000" w:themeColor="text1"/>
          <w:szCs w:val="28"/>
        </w:rPr>
        <w:t>年）》中心城区发展规划，推测其发展趋势为</w:t>
      </w:r>
      <w:r w:rsidR="0066141C" w:rsidRPr="005701C7">
        <w:rPr>
          <w:rFonts w:ascii="Times New Roman" w:hAnsi="Times New Roman"/>
          <w:color w:val="000000" w:themeColor="text1"/>
          <w:szCs w:val="28"/>
        </w:rPr>
        <w:t>住宅、商业混合区域，住宅、工业混合区域，住宅、商业、工业混合区域等，综合考虑其建设用地规划及可能的发展，划入</w:t>
      </w:r>
      <w:r w:rsidR="0066141C" w:rsidRPr="005701C7">
        <w:rPr>
          <w:rFonts w:ascii="Times New Roman" w:hAnsi="Times New Roman"/>
          <w:color w:val="000000" w:themeColor="text1"/>
          <w:szCs w:val="28"/>
        </w:rPr>
        <w:t>2</w:t>
      </w:r>
      <w:r w:rsidR="0066141C" w:rsidRPr="005701C7">
        <w:rPr>
          <w:rFonts w:ascii="Times New Roman" w:hAnsi="Times New Roman"/>
          <w:color w:val="000000" w:themeColor="text1"/>
          <w:szCs w:val="28"/>
        </w:rPr>
        <w:t>类声环境功能区管理。</w:t>
      </w:r>
    </w:p>
    <w:p w:rsidR="00F45750" w:rsidRPr="005701C7" w:rsidRDefault="00F45750" w:rsidP="00904D79">
      <w:pPr>
        <w:pStyle w:val="11"/>
        <w:ind w:firstLine="562"/>
        <w:rPr>
          <w:rFonts w:ascii="Times New Roman" w:hAnsi="Times New Roman"/>
          <w:b/>
          <w:bCs/>
          <w:color w:val="000000" w:themeColor="text1"/>
          <w:szCs w:val="28"/>
        </w:rPr>
      </w:pPr>
      <w:r w:rsidRPr="005701C7">
        <w:rPr>
          <w:rFonts w:ascii="Times New Roman" w:hAnsi="Times New Roman"/>
          <w:b/>
          <w:color w:val="000000" w:themeColor="text1"/>
        </w:rPr>
        <w:lastRenderedPageBreak/>
        <w:t>（</w:t>
      </w:r>
      <w:r w:rsidRPr="005701C7">
        <w:rPr>
          <w:rFonts w:ascii="Times New Roman" w:hAnsi="Times New Roman"/>
          <w:b/>
          <w:color w:val="000000" w:themeColor="text1"/>
        </w:rPr>
        <w:t>3</w:t>
      </w:r>
      <w:r w:rsidRPr="005701C7">
        <w:rPr>
          <w:rFonts w:ascii="Times New Roman" w:hAnsi="Times New Roman"/>
          <w:b/>
          <w:color w:val="000000" w:themeColor="text1"/>
        </w:rPr>
        <w:t>）</w:t>
      </w:r>
      <w:r w:rsidRPr="005701C7">
        <w:rPr>
          <w:rFonts w:ascii="Times New Roman" w:hAnsi="Times New Roman"/>
          <w:b/>
          <w:bCs/>
          <w:color w:val="000000" w:themeColor="text1"/>
          <w:szCs w:val="28"/>
        </w:rPr>
        <w:t>3</w:t>
      </w:r>
      <w:r w:rsidRPr="005701C7">
        <w:rPr>
          <w:rFonts w:ascii="Times New Roman" w:hAnsi="Times New Roman"/>
          <w:b/>
          <w:bCs/>
          <w:color w:val="000000" w:themeColor="text1"/>
          <w:szCs w:val="28"/>
        </w:rPr>
        <w:t>类声环境功能区</w:t>
      </w:r>
    </w:p>
    <w:p w:rsidR="00F45750" w:rsidRPr="005701C7" w:rsidRDefault="00F45750" w:rsidP="00A60933">
      <w:pPr>
        <w:spacing w:line="360" w:lineRule="auto"/>
        <w:ind w:firstLineChars="200" w:firstLine="560"/>
        <w:rPr>
          <w:rFonts w:ascii="Times New Roman" w:eastAsia="仿宋_GB2312" w:hAnsi="Times New Roman" w:cs="Times New Roman"/>
          <w:bCs/>
          <w:color w:val="000000" w:themeColor="text1"/>
          <w:sz w:val="28"/>
          <w:szCs w:val="28"/>
        </w:rPr>
      </w:pPr>
      <w:r w:rsidRPr="005701C7">
        <w:rPr>
          <w:rFonts w:ascii="Times New Roman" w:eastAsia="仿宋_GB2312" w:hAnsi="Times New Roman" w:cs="Times New Roman"/>
          <w:color w:val="000000" w:themeColor="text1"/>
          <w:sz w:val="28"/>
          <w:szCs w:val="28"/>
        </w:rPr>
        <w:t>3</w:t>
      </w:r>
      <w:r w:rsidRPr="005701C7">
        <w:rPr>
          <w:rFonts w:ascii="Times New Roman" w:eastAsia="仿宋_GB2312" w:hAnsi="Times New Roman" w:cs="Times New Roman"/>
          <w:color w:val="000000" w:themeColor="text1"/>
          <w:sz w:val="28"/>
          <w:szCs w:val="28"/>
        </w:rPr>
        <w:t>类声功能区</w:t>
      </w:r>
      <w:r w:rsidRPr="005701C7">
        <w:rPr>
          <w:rFonts w:ascii="Times New Roman" w:eastAsia="仿宋_GB2312" w:hAnsi="Times New Roman" w:cs="Times New Roman"/>
          <w:bCs/>
          <w:color w:val="000000" w:themeColor="text1"/>
          <w:sz w:val="28"/>
          <w:szCs w:val="28"/>
        </w:rPr>
        <w:t>用地类型为工业用地、仓储用地。</w:t>
      </w:r>
    </w:p>
    <w:p w:rsidR="004A67E2" w:rsidRPr="005701C7" w:rsidRDefault="00F45750" w:rsidP="00A60933">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本次划分的</w:t>
      </w:r>
      <w:r w:rsidRPr="005701C7">
        <w:rPr>
          <w:rFonts w:ascii="Times New Roman" w:eastAsia="仿宋_GB2312" w:hAnsi="Times New Roman" w:cs="Times New Roman"/>
          <w:color w:val="000000" w:themeColor="text1"/>
          <w:sz w:val="28"/>
          <w:szCs w:val="28"/>
        </w:rPr>
        <w:t>3</w:t>
      </w:r>
      <w:r w:rsidRPr="005701C7">
        <w:rPr>
          <w:rFonts w:ascii="Times New Roman" w:eastAsia="仿宋_GB2312" w:hAnsi="Times New Roman" w:cs="Times New Roman"/>
          <w:color w:val="000000" w:themeColor="text1"/>
          <w:sz w:val="28"/>
          <w:szCs w:val="28"/>
        </w:rPr>
        <w:t>类声环境功能区共</w:t>
      </w:r>
      <w:r w:rsidRPr="005701C7">
        <w:rPr>
          <w:rFonts w:ascii="Times New Roman" w:eastAsia="仿宋_GB2312" w:hAnsi="Times New Roman" w:cs="Times New Roman"/>
          <w:color w:val="000000" w:themeColor="text1"/>
          <w:sz w:val="28"/>
          <w:szCs w:val="28"/>
        </w:rPr>
        <w:t>1</w:t>
      </w:r>
      <w:r w:rsidRPr="005701C7">
        <w:rPr>
          <w:rFonts w:ascii="Times New Roman" w:eastAsia="仿宋_GB2312" w:hAnsi="Times New Roman" w:cs="Times New Roman"/>
          <w:color w:val="000000" w:themeColor="text1"/>
          <w:sz w:val="28"/>
          <w:szCs w:val="28"/>
        </w:rPr>
        <w:t>个单元，面积总计为</w:t>
      </w:r>
      <w:r w:rsidR="000C3EFB" w:rsidRPr="005701C7">
        <w:rPr>
          <w:rFonts w:ascii="Times New Roman" w:eastAsia="仿宋_GB2312" w:hAnsi="Times New Roman" w:cs="Times New Roman"/>
          <w:color w:val="000000" w:themeColor="text1"/>
          <w:sz w:val="28"/>
          <w:szCs w:val="28"/>
        </w:rPr>
        <w:t>4.02</w:t>
      </w:r>
      <w:r w:rsidRPr="005701C7">
        <w:rPr>
          <w:rFonts w:ascii="Times New Roman" w:eastAsia="仿宋_GB2312" w:hAnsi="Times New Roman" w:cs="Times New Roman"/>
          <w:color w:val="000000" w:themeColor="text1"/>
          <w:sz w:val="28"/>
          <w:szCs w:val="28"/>
        </w:rPr>
        <w:t>km</w:t>
      </w:r>
      <w:r w:rsidRPr="005701C7">
        <w:rPr>
          <w:rFonts w:ascii="Times New Roman" w:eastAsia="仿宋_GB2312" w:hAnsi="Times New Roman" w:cs="Times New Roman"/>
          <w:color w:val="000000" w:themeColor="text1"/>
          <w:sz w:val="28"/>
          <w:szCs w:val="28"/>
          <w:vertAlign w:val="superscript"/>
        </w:rPr>
        <w:t>2</w:t>
      </w:r>
      <w:r w:rsidRPr="005701C7">
        <w:rPr>
          <w:rFonts w:ascii="Times New Roman" w:eastAsia="仿宋_GB2312" w:hAnsi="Times New Roman" w:cs="Times New Roman"/>
          <w:color w:val="000000" w:themeColor="text1"/>
          <w:sz w:val="28"/>
          <w:szCs w:val="28"/>
        </w:rPr>
        <w:t>，占区划总面积的</w:t>
      </w:r>
      <w:r w:rsidR="00441F61" w:rsidRPr="005701C7">
        <w:rPr>
          <w:rFonts w:ascii="Times New Roman" w:eastAsia="仿宋_GB2312" w:hAnsi="Times New Roman" w:cs="Times New Roman"/>
          <w:color w:val="000000" w:themeColor="text1"/>
          <w:sz w:val="28"/>
          <w:szCs w:val="28"/>
        </w:rPr>
        <w:t>6.7</w:t>
      </w:r>
      <w:r w:rsidRPr="005701C7">
        <w:rPr>
          <w:rFonts w:ascii="Times New Roman" w:eastAsia="仿宋_GB2312" w:hAnsi="Times New Roman" w:cs="Times New Roman"/>
          <w:color w:val="000000" w:themeColor="text1"/>
          <w:sz w:val="28"/>
          <w:szCs w:val="28"/>
        </w:rPr>
        <w:t>%</w:t>
      </w:r>
      <w:r w:rsidRPr="005701C7">
        <w:rPr>
          <w:rFonts w:ascii="Times New Roman" w:eastAsia="仿宋_GB2312" w:hAnsi="Times New Roman" w:cs="Times New Roman"/>
          <w:color w:val="000000" w:themeColor="text1"/>
          <w:sz w:val="28"/>
          <w:szCs w:val="28"/>
        </w:rPr>
        <w:t>；包括</w:t>
      </w:r>
      <w:r w:rsidR="00B262F9" w:rsidRPr="005701C7">
        <w:rPr>
          <w:rFonts w:ascii="Times New Roman" w:eastAsia="仿宋_GB2312" w:hAnsi="Times New Roman" w:cs="Times New Roman"/>
          <w:color w:val="000000" w:themeColor="text1"/>
          <w:sz w:val="28"/>
          <w:szCs w:val="28"/>
        </w:rPr>
        <w:t>新加坡（南聚）食品产业园、</w:t>
      </w:r>
      <w:r w:rsidR="00E8727B" w:rsidRPr="005701C7">
        <w:rPr>
          <w:rFonts w:ascii="Times New Roman" w:eastAsia="仿宋_GB2312" w:hAnsi="Times New Roman" w:cs="Times New Roman"/>
          <w:color w:val="000000" w:themeColor="text1"/>
          <w:sz w:val="28"/>
          <w:szCs w:val="28"/>
        </w:rPr>
        <w:t>舒城五金产业园、万德产业园</w:t>
      </w:r>
      <w:r w:rsidR="00383D99" w:rsidRPr="005701C7">
        <w:rPr>
          <w:rFonts w:ascii="Times New Roman" w:eastAsia="仿宋_GB2312" w:hAnsi="Times New Roman" w:cs="Times New Roman"/>
          <w:color w:val="000000" w:themeColor="text1"/>
          <w:sz w:val="28"/>
          <w:szCs w:val="28"/>
        </w:rPr>
        <w:t>。其中</w:t>
      </w:r>
      <w:r w:rsidR="004A67E2" w:rsidRPr="005701C7">
        <w:rPr>
          <w:rFonts w:ascii="Times New Roman" w:eastAsia="仿宋_GB2312" w:hAnsi="Times New Roman" w:cs="Times New Roman"/>
          <w:color w:val="000000" w:themeColor="text1"/>
          <w:sz w:val="28"/>
          <w:szCs w:val="28"/>
        </w:rPr>
        <w:t>，</w:t>
      </w:r>
      <w:r w:rsidR="00383D99" w:rsidRPr="005701C7">
        <w:rPr>
          <w:rFonts w:ascii="Times New Roman" w:eastAsia="仿宋_GB2312" w:hAnsi="Times New Roman" w:cs="Times New Roman"/>
          <w:color w:val="000000" w:themeColor="text1"/>
          <w:sz w:val="28"/>
          <w:szCs w:val="28"/>
        </w:rPr>
        <w:t>3</w:t>
      </w:r>
      <w:r w:rsidR="00383D99" w:rsidRPr="005701C7">
        <w:rPr>
          <w:rFonts w:ascii="Times New Roman" w:eastAsia="仿宋_GB2312" w:hAnsi="Times New Roman" w:cs="Times New Roman"/>
          <w:color w:val="000000" w:themeColor="text1"/>
          <w:sz w:val="28"/>
          <w:szCs w:val="28"/>
        </w:rPr>
        <w:t>类声环境单元</w:t>
      </w:r>
      <w:r w:rsidR="00383D99" w:rsidRPr="005701C7">
        <w:rPr>
          <w:rFonts w:ascii="Times New Roman" w:eastAsia="仿宋_GB2312" w:hAnsi="Times New Roman" w:cs="Times New Roman"/>
          <w:color w:val="000000" w:themeColor="text1"/>
          <w:sz w:val="28"/>
          <w:szCs w:val="28"/>
        </w:rPr>
        <w:t>III-1</w:t>
      </w:r>
      <w:r w:rsidR="00383D99" w:rsidRPr="005701C7">
        <w:rPr>
          <w:rFonts w:ascii="Times New Roman" w:eastAsia="仿宋_GB2312" w:hAnsi="Times New Roman" w:cs="Times New Roman"/>
          <w:color w:val="000000" w:themeColor="text1"/>
          <w:sz w:val="28"/>
          <w:szCs w:val="28"/>
        </w:rPr>
        <w:t>中区划单元</w:t>
      </w:r>
      <w:r w:rsidR="00383D99" w:rsidRPr="005701C7">
        <w:rPr>
          <w:rFonts w:ascii="Times New Roman" w:eastAsia="仿宋_GB2312" w:hAnsi="Times New Roman" w:cs="Times New Roman"/>
          <w:color w:val="000000" w:themeColor="text1"/>
          <w:sz w:val="28"/>
          <w:szCs w:val="28"/>
        </w:rPr>
        <w:t>1-2</w:t>
      </w:r>
      <w:r w:rsidR="004A67E2" w:rsidRPr="005701C7">
        <w:rPr>
          <w:rFonts w:ascii="Times New Roman" w:eastAsia="仿宋_GB2312" w:hAnsi="Times New Roman" w:cs="Times New Roman"/>
          <w:color w:val="000000" w:themeColor="text1"/>
          <w:sz w:val="28"/>
          <w:szCs w:val="28"/>
        </w:rPr>
        <w:t>用地规划主导功能为居住用地，</w:t>
      </w:r>
      <w:r w:rsidR="008400CC" w:rsidRPr="005701C7">
        <w:rPr>
          <w:rFonts w:ascii="Times New Roman" w:eastAsia="仿宋_GB2312" w:hAnsi="Times New Roman" w:cs="Times New Roman"/>
          <w:color w:val="000000" w:themeColor="text1"/>
          <w:sz w:val="28"/>
          <w:szCs w:val="28"/>
        </w:rPr>
        <w:t>用地现状</w:t>
      </w:r>
      <w:r w:rsidR="004A67E2" w:rsidRPr="005701C7">
        <w:rPr>
          <w:rFonts w:ascii="Times New Roman" w:eastAsia="仿宋_GB2312" w:hAnsi="Times New Roman" w:cs="Times New Roman"/>
          <w:color w:val="000000" w:themeColor="text1"/>
          <w:sz w:val="28"/>
          <w:szCs w:val="28"/>
        </w:rPr>
        <w:t>为</w:t>
      </w:r>
      <w:r w:rsidR="008400CC" w:rsidRPr="005701C7">
        <w:rPr>
          <w:rFonts w:ascii="Times New Roman" w:eastAsia="仿宋_GB2312" w:hAnsi="Times New Roman" w:cs="Times New Roman"/>
          <w:color w:val="000000" w:themeColor="text1"/>
          <w:sz w:val="28"/>
          <w:szCs w:val="28"/>
        </w:rPr>
        <w:t>工业聚集区</w:t>
      </w:r>
      <w:r w:rsidR="004A67E2" w:rsidRPr="005701C7">
        <w:rPr>
          <w:rFonts w:ascii="Times New Roman" w:eastAsia="仿宋_GB2312" w:hAnsi="Times New Roman" w:cs="Times New Roman"/>
          <w:color w:val="000000" w:themeColor="text1"/>
          <w:sz w:val="28"/>
          <w:szCs w:val="28"/>
        </w:rPr>
        <w:t>，因此将其并入</w:t>
      </w:r>
      <w:r w:rsidR="004A67E2" w:rsidRPr="005701C7">
        <w:rPr>
          <w:rFonts w:ascii="Times New Roman" w:eastAsia="仿宋_GB2312" w:hAnsi="Times New Roman" w:cs="Times New Roman"/>
          <w:color w:val="000000" w:themeColor="text1"/>
          <w:sz w:val="28"/>
          <w:szCs w:val="28"/>
        </w:rPr>
        <w:t>3</w:t>
      </w:r>
      <w:r w:rsidR="004A67E2" w:rsidRPr="005701C7">
        <w:rPr>
          <w:rFonts w:ascii="Times New Roman" w:eastAsia="仿宋_GB2312" w:hAnsi="Times New Roman" w:cs="Times New Roman"/>
          <w:color w:val="000000" w:themeColor="text1"/>
          <w:sz w:val="28"/>
          <w:szCs w:val="28"/>
        </w:rPr>
        <w:t>类声环境单元中。</w:t>
      </w:r>
    </w:p>
    <w:p w:rsidR="001F6539" w:rsidRPr="005701C7" w:rsidRDefault="001F6539" w:rsidP="001F6539">
      <w:pPr>
        <w:pStyle w:val="11"/>
        <w:ind w:firstLineChars="0" w:firstLine="0"/>
        <w:jc w:val="center"/>
        <w:rPr>
          <w:rFonts w:ascii="Times New Roman" w:hAnsi="Times New Roman"/>
          <w:bCs/>
          <w:color w:val="000000" w:themeColor="text1"/>
          <w:szCs w:val="28"/>
        </w:rPr>
      </w:pPr>
      <w:r w:rsidRPr="005701C7">
        <w:rPr>
          <w:rFonts w:ascii="Times New Roman" w:hAnsi="Times New Roman"/>
          <w:bCs/>
          <w:color w:val="000000" w:themeColor="text1"/>
          <w:szCs w:val="28"/>
        </w:rPr>
        <w:t>表</w:t>
      </w:r>
      <w:r w:rsidRPr="005701C7">
        <w:rPr>
          <w:rFonts w:ascii="Times New Roman" w:hAnsi="Times New Roman"/>
          <w:bCs/>
          <w:color w:val="000000" w:themeColor="text1"/>
          <w:szCs w:val="28"/>
        </w:rPr>
        <w:t>4.1-</w:t>
      </w:r>
      <w:r w:rsidR="00904D79" w:rsidRPr="005701C7">
        <w:rPr>
          <w:rFonts w:ascii="Times New Roman" w:hAnsi="Times New Roman"/>
          <w:bCs/>
          <w:color w:val="000000" w:themeColor="text1"/>
          <w:szCs w:val="28"/>
        </w:rPr>
        <w:t>4</w:t>
      </w:r>
      <w:r w:rsidRPr="005701C7">
        <w:rPr>
          <w:rFonts w:ascii="Times New Roman" w:hAnsi="Times New Roman"/>
          <w:bCs/>
          <w:color w:val="000000" w:themeColor="text1"/>
          <w:szCs w:val="28"/>
        </w:rPr>
        <w:t xml:space="preserve">  </w:t>
      </w:r>
      <w:r w:rsidRPr="005701C7">
        <w:rPr>
          <w:rFonts w:ascii="Times New Roman" w:hAnsi="Times New Roman"/>
          <w:bCs/>
          <w:color w:val="000000" w:themeColor="text1"/>
          <w:szCs w:val="28"/>
        </w:rPr>
        <w:t>工业用地区划单元用地规划与现状情况一览表</w:t>
      </w:r>
    </w:p>
    <w:tbl>
      <w:tblPr>
        <w:tblStyle w:val="a9"/>
        <w:tblW w:w="5000" w:type="pct"/>
        <w:jc w:val="center"/>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CellMar>
          <w:left w:w="0" w:type="dxa"/>
          <w:right w:w="0" w:type="dxa"/>
        </w:tblCellMar>
        <w:tblLook w:val="04A0"/>
      </w:tblPr>
      <w:tblGrid>
        <w:gridCol w:w="4156"/>
        <w:gridCol w:w="4156"/>
      </w:tblGrid>
      <w:tr w:rsidR="001F6539" w:rsidRPr="005701C7" w:rsidTr="00441F61">
        <w:trPr>
          <w:jc w:val="center"/>
        </w:trPr>
        <w:tc>
          <w:tcPr>
            <w:tcW w:w="2500" w:type="pct"/>
            <w:vAlign w:val="center"/>
          </w:tcPr>
          <w:p w:rsidR="001F6539" w:rsidRPr="005701C7" w:rsidRDefault="001F6539" w:rsidP="006A2F42">
            <w:pPr>
              <w:pStyle w:val="11"/>
              <w:snapToGrid w:val="0"/>
              <w:spacing w:line="276"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t>规划用地</w:t>
            </w:r>
          </w:p>
        </w:tc>
        <w:tc>
          <w:tcPr>
            <w:tcW w:w="2500" w:type="pct"/>
            <w:vAlign w:val="center"/>
          </w:tcPr>
          <w:p w:rsidR="001F6539" w:rsidRPr="005701C7" w:rsidRDefault="001F6539" w:rsidP="006A2F42">
            <w:pPr>
              <w:pStyle w:val="11"/>
              <w:snapToGrid w:val="0"/>
              <w:spacing w:line="276"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t>现状用地</w:t>
            </w:r>
          </w:p>
        </w:tc>
      </w:tr>
      <w:tr w:rsidR="001F6539" w:rsidRPr="005701C7" w:rsidTr="00441F61">
        <w:trPr>
          <w:jc w:val="center"/>
        </w:trPr>
        <w:tc>
          <w:tcPr>
            <w:tcW w:w="5000" w:type="pct"/>
            <w:gridSpan w:val="2"/>
            <w:vAlign w:val="center"/>
          </w:tcPr>
          <w:p w:rsidR="001F6539" w:rsidRPr="005701C7" w:rsidRDefault="001F6539" w:rsidP="00717AC3">
            <w:pPr>
              <w:pStyle w:val="11"/>
              <w:snapToGrid w:val="0"/>
              <w:spacing w:line="276" w:lineRule="auto"/>
              <w:ind w:firstLineChars="0" w:firstLine="0"/>
              <w:jc w:val="center"/>
              <w:rPr>
                <w:rFonts w:ascii="Times New Roman" w:hAnsi="Times New Roman"/>
                <w:b/>
                <w:bCs/>
                <w:color w:val="000000" w:themeColor="text1"/>
                <w:sz w:val="24"/>
              </w:rPr>
            </w:pPr>
            <w:r w:rsidRPr="005701C7">
              <w:rPr>
                <w:rFonts w:ascii="Times New Roman" w:hAnsi="Times New Roman"/>
                <w:b/>
                <w:bCs/>
                <w:color w:val="000000" w:themeColor="text1"/>
                <w:sz w:val="24"/>
              </w:rPr>
              <w:t>II-1</w:t>
            </w:r>
            <w:r w:rsidRPr="005701C7">
              <w:rPr>
                <w:rFonts w:ascii="Times New Roman" w:hAnsi="Times New Roman"/>
                <w:b/>
                <w:bCs/>
                <w:color w:val="000000" w:themeColor="text1"/>
                <w:sz w:val="24"/>
              </w:rPr>
              <w:t>功能区中</w:t>
            </w:r>
            <w:r w:rsidR="00717AC3" w:rsidRPr="005701C7">
              <w:rPr>
                <w:rFonts w:ascii="Times New Roman" w:hAnsi="Times New Roman"/>
                <w:b/>
                <w:bCs/>
                <w:color w:val="000000" w:themeColor="text1"/>
                <w:sz w:val="24"/>
              </w:rPr>
              <w:t>1-2</w:t>
            </w:r>
            <w:r w:rsidRPr="005701C7">
              <w:rPr>
                <w:rFonts w:ascii="Times New Roman" w:hAnsi="Times New Roman"/>
                <w:b/>
                <w:bCs/>
                <w:color w:val="000000" w:themeColor="text1"/>
                <w:sz w:val="24"/>
              </w:rPr>
              <w:t>区划单元</w:t>
            </w:r>
          </w:p>
        </w:tc>
      </w:tr>
      <w:tr w:rsidR="001F6539" w:rsidRPr="005701C7" w:rsidTr="00441F61">
        <w:trPr>
          <w:jc w:val="center"/>
        </w:trPr>
        <w:tc>
          <w:tcPr>
            <w:tcW w:w="2500" w:type="pct"/>
            <w:tcBorders>
              <w:top w:val="single" w:sz="4" w:space="0" w:color="auto"/>
              <w:bottom w:val="nil"/>
            </w:tcBorders>
            <w:vAlign w:val="center"/>
          </w:tcPr>
          <w:p w:rsidR="001F6539" w:rsidRPr="005701C7" w:rsidRDefault="003B4142" w:rsidP="001F6539">
            <w:pPr>
              <w:pStyle w:val="11"/>
              <w:snapToGrid w:val="0"/>
              <w:spacing w:line="276" w:lineRule="auto"/>
              <w:ind w:firstLineChars="0" w:firstLine="0"/>
              <w:jc w:val="center"/>
              <w:rPr>
                <w:rFonts w:ascii="Times New Roman" w:hAnsi="Times New Roman"/>
                <w:b/>
                <w:bCs/>
                <w:color w:val="000000" w:themeColor="text1"/>
                <w:sz w:val="24"/>
              </w:rPr>
            </w:pPr>
            <w:r>
              <w:rPr>
                <w:rFonts w:ascii="Times New Roman" w:hAnsi="Times New Roman"/>
                <w:b/>
                <w:bCs/>
                <w:noProof/>
                <w:color w:val="000000" w:themeColor="text1"/>
                <w:sz w:val="24"/>
              </w:rPr>
              <w:pict>
                <v:shape id="_x0000_s1354" style="position:absolute;left:0;text-align:left;margin-left:19.95pt;margin-top:8.8pt;width:179.65pt;height:115.45pt;z-index:251774976;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3593,2309" path="m,1240l1768,157,2366,,3478,r115,100l3578,1311r-142,86l2210,1411r-385,143l670,2309,527,2281,28,1383,,1240xe" filled="f" strokecolor="red" strokeweight="2.25pt">
                  <v:stroke dashstyle="dash"/>
                  <v:path arrowok="t"/>
                </v:shape>
              </w:pict>
            </w:r>
            <w:r w:rsidR="00B6588F" w:rsidRPr="005701C7">
              <w:rPr>
                <w:rFonts w:ascii="Times New Roman" w:hAnsi="Times New Roman"/>
                <w:b/>
                <w:bCs/>
                <w:noProof/>
                <w:color w:val="000000" w:themeColor="text1"/>
                <w:sz w:val="24"/>
              </w:rPr>
              <w:drawing>
                <wp:inline distT="0" distB="0" distL="0" distR="0">
                  <wp:extent cx="2484000" cy="1606507"/>
                  <wp:effectExtent l="19050" t="19050" r="11550" b="12743"/>
                  <wp:docPr id="104"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6" cstate="print"/>
                          <a:srcRect/>
                          <a:stretch>
                            <a:fillRect/>
                          </a:stretch>
                        </pic:blipFill>
                        <pic:spPr bwMode="auto">
                          <a:xfrm>
                            <a:off x="0" y="0"/>
                            <a:ext cx="2484000" cy="1606507"/>
                          </a:xfrm>
                          <a:prstGeom prst="rect">
                            <a:avLst/>
                          </a:prstGeom>
                          <a:noFill/>
                          <a:ln w="9525">
                            <a:solidFill>
                              <a:schemeClr val="tx1"/>
                            </a:solidFill>
                            <a:miter lim="800000"/>
                            <a:headEnd/>
                            <a:tailEnd/>
                          </a:ln>
                        </pic:spPr>
                      </pic:pic>
                    </a:graphicData>
                  </a:graphic>
                </wp:inline>
              </w:drawing>
            </w:r>
          </w:p>
        </w:tc>
        <w:tc>
          <w:tcPr>
            <w:tcW w:w="2500" w:type="pct"/>
            <w:tcBorders>
              <w:top w:val="single" w:sz="4" w:space="0" w:color="auto"/>
              <w:bottom w:val="nil"/>
            </w:tcBorders>
            <w:vAlign w:val="center"/>
          </w:tcPr>
          <w:p w:rsidR="001F6539" w:rsidRPr="005701C7" w:rsidRDefault="003B4142" w:rsidP="00270513">
            <w:pPr>
              <w:pStyle w:val="11"/>
              <w:snapToGrid w:val="0"/>
              <w:spacing w:line="276" w:lineRule="auto"/>
              <w:ind w:firstLineChars="0" w:firstLine="0"/>
              <w:jc w:val="center"/>
              <w:rPr>
                <w:rFonts w:ascii="Times New Roman" w:hAnsi="Times New Roman"/>
                <w:b/>
                <w:bCs/>
                <w:color w:val="000000" w:themeColor="text1"/>
                <w:sz w:val="24"/>
              </w:rPr>
            </w:pPr>
            <w:r>
              <w:rPr>
                <w:rFonts w:ascii="Times New Roman" w:hAnsi="Times New Roman"/>
                <w:b/>
                <w:bCs/>
                <w:noProof/>
                <w:color w:val="000000" w:themeColor="text1"/>
                <w:sz w:val="24"/>
              </w:rPr>
              <w:pict>
                <v:shape id="_x0000_s1356" style="position:absolute;left:0;text-align:left;margin-left:12.2pt;margin-top:13.1pt;width:185.25pt;height:105.15pt;z-index:251776000;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coordsize="3705,2103" path="m,793l1278,121,1594,16,2298,,3705,r,1602l2128,1586r-332,48l1319,1780,874,2063r-89,40l,793xe" filled="f" strokecolor="red" strokeweight="2.25pt">
                  <v:stroke dashstyle="dash"/>
                  <v:path arrowok="t"/>
                </v:shape>
              </w:pict>
            </w:r>
            <w:r w:rsidR="00270513" w:rsidRPr="005701C7">
              <w:rPr>
                <w:rFonts w:ascii="Times New Roman" w:hAnsi="Times New Roman"/>
                <w:b/>
                <w:bCs/>
                <w:noProof/>
                <w:color w:val="000000" w:themeColor="text1"/>
                <w:sz w:val="24"/>
              </w:rPr>
              <w:drawing>
                <wp:inline distT="0" distB="0" distL="0" distR="0">
                  <wp:extent cx="2516332" cy="1585306"/>
                  <wp:effectExtent l="19050" t="19050" r="17318" b="14894"/>
                  <wp:docPr id="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srcRect t="10498" b="3308"/>
                          <a:stretch>
                            <a:fillRect/>
                          </a:stretch>
                        </pic:blipFill>
                        <pic:spPr bwMode="auto">
                          <a:xfrm>
                            <a:off x="0" y="0"/>
                            <a:ext cx="2516332" cy="1585306"/>
                          </a:xfrm>
                          <a:prstGeom prst="rect">
                            <a:avLst/>
                          </a:prstGeom>
                          <a:noFill/>
                          <a:ln w="9525">
                            <a:solidFill>
                              <a:schemeClr val="tx1"/>
                            </a:solidFill>
                            <a:miter lim="800000"/>
                            <a:headEnd/>
                            <a:tailEnd/>
                          </a:ln>
                        </pic:spPr>
                      </pic:pic>
                    </a:graphicData>
                  </a:graphic>
                </wp:inline>
              </w:drawing>
            </w:r>
          </w:p>
        </w:tc>
      </w:tr>
      <w:tr w:rsidR="001F6539" w:rsidRPr="005701C7" w:rsidTr="00441F61">
        <w:trPr>
          <w:jc w:val="center"/>
        </w:trPr>
        <w:tc>
          <w:tcPr>
            <w:tcW w:w="2500" w:type="pct"/>
            <w:tcBorders>
              <w:top w:val="nil"/>
              <w:bottom w:val="single" w:sz="12" w:space="0" w:color="auto"/>
            </w:tcBorders>
            <w:vAlign w:val="center"/>
          </w:tcPr>
          <w:p w:rsidR="001F6539" w:rsidRPr="005701C7" w:rsidRDefault="00B6588F" w:rsidP="006A2F42">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居住用地</w:t>
            </w:r>
          </w:p>
        </w:tc>
        <w:tc>
          <w:tcPr>
            <w:tcW w:w="2500" w:type="pct"/>
            <w:tcBorders>
              <w:top w:val="nil"/>
              <w:bottom w:val="single" w:sz="12" w:space="0" w:color="auto"/>
            </w:tcBorders>
            <w:vAlign w:val="center"/>
          </w:tcPr>
          <w:p w:rsidR="001F6539" w:rsidRPr="005701C7" w:rsidRDefault="001F6539" w:rsidP="006A2F42">
            <w:pPr>
              <w:pStyle w:val="11"/>
              <w:snapToGrid w:val="0"/>
              <w:spacing w:line="276" w:lineRule="auto"/>
              <w:ind w:firstLineChars="0" w:firstLine="0"/>
              <w:jc w:val="center"/>
              <w:rPr>
                <w:rFonts w:ascii="Times New Roman" w:hAnsi="Times New Roman"/>
                <w:bCs/>
                <w:color w:val="000000" w:themeColor="text1"/>
                <w:sz w:val="24"/>
              </w:rPr>
            </w:pPr>
            <w:r w:rsidRPr="005701C7">
              <w:rPr>
                <w:rFonts w:ascii="Times New Roman" w:hAnsi="Times New Roman"/>
                <w:bCs/>
                <w:color w:val="000000" w:themeColor="text1"/>
                <w:sz w:val="24"/>
              </w:rPr>
              <w:t>工业</w:t>
            </w:r>
            <w:r w:rsidR="008400CC" w:rsidRPr="005701C7">
              <w:rPr>
                <w:rFonts w:ascii="Times New Roman" w:hAnsi="Times New Roman"/>
                <w:bCs/>
                <w:color w:val="000000" w:themeColor="text1"/>
                <w:sz w:val="24"/>
              </w:rPr>
              <w:t>聚集区</w:t>
            </w:r>
          </w:p>
        </w:tc>
      </w:tr>
    </w:tbl>
    <w:p w:rsidR="009955A2" w:rsidRPr="005701C7" w:rsidRDefault="009955A2" w:rsidP="009955A2">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rPr>
        <w:t>根据用地规划、用地现状以及</w:t>
      </w:r>
      <w:r w:rsidRPr="005701C7">
        <w:rPr>
          <w:rFonts w:ascii="Times New Roman" w:eastAsia="仿宋_GB2312" w:hAnsi="Times New Roman" w:cs="Times New Roman"/>
          <w:bCs/>
          <w:color w:val="000000" w:themeColor="text1"/>
          <w:sz w:val="28"/>
          <w:szCs w:val="28"/>
        </w:rPr>
        <w:t>《声环境功能区划分技术规范》中条款</w:t>
      </w:r>
      <w:r w:rsidRPr="005701C7">
        <w:rPr>
          <w:rFonts w:ascii="Times New Roman" w:eastAsia="仿宋_GB2312" w:hAnsi="Times New Roman" w:cs="Times New Roman"/>
          <w:bCs/>
          <w:color w:val="000000" w:themeColor="text1"/>
          <w:sz w:val="28"/>
          <w:szCs w:val="28"/>
        </w:rPr>
        <w:t>8.2.4</w:t>
      </w:r>
      <w:r w:rsidRPr="005701C7">
        <w:rPr>
          <w:rFonts w:ascii="Times New Roman" w:eastAsia="仿宋_GB2312" w:hAnsi="Times New Roman" w:cs="Times New Roman"/>
          <w:bCs/>
          <w:color w:val="000000" w:themeColor="text1"/>
          <w:sz w:val="28"/>
          <w:szCs w:val="28"/>
        </w:rPr>
        <w:t>：</w:t>
      </w:r>
      <w:r w:rsidRPr="005701C7">
        <w:rPr>
          <w:rFonts w:ascii="Times New Roman" w:eastAsia="仿宋_GB2312" w:hAnsi="Times New Roman" w:cs="Times New Roman"/>
          <w:bCs/>
          <w:color w:val="000000" w:themeColor="text1"/>
          <w:sz w:val="28"/>
          <w:szCs w:val="28"/>
        </w:rPr>
        <w:t>“</w:t>
      </w:r>
      <w:r w:rsidRPr="005701C7">
        <w:rPr>
          <w:rFonts w:ascii="Times New Roman" w:eastAsia="仿宋_GB2312" w:hAnsi="Times New Roman" w:cs="Times New Roman"/>
          <w:bCs/>
          <w:color w:val="000000" w:themeColor="text1"/>
          <w:sz w:val="28"/>
          <w:szCs w:val="28"/>
        </w:rPr>
        <w:t>城市用地现状已形成一定规模，其用地性质符合《声环境功能区划分技术规范》中条款</w:t>
      </w:r>
      <w:r w:rsidR="0071449B" w:rsidRPr="005701C7">
        <w:rPr>
          <w:rFonts w:ascii="Times New Roman" w:eastAsia="仿宋_GB2312" w:hAnsi="Times New Roman" w:cs="Times New Roman"/>
          <w:bCs/>
          <w:color w:val="000000" w:themeColor="text1"/>
          <w:sz w:val="28"/>
          <w:szCs w:val="28"/>
        </w:rPr>
        <w:t>4.4</w:t>
      </w:r>
      <w:r w:rsidRPr="005701C7">
        <w:rPr>
          <w:rFonts w:ascii="Times New Roman" w:eastAsia="仿宋_GB2312" w:hAnsi="Times New Roman" w:cs="Times New Roman"/>
          <w:bCs/>
          <w:color w:val="000000" w:themeColor="text1"/>
          <w:sz w:val="28"/>
          <w:szCs w:val="28"/>
        </w:rPr>
        <w:t>条规定的区域</w:t>
      </w:r>
      <w:r w:rsidR="009475A2" w:rsidRPr="005701C7">
        <w:rPr>
          <w:rFonts w:ascii="Times New Roman" w:eastAsia="仿宋_GB2312" w:hAnsi="Times New Roman" w:cs="Times New Roman"/>
          <w:bCs/>
          <w:color w:val="000000" w:themeColor="text1"/>
          <w:sz w:val="28"/>
          <w:szCs w:val="28"/>
        </w:rPr>
        <w:t>；</w:t>
      </w:r>
      <w:r w:rsidR="009475A2" w:rsidRPr="005701C7">
        <w:rPr>
          <w:rFonts w:ascii="Times New Roman" w:eastAsia="仿宋_GB2312" w:hAnsi="Times New Roman" w:cs="Times New Roman"/>
          <w:bCs/>
          <w:color w:val="000000" w:themeColor="text1"/>
          <w:sz w:val="28"/>
          <w:szCs w:val="28"/>
        </w:rPr>
        <w:t>Ⅱ</w:t>
      </w:r>
      <w:r w:rsidR="009475A2" w:rsidRPr="005701C7">
        <w:rPr>
          <w:rFonts w:ascii="Times New Roman" w:eastAsia="仿宋_GB2312" w:hAnsi="Times New Roman" w:cs="Times New Roman"/>
          <w:bCs/>
          <w:color w:val="000000" w:themeColor="text1"/>
          <w:sz w:val="28"/>
          <w:szCs w:val="28"/>
        </w:rPr>
        <w:t>类用地占地率大于</w:t>
      </w:r>
      <w:r w:rsidR="009475A2" w:rsidRPr="005701C7">
        <w:rPr>
          <w:rFonts w:ascii="Times New Roman" w:eastAsia="仿宋_GB2312" w:hAnsi="Times New Roman" w:cs="Times New Roman"/>
          <w:bCs/>
          <w:color w:val="000000" w:themeColor="text1"/>
          <w:sz w:val="28"/>
          <w:szCs w:val="28"/>
        </w:rPr>
        <w:t>70%</w:t>
      </w:r>
      <w:r w:rsidR="009475A2" w:rsidRPr="005701C7">
        <w:rPr>
          <w:rFonts w:ascii="Times New Roman" w:eastAsia="仿宋_GB2312" w:hAnsi="Times New Roman" w:cs="Times New Roman"/>
          <w:bCs/>
          <w:color w:val="000000" w:themeColor="text1"/>
          <w:sz w:val="28"/>
          <w:szCs w:val="28"/>
        </w:rPr>
        <w:t>（含</w:t>
      </w:r>
      <w:r w:rsidR="009475A2" w:rsidRPr="005701C7">
        <w:rPr>
          <w:rFonts w:ascii="Times New Roman" w:eastAsia="仿宋_GB2312" w:hAnsi="Times New Roman" w:cs="Times New Roman"/>
          <w:bCs/>
          <w:color w:val="000000" w:themeColor="text1"/>
          <w:sz w:val="28"/>
          <w:szCs w:val="28"/>
        </w:rPr>
        <w:t>70%</w:t>
      </w:r>
      <w:r w:rsidR="009475A2" w:rsidRPr="005701C7">
        <w:rPr>
          <w:rFonts w:ascii="Times New Roman" w:eastAsia="仿宋_GB2312" w:hAnsi="Times New Roman" w:cs="Times New Roman"/>
          <w:bCs/>
          <w:color w:val="000000" w:themeColor="text1"/>
          <w:sz w:val="28"/>
          <w:szCs w:val="28"/>
        </w:rPr>
        <w:t>）的混合用地区域</w:t>
      </w:r>
      <w:r w:rsidRPr="005701C7">
        <w:rPr>
          <w:rFonts w:ascii="Times New Roman" w:eastAsia="仿宋_GB2312" w:hAnsi="Times New Roman" w:cs="Times New Roman"/>
          <w:bCs/>
          <w:color w:val="000000" w:themeColor="text1"/>
          <w:sz w:val="28"/>
          <w:szCs w:val="28"/>
        </w:rPr>
        <w:t>”</w:t>
      </w:r>
      <w:r w:rsidRPr="005701C7">
        <w:rPr>
          <w:rFonts w:ascii="Times New Roman" w:eastAsia="仿宋_GB2312" w:hAnsi="Times New Roman" w:cs="Times New Roman"/>
          <w:bCs/>
          <w:color w:val="000000" w:themeColor="text1"/>
          <w:sz w:val="28"/>
          <w:szCs w:val="28"/>
        </w:rPr>
        <w:t>，</w:t>
      </w:r>
      <w:r w:rsidR="00A0009D" w:rsidRPr="005701C7">
        <w:rPr>
          <w:rFonts w:ascii="Times New Roman" w:eastAsia="仿宋_GB2312" w:hAnsi="Times New Roman" w:cs="Times New Roman"/>
          <w:bCs/>
          <w:color w:val="000000" w:themeColor="text1"/>
          <w:sz w:val="28"/>
          <w:szCs w:val="28"/>
        </w:rPr>
        <w:t>上述</w:t>
      </w:r>
      <w:r w:rsidRPr="005701C7">
        <w:rPr>
          <w:rFonts w:ascii="Times New Roman" w:eastAsia="仿宋_GB2312" w:hAnsi="Times New Roman" w:cs="Times New Roman"/>
          <w:color w:val="000000" w:themeColor="text1"/>
          <w:sz w:val="28"/>
        </w:rPr>
        <w:t>3</w:t>
      </w:r>
      <w:r w:rsidRPr="005701C7">
        <w:rPr>
          <w:rFonts w:ascii="Times New Roman" w:eastAsia="仿宋_GB2312" w:hAnsi="Times New Roman" w:cs="Times New Roman"/>
          <w:color w:val="000000" w:themeColor="text1"/>
          <w:sz w:val="28"/>
        </w:rPr>
        <w:t>类声环境功能区满足划分要求。</w:t>
      </w:r>
    </w:p>
    <w:p w:rsidR="00F45750" w:rsidRPr="005701C7" w:rsidRDefault="00F45750" w:rsidP="00904D79">
      <w:pPr>
        <w:pStyle w:val="11"/>
        <w:adjustRightInd w:val="0"/>
        <w:snapToGrid w:val="0"/>
        <w:spacing w:line="560" w:lineRule="exact"/>
        <w:ind w:firstLine="562"/>
        <w:rPr>
          <w:rFonts w:ascii="Times New Roman" w:hAnsi="Times New Roman"/>
          <w:b/>
          <w:bCs/>
          <w:color w:val="000000" w:themeColor="text1"/>
          <w:szCs w:val="28"/>
        </w:rPr>
      </w:pPr>
      <w:r w:rsidRPr="005701C7">
        <w:rPr>
          <w:rFonts w:ascii="Times New Roman" w:hAnsi="Times New Roman"/>
          <w:b/>
          <w:color w:val="000000" w:themeColor="text1"/>
        </w:rPr>
        <w:t>（</w:t>
      </w:r>
      <w:r w:rsidRPr="005701C7">
        <w:rPr>
          <w:rFonts w:ascii="Times New Roman" w:hAnsi="Times New Roman"/>
          <w:b/>
          <w:color w:val="000000" w:themeColor="text1"/>
        </w:rPr>
        <w:t>4</w:t>
      </w:r>
      <w:r w:rsidRPr="005701C7">
        <w:rPr>
          <w:rFonts w:ascii="Times New Roman" w:hAnsi="Times New Roman"/>
          <w:b/>
          <w:color w:val="000000" w:themeColor="text1"/>
        </w:rPr>
        <w:t>）</w:t>
      </w:r>
      <w:r w:rsidRPr="005701C7">
        <w:rPr>
          <w:rFonts w:ascii="Times New Roman" w:hAnsi="Times New Roman"/>
          <w:b/>
          <w:bCs/>
          <w:color w:val="000000" w:themeColor="text1"/>
          <w:szCs w:val="28"/>
        </w:rPr>
        <w:t>4</w:t>
      </w:r>
      <w:r w:rsidRPr="005701C7">
        <w:rPr>
          <w:rFonts w:ascii="Times New Roman" w:hAnsi="Times New Roman"/>
          <w:b/>
          <w:bCs/>
          <w:color w:val="000000" w:themeColor="text1"/>
          <w:szCs w:val="28"/>
        </w:rPr>
        <w:t>类声环境功能区</w:t>
      </w:r>
    </w:p>
    <w:p w:rsidR="00F45750" w:rsidRPr="005701C7" w:rsidRDefault="00F45750" w:rsidP="00F45750">
      <w:pPr>
        <w:adjustRightInd w:val="0"/>
        <w:snapToGrid w:val="0"/>
        <w:spacing w:line="560" w:lineRule="exact"/>
        <w:ind w:firstLineChars="200" w:firstLine="560"/>
        <w:rPr>
          <w:rFonts w:ascii="Times New Roman" w:eastAsia="仿宋_GB2312" w:hAnsi="Times New Roman" w:cs="Times New Roman"/>
          <w:bCs/>
          <w:color w:val="000000" w:themeColor="text1"/>
          <w:sz w:val="28"/>
          <w:szCs w:val="28"/>
        </w:rPr>
      </w:pPr>
      <w:r w:rsidRPr="005701C7">
        <w:rPr>
          <w:rFonts w:ascii="Times New Roman" w:eastAsia="仿宋_GB2312" w:hAnsi="Times New Roman" w:cs="Times New Roman"/>
          <w:color w:val="000000" w:themeColor="text1"/>
          <w:sz w:val="28"/>
        </w:rPr>
        <w:t>4</w:t>
      </w:r>
      <w:r w:rsidRPr="005701C7">
        <w:rPr>
          <w:rFonts w:ascii="Times New Roman" w:eastAsia="仿宋_GB2312" w:hAnsi="Times New Roman" w:cs="Times New Roman"/>
          <w:color w:val="000000" w:themeColor="text1"/>
          <w:sz w:val="28"/>
        </w:rPr>
        <w:t>类声环境功能区涉及</w:t>
      </w:r>
      <w:r w:rsidRPr="005701C7">
        <w:rPr>
          <w:rFonts w:ascii="Times New Roman" w:eastAsia="仿宋_GB2312" w:hAnsi="Times New Roman" w:cs="Times New Roman"/>
          <w:color w:val="000000" w:themeColor="text1"/>
          <w:sz w:val="28"/>
        </w:rPr>
        <w:t>4</w:t>
      </w:r>
      <w:r w:rsidR="00441F61" w:rsidRPr="005701C7">
        <w:rPr>
          <w:rFonts w:ascii="Times New Roman" w:eastAsia="仿宋_GB2312" w:hAnsi="Times New Roman" w:cs="Times New Roman"/>
          <w:color w:val="000000" w:themeColor="text1"/>
          <w:sz w:val="28"/>
        </w:rPr>
        <w:t>6</w:t>
      </w:r>
      <w:r w:rsidRPr="005701C7">
        <w:rPr>
          <w:rFonts w:ascii="Times New Roman" w:eastAsia="仿宋_GB2312" w:hAnsi="Times New Roman" w:cs="Times New Roman"/>
          <w:color w:val="000000" w:themeColor="text1"/>
          <w:sz w:val="28"/>
        </w:rPr>
        <w:t>条城市道路交通干线，其中主干线</w:t>
      </w:r>
      <w:r w:rsidRPr="005701C7">
        <w:rPr>
          <w:rFonts w:ascii="Times New Roman" w:eastAsia="仿宋_GB2312" w:hAnsi="Times New Roman" w:cs="Times New Roman"/>
          <w:color w:val="000000" w:themeColor="text1"/>
          <w:sz w:val="28"/>
        </w:rPr>
        <w:t>2</w:t>
      </w:r>
      <w:r w:rsidR="00FD3A0C" w:rsidRPr="005701C7">
        <w:rPr>
          <w:rFonts w:ascii="Times New Roman" w:eastAsia="仿宋_GB2312" w:hAnsi="Times New Roman" w:cs="Times New Roman"/>
          <w:color w:val="000000" w:themeColor="text1"/>
          <w:sz w:val="28"/>
        </w:rPr>
        <w:t>2</w:t>
      </w:r>
      <w:r w:rsidRPr="005701C7">
        <w:rPr>
          <w:rFonts w:ascii="Times New Roman" w:eastAsia="仿宋_GB2312" w:hAnsi="Times New Roman" w:cs="Times New Roman"/>
          <w:color w:val="000000" w:themeColor="text1"/>
          <w:sz w:val="28"/>
        </w:rPr>
        <w:t>条、次干线</w:t>
      </w:r>
      <w:r w:rsidRPr="005701C7">
        <w:rPr>
          <w:rFonts w:ascii="Times New Roman" w:eastAsia="仿宋_GB2312" w:hAnsi="Times New Roman" w:cs="Times New Roman"/>
          <w:color w:val="000000" w:themeColor="text1"/>
          <w:sz w:val="28"/>
        </w:rPr>
        <w:t>24</w:t>
      </w:r>
      <w:r w:rsidRPr="005701C7">
        <w:rPr>
          <w:rFonts w:ascii="Times New Roman" w:eastAsia="仿宋_GB2312" w:hAnsi="Times New Roman" w:cs="Times New Roman"/>
          <w:color w:val="000000" w:themeColor="text1"/>
          <w:sz w:val="28"/>
        </w:rPr>
        <w:t>条，总面积</w:t>
      </w:r>
      <w:r w:rsidR="00FD3A0C" w:rsidRPr="005701C7">
        <w:rPr>
          <w:rFonts w:ascii="Times New Roman" w:eastAsia="仿宋_GB2312" w:hAnsi="Times New Roman" w:cs="Times New Roman"/>
          <w:color w:val="000000" w:themeColor="text1"/>
          <w:sz w:val="28"/>
        </w:rPr>
        <w:t>8.98</w:t>
      </w:r>
      <w:r w:rsidRPr="005701C7">
        <w:rPr>
          <w:rFonts w:ascii="Times New Roman" w:eastAsia="仿宋_GB2312" w:hAnsi="Times New Roman" w:cs="Times New Roman"/>
          <w:color w:val="000000" w:themeColor="text1"/>
          <w:sz w:val="28"/>
        </w:rPr>
        <w:t>km</w:t>
      </w:r>
      <w:r w:rsidRPr="005701C7">
        <w:rPr>
          <w:rFonts w:ascii="Times New Roman" w:eastAsia="仿宋_GB2312" w:hAnsi="Times New Roman" w:cs="Times New Roman"/>
          <w:color w:val="000000" w:themeColor="text1"/>
          <w:sz w:val="28"/>
          <w:vertAlign w:val="superscript"/>
        </w:rPr>
        <w:t>2</w:t>
      </w:r>
      <w:r w:rsidR="00FD3A0C" w:rsidRPr="005701C7">
        <w:rPr>
          <w:rFonts w:ascii="Times New Roman" w:eastAsia="仿宋_GB2312" w:hAnsi="Times New Roman" w:cs="Times New Roman"/>
          <w:color w:val="000000" w:themeColor="text1"/>
          <w:sz w:val="28"/>
        </w:rPr>
        <w:t>，占总划分面积的</w:t>
      </w:r>
      <w:r w:rsidR="00441F61" w:rsidRPr="005701C7">
        <w:rPr>
          <w:rFonts w:ascii="Times New Roman" w:eastAsia="仿宋_GB2312" w:hAnsi="Times New Roman" w:cs="Times New Roman"/>
          <w:color w:val="000000" w:themeColor="text1"/>
          <w:sz w:val="28"/>
        </w:rPr>
        <w:t>14.97</w:t>
      </w:r>
      <w:r w:rsidR="00FD3A0C" w:rsidRPr="005701C7">
        <w:rPr>
          <w:rFonts w:ascii="Times New Roman" w:eastAsia="仿宋_GB2312" w:hAnsi="Times New Roman" w:cs="Times New Roman"/>
          <w:color w:val="000000" w:themeColor="text1"/>
          <w:sz w:val="28"/>
        </w:rPr>
        <w:t>%</w:t>
      </w:r>
      <w:r w:rsidR="00DC215D" w:rsidRPr="005701C7">
        <w:rPr>
          <w:rFonts w:ascii="Times New Roman" w:eastAsia="仿宋_GB2312" w:hAnsi="Times New Roman" w:cs="Times New Roman"/>
          <w:bCs/>
          <w:color w:val="000000" w:themeColor="text1"/>
          <w:sz w:val="28"/>
          <w:szCs w:val="28"/>
        </w:rPr>
        <w:t>。</w:t>
      </w:r>
    </w:p>
    <w:p w:rsidR="00755FAD" w:rsidRPr="005701C7" w:rsidRDefault="00F45750" w:rsidP="00F45750">
      <w:pPr>
        <w:pStyle w:val="20"/>
      </w:pPr>
      <w:bookmarkStart w:id="28" w:name="_Toc111623340"/>
      <w:r w:rsidRPr="005701C7">
        <w:lastRenderedPageBreak/>
        <w:t xml:space="preserve">4.2 </w:t>
      </w:r>
      <w:r w:rsidRPr="005701C7">
        <w:t>划分结果与环境管理的可操作性分析</w:t>
      </w:r>
      <w:bookmarkEnd w:id="28"/>
    </w:p>
    <w:p w:rsidR="00F45750" w:rsidRPr="005701C7" w:rsidRDefault="00F45750">
      <w:pPr>
        <w:spacing w:line="360" w:lineRule="auto"/>
        <w:ind w:firstLineChars="200" w:firstLine="560"/>
        <w:jc w:val="left"/>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舒城县是集工业、商业、文化、金融、服务、娱乐和居住为一体的城市。</w:t>
      </w:r>
      <w:r w:rsidR="0058636D" w:rsidRPr="005701C7">
        <w:rPr>
          <w:rFonts w:ascii="Times New Roman" w:eastAsia="仿宋_GB2312" w:hAnsi="Times New Roman" w:cs="Times New Roman"/>
          <w:color w:val="000000" w:themeColor="text1"/>
          <w:sz w:val="28"/>
        </w:rPr>
        <w:t>以居住为主的住宅区与以科研教育为主的院校是需要保持安静的区域，划分为</w:t>
      </w:r>
      <w:r w:rsidR="0058636D" w:rsidRPr="005701C7">
        <w:rPr>
          <w:rFonts w:ascii="Times New Roman" w:eastAsia="仿宋_GB2312" w:hAnsi="Times New Roman" w:cs="Times New Roman"/>
          <w:color w:val="000000" w:themeColor="text1"/>
          <w:sz w:val="28"/>
        </w:rPr>
        <w:t>1</w:t>
      </w:r>
      <w:r w:rsidR="0058636D" w:rsidRPr="005701C7">
        <w:rPr>
          <w:rFonts w:ascii="Times New Roman" w:eastAsia="仿宋_GB2312" w:hAnsi="Times New Roman" w:cs="Times New Roman"/>
          <w:color w:val="000000" w:themeColor="text1"/>
          <w:sz w:val="28"/>
        </w:rPr>
        <w:t>类声环境功能区是可行的；</w:t>
      </w:r>
      <w:r w:rsidRPr="005701C7">
        <w:rPr>
          <w:rFonts w:ascii="Times New Roman" w:eastAsia="仿宋_GB2312" w:hAnsi="Times New Roman" w:cs="Times New Roman"/>
          <w:color w:val="000000" w:themeColor="text1"/>
          <w:sz w:val="28"/>
        </w:rPr>
        <w:t>城市集中生活区没有明确界限，为方便居民生活，商住混为一体，</w:t>
      </w:r>
      <w:r w:rsidR="00B250E2" w:rsidRPr="005701C7">
        <w:rPr>
          <w:rFonts w:ascii="Times New Roman" w:eastAsia="仿宋_GB2312" w:hAnsi="Times New Roman" w:cs="Times New Roman"/>
          <w:color w:val="000000" w:themeColor="text1"/>
          <w:sz w:val="28"/>
        </w:rPr>
        <w:t>部分地区为工业、商业、住宅混合区，将上述区域划分</w:t>
      </w:r>
      <w:r w:rsidRPr="005701C7">
        <w:rPr>
          <w:rFonts w:ascii="Times New Roman" w:eastAsia="仿宋_GB2312" w:hAnsi="Times New Roman" w:cs="Times New Roman"/>
          <w:color w:val="000000" w:themeColor="text1"/>
          <w:sz w:val="28"/>
        </w:rPr>
        <w:t>为</w:t>
      </w:r>
      <w:r w:rsidRPr="005701C7">
        <w:rPr>
          <w:rFonts w:ascii="Times New Roman" w:eastAsia="仿宋_GB2312" w:hAnsi="Times New Roman" w:cs="Times New Roman"/>
          <w:color w:val="000000" w:themeColor="text1"/>
          <w:sz w:val="28"/>
        </w:rPr>
        <w:t>2</w:t>
      </w:r>
      <w:r w:rsidRPr="005701C7">
        <w:rPr>
          <w:rFonts w:ascii="Times New Roman" w:eastAsia="仿宋_GB2312" w:hAnsi="Times New Roman" w:cs="Times New Roman"/>
          <w:color w:val="000000" w:themeColor="text1"/>
          <w:sz w:val="28"/>
        </w:rPr>
        <w:t>类声环境功能区是可行的；</w:t>
      </w:r>
      <w:r w:rsidR="0058636D" w:rsidRPr="005701C7">
        <w:rPr>
          <w:rFonts w:ascii="Times New Roman" w:eastAsia="仿宋_GB2312" w:hAnsi="Times New Roman" w:cs="Times New Roman"/>
          <w:color w:val="000000" w:themeColor="text1"/>
          <w:sz w:val="28"/>
        </w:rPr>
        <w:t>以工业、物流</w:t>
      </w:r>
      <w:r w:rsidRPr="005701C7">
        <w:rPr>
          <w:rFonts w:ascii="Times New Roman" w:eastAsia="仿宋_GB2312" w:hAnsi="Times New Roman" w:cs="Times New Roman"/>
          <w:color w:val="000000" w:themeColor="text1"/>
          <w:sz w:val="28"/>
        </w:rPr>
        <w:t>为主的区域需要防止工业噪声对周围环境产生严重影响的区域</w:t>
      </w:r>
      <w:r w:rsidR="00B250E2"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划分为</w:t>
      </w:r>
      <w:r w:rsidRPr="005701C7">
        <w:rPr>
          <w:rFonts w:ascii="Times New Roman" w:eastAsia="仿宋_GB2312" w:hAnsi="Times New Roman" w:cs="Times New Roman"/>
          <w:color w:val="000000" w:themeColor="text1"/>
          <w:sz w:val="28"/>
        </w:rPr>
        <w:t>3</w:t>
      </w:r>
      <w:r w:rsidRPr="005701C7">
        <w:rPr>
          <w:rFonts w:ascii="Times New Roman" w:eastAsia="仿宋_GB2312" w:hAnsi="Times New Roman" w:cs="Times New Roman"/>
          <w:color w:val="000000" w:themeColor="text1"/>
          <w:sz w:val="28"/>
        </w:rPr>
        <w:t>类声环境功能区是可行的；</w:t>
      </w:r>
      <w:r w:rsidR="002A3AC4" w:rsidRPr="005701C7">
        <w:rPr>
          <w:rFonts w:ascii="Times New Roman" w:eastAsia="仿宋_GB2312" w:hAnsi="Times New Roman" w:cs="Times New Roman"/>
          <w:color w:val="000000" w:themeColor="text1"/>
          <w:sz w:val="28"/>
        </w:rPr>
        <w:t>因此，分划分方案符合实际现状</w:t>
      </w:r>
      <w:r w:rsidRPr="005701C7">
        <w:rPr>
          <w:rFonts w:ascii="Times New Roman" w:eastAsia="仿宋_GB2312" w:hAnsi="Times New Roman" w:cs="Times New Roman"/>
          <w:color w:val="000000" w:themeColor="text1"/>
          <w:sz w:val="28"/>
        </w:rPr>
        <w:t>，具有环境管理的可操作性。</w:t>
      </w:r>
    </w:p>
    <w:p w:rsidR="00F45750" w:rsidRPr="005701C7" w:rsidRDefault="00F45750" w:rsidP="00F45750">
      <w:pPr>
        <w:pStyle w:val="20"/>
      </w:pPr>
      <w:bookmarkStart w:id="29" w:name="_Toc111623341"/>
      <w:r w:rsidRPr="005701C7">
        <w:t xml:space="preserve">4.3 </w:t>
      </w:r>
      <w:r w:rsidRPr="005701C7">
        <w:t>划分结果与环境现状达标情况分析</w:t>
      </w:r>
      <w:bookmarkEnd w:id="29"/>
    </w:p>
    <w:p w:rsidR="00F45750" w:rsidRPr="005701C7" w:rsidRDefault="00454A32" w:rsidP="00F45750">
      <w:pPr>
        <w:spacing w:line="360" w:lineRule="auto"/>
        <w:ind w:firstLineChars="200" w:firstLine="560"/>
        <w:jc w:val="left"/>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为了解舒城县城市声环境质量状况。</w:t>
      </w:r>
      <w:r w:rsidR="00F45750" w:rsidRPr="005701C7">
        <w:rPr>
          <w:rFonts w:ascii="Times New Roman" w:eastAsia="仿宋_GB2312" w:hAnsi="Times New Roman" w:cs="Times New Roman"/>
          <w:color w:val="000000" w:themeColor="text1"/>
          <w:sz w:val="28"/>
        </w:rPr>
        <w:t>根据</w:t>
      </w:r>
      <w:r w:rsidRPr="005701C7">
        <w:rPr>
          <w:rFonts w:ascii="Times New Roman" w:eastAsia="仿宋_GB2312" w:hAnsi="Times New Roman" w:cs="Times New Roman"/>
          <w:color w:val="000000" w:themeColor="text1"/>
          <w:sz w:val="28"/>
        </w:rPr>
        <w:t>本方案</w:t>
      </w:r>
      <w:r w:rsidR="00F45750" w:rsidRPr="005701C7">
        <w:rPr>
          <w:rFonts w:ascii="Times New Roman" w:eastAsia="仿宋_GB2312" w:hAnsi="Times New Roman" w:cs="Times New Roman"/>
          <w:color w:val="000000" w:themeColor="text1"/>
          <w:sz w:val="28"/>
        </w:rPr>
        <w:t>的声环境功能区划分</w:t>
      </w:r>
      <w:r w:rsidRPr="005701C7">
        <w:rPr>
          <w:rFonts w:ascii="Times New Roman" w:eastAsia="仿宋_GB2312" w:hAnsi="Times New Roman" w:cs="Times New Roman"/>
          <w:color w:val="000000" w:themeColor="text1"/>
          <w:sz w:val="28"/>
        </w:rPr>
        <w:t>结果</w:t>
      </w:r>
      <w:r w:rsidR="00F45750" w:rsidRPr="005701C7">
        <w:rPr>
          <w:rFonts w:ascii="Times New Roman" w:eastAsia="仿宋_GB2312" w:hAnsi="Times New Roman" w:cs="Times New Roman"/>
          <w:color w:val="000000" w:themeColor="text1"/>
          <w:sz w:val="28"/>
        </w:rPr>
        <w:t>，</w:t>
      </w:r>
      <w:r w:rsidR="00522EFE" w:rsidRPr="005701C7">
        <w:rPr>
          <w:rFonts w:ascii="Times New Roman" w:eastAsia="仿宋_GB2312" w:hAnsi="Times New Roman" w:cs="Times New Roman"/>
          <w:color w:val="000000" w:themeColor="text1"/>
          <w:sz w:val="28"/>
        </w:rPr>
        <w:t>参照《环境噪声监测技术规范城市声环境常规监测》（</w:t>
      </w:r>
      <w:r w:rsidR="00522EFE" w:rsidRPr="005701C7">
        <w:rPr>
          <w:rFonts w:ascii="Times New Roman" w:eastAsia="仿宋_GB2312" w:hAnsi="Times New Roman" w:cs="Times New Roman"/>
          <w:color w:val="000000" w:themeColor="text1"/>
          <w:sz w:val="28"/>
        </w:rPr>
        <w:t>HJ 640-2012</w:t>
      </w:r>
      <w:r w:rsidR="00522EFE" w:rsidRPr="005701C7">
        <w:rPr>
          <w:rFonts w:ascii="Times New Roman" w:eastAsia="仿宋_GB2312" w:hAnsi="Times New Roman" w:cs="Times New Roman"/>
          <w:color w:val="000000" w:themeColor="text1"/>
          <w:sz w:val="28"/>
        </w:rPr>
        <w:t>）定义的</w:t>
      </w:r>
      <w:r w:rsidR="00522EFE" w:rsidRPr="005701C7">
        <w:rPr>
          <w:rFonts w:ascii="Times New Roman" w:eastAsia="仿宋_GB2312" w:hAnsi="Times New Roman" w:cs="Times New Roman"/>
          <w:color w:val="000000" w:themeColor="text1"/>
          <w:sz w:val="28"/>
        </w:rPr>
        <w:t>“</w:t>
      </w:r>
      <w:r w:rsidR="00522EFE" w:rsidRPr="005701C7">
        <w:rPr>
          <w:rFonts w:ascii="Times New Roman" w:eastAsia="仿宋_GB2312" w:hAnsi="Times New Roman" w:cs="Times New Roman"/>
          <w:color w:val="000000" w:themeColor="text1"/>
          <w:sz w:val="28"/>
        </w:rPr>
        <w:t>小城市</w:t>
      </w:r>
      <w:r w:rsidR="00522EFE" w:rsidRPr="005701C7">
        <w:rPr>
          <w:rFonts w:ascii="Times New Roman" w:eastAsia="仿宋_GB2312" w:hAnsi="Times New Roman" w:cs="Times New Roman"/>
          <w:color w:val="000000" w:themeColor="text1"/>
          <w:sz w:val="28"/>
        </w:rPr>
        <w:t>”</w:t>
      </w:r>
      <w:r w:rsidR="00522EFE" w:rsidRPr="005701C7">
        <w:rPr>
          <w:rFonts w:ascii="Times New Roman" w:eastAsia="仿宋_GB2312" w:hAnsi="Times New Roman" w:cs="Times New Roman"/>
          <w:color w:val="000000" w:themeColor="text1"/>
          <w:sz w:val="28"/>
        </w:rPr>
        <w:t>规模对舒城县中心城区规划建成区开展区域声环境监测、道路交通声环境监测、功能区声环境监测。</w:t>
      </w:r>
    </w:p>
    <w:p w:rsidR="00637DB0" w:rsidRPr="005701C7" w:rsidRDefault="00637DB0" w:rsidP="00F45750">
      <w:pPr>
        <w:spacing w:line="360" w:lineRule="auto"/>
        <w:ind w:firstLineChars="200" w:firstLine="560"/>
        <w:jc w:val="left"/>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本次现状监测的布点方案仅供参考，</w:t>
      </w:r>
      <w:r w:rsidR="004D4DDB" w:rsidRPr="005701C7">
        <w:rPr>
          <w:rFonts w:ascii="Times New Roman" w:eastAsia="仿宋_GB2312" w:hAnsi="Times New Roman" w:cs="Times New Roman"/>
          <w:color w:val="000000" w:themeColor="text1"/>
          <w:sz w:val="28"/>
        </w:rPr>
        <w:t>后续开展城市声环境常规监测需对布点方案进行论证。</w:t>
      </w:r>
    </w:p>
    <w:p w:rsidR="00F45750" w:rsidRPr="005701C7" w:rsidRDefault="00F45750" w:rsidP="00F45750">
      <w:pPr>
        <w:pStyle w:val="30"/>
        <w:rPr>
          <w:color w:val="000000" w:themeColor="text1"/>
        </w:rPr>
      </w:pPr>
      <w:r w:rsidRPr="005701C7">
        <w:rPr>
          <w:color w:val="000000" w:themeColor="text1"/>
        </w:rPr>
        <w:t xml:space="preserve">4.3.1 </w:t>
      </w:r>
      <w:r w:rsidRPr="005701C7">
        <w:rPr>
          <w:color w:val="000000" w:themeColor="text1"/>
        </w:rPr>
        <w:t>区域声环境</w:t>
      </w:r>
      <w:r w:rsidR="00522EFE" w:rsidRPr="005701C7">
        <w:rPr>
          <w:color w:val="000000" w:themeColor="text1"/>
        </w:rPr>
        <w:t>监测</w:t>
      </w:r>
    </w:p>
    <w:p w:rsidR="001E72C8" w:rsidRPr="005701C7" w:rsidRDefault="001E72C8" w:rsidP="00904D79">
      <w:pPr>
        <w:spacing w:line="360" w:lineRule="auto"/>
        <w:ind w:firstLineChars="200" w:firstLine="562"/>
        <w:rPr>
          <w:rFonts w:ascii="Times New Roman" w:eastAsia="仿宋_GB2312" w:hAnsi="Times New Roman" w:cs="Times New Roman"/>
          <w:b/>
          <w:color w:val="000000" w:themeColor="text1"/>
          <w:sz w:val="28"/>
        </w:rPr>
      </w:pPr>
      <w:r w:rsidRPr="005701C7">
        <w:rPr>
          <w:rFonts w:ascii="Times New Roman" w:eastAsia="仿宋_GB2312" w:hAnsi="Times New Roman" w:cs="Times New Roman"/>
          <w:b/>
          <w:color w:val="000000" w:themeColor="text1"/>
          <w:sz w:val="28"/>
        </w:rPr>
        <w:t>（</w:t>
      </w:r>
      <w:r w:rsidRPr="005701C7">
        <w:rPr>
          <w:rFonts w:ascii="Times New Roman" w:eastAsia="仿宋_GB2312" w:hAnsi="Times New Roman" w:cs="Times New Roman"/>
          <w:b/>
          <w:color w:val="000000" w:themeColor="text1"/>
          <w:sz w:val="28"/>
        </w:rPr>
        <w:t>1</w:t>
      </w:r>
      <w:r w:rsidRPr="005701C7">
        <w:rPr>
          <w:rFonts w:ascii="Times New Roman" w:eastAsia="仿宋_GB2312" w:hAnsi="Times New Roman" w:cs="Times New Roman"/>
          <w:b/>
          <w:color w:val="000000" w:themeColor="text1"/>
          <w:sz w:val="28"/>
        </w:rPr>
        <w:t>）点位布设</w:t>
      </w:r>
    </w:p>
    <w:p w:rsidR="00F45750" w:rsidRPr="005701C7" w:rsidRDefault="00AD2535" w:rsidP="00B42521">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根据</w:t>
      </w:r>
      <w:r w:rsidR="00522EFE" w:rsidRPr="005701C7">
        <w:rPr>
          <w:rFonts w:ascii="Times New Roman" w:eastAsia="仿宋_GB2312" w:hAnsi="Times New Roman" w:cs="Times New Roman"/>
          <w:color w:val="000000" w:themeColor="text1"/>
          <w:sz w:val="28"/>
        </w:rPr>
        <w:t>《环境噪声监测技术规范城市声环境常规监测》（</w:t>
      </w:r>
      <w:r w:rsidR="00B42521" w:rsidRPr="005701C7">
        <w:rPr>
          <w:rFonts w:ascii="Times New Roman" w:eastAsia="仿宋_GB2312" w:hAnsi="Times New Roman" w:cs="Times New Roman"/>
          <w:color w:val="000000" w:themeColor="text1"/>
          <w:sz w:val="28"/>
        </w:rPr>
        <w:t>HJ</w:t>
      </w:r>
      <w:r w:rsidR="00522EFE" w:rsidRPr="005701C7">
        <w:rPr>
          <w:rFonts w:ascii="Times New Roman" w:eastAsia="仿宋_GB2312" w:hAnsi="Times New Roman" w:cs="Times New Roman"/>
          <w:color w:val="000000" w:themeColor="text1"/>
          <w:sz w:val="28"/>
        </w:rPr>
        <w:t>640-2012</w:t>
      </w:r>
      <w:r w:rsidR="00522EFE"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中区域监测的点位设置</w:t>
      </w:r>
      <w:r w:rsidR="00B42521"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参照</w:t>
      </w:r>
      <w:r w:rsidR="00310B4E" w:rsidRPr="005701C7">
        <w:rPr>
          <w:rFonts w:ascii="Times New Roman" w:eastAsia="仿宋_GB2312" w:hAnsi="Times New Roman" w:cs="Times New Roman"/>
          <w:color w:val="000000" w:themeColor="text1"/>
          <w:sz w:val="28"/>
        </w:rPr>
        <w:t>《声环境质量标准》（</w:t>
      </w:r>
      <w:r w:rsidR="00310B4E" w:rsidRPr="005701C7">
        <w:rPr>
          <w:rFonts w:ascii="Times New Roman" w:eastAsia="仿宋_GB2312" w:hAnsi="Times New Roman" w:cs="Times New Roman"/>
          <w:color w:val="000000" w:themeColor="text1"/>
          <w:sz w:val="28"/>
        </w:rPr>
        <w:t>GB3096-2008</w:t>
      </w:r>
      <w:r w:rsidR="00310B4E" w:rsidRPr="005701C7">
        <w:rPr>
          <w:rFonts w:ascii="Times New Roman" w:eastAsia="仿宋_GB2312" w:hAnsi="Times New Roman" w:cs="Times New Roman"/>
          <w:color w:val="000000" w:themeColor="text1"/>
          <w:sz w:val="28"/>
        </w:rPr>
        <w:t>）附录</w:t>
      </w:r>
      <w:r w:rsidR="00310B4E" w:rsidRPr="005701C7">
        <w:rPr>
          <w:rFonts w:ascii="Times New Roman" w:eastAsia="仿宋_GB2312" w:hAnsi="Times New Roman" w:cs="Times New Roman"/>
          <w:color w:val="000000" w:themeColor="text1"/>
          <w:sz w:val="28"/>
        </w:rPr>
        <w:t>B</w:t>
      </w:r>
      <w:r w:rsidR="00310B4E" w:rsidRPr="005701C7">
        <w:rPr>
          <w:rFonts w:ascii="Times New Roman" w:eastAsia="仿宋_GB2312" w:hAnsi="Times New Roman" w:cs="Times New Roman"/>
          <w:color w:val="000000" w:themeColor="text1"/>
          <w:sz w:val="28"/>
        </w:rPr>
        <w:t>中声环境功能区普查监测方法，</w:t>
      </w:r>
      <w:r w:rsidR="00B40213" w:rsidRPr="005701C7">
        <w:rPr>
          <w:rFonts w:ascii="Times New Roman" w:eastAsia="仿宋_GB2312" w:hAnsi="Times New Roman" w:cs="Times New Roman"/>
          <w:color w:val="000000" w:themeColor="text1"/>
          <w:sz w:val="28"/>
        </w:rPr>
        <w:t>将整个城市建成区划分成</w:t>
      </w:r>
      <w:r w:rsidRPr="005701C7">
        <w:rPr>
          <w:rFonts w:ascii="Times New Roman" w:eastAsia="仿宋_GB2312" w:hAnsi="Times New Roman" w:cs="Times New Roman"/>
          <w:color w:val="000000" w:themeColor="text1"/>
          <w:sz w:val="28"/>
        </w:rPr>
        <w:t>500m</w:t>
      </w:r>
      <w:r w:rsidRPr="005701C7">
        <w:rPr>
          <w:rFonts w:ascii="Times New Roman" w:eastAsia="仿宋_GB2312" w:hAnsi="Times New Roman" w:cs="Times New Roman"/>
          <w:color w:val="000000" w:themeColor="text1"/>
          <w:sz w:val="28"/>
          <w:szCs w:val="28"/>
        </w:rPr>
        <w:t>×500m</w:t>
      </w:r>
      <w:r w:rsidRPr="005701C7">
        <w:rPr>
          <w:rFonts w:ascii="Times New Roman" w:eastAsia="仿宋_GB2312" w:hAnsi="Times New Roman" w:cs="Times New Roman"/>
          <w:color w:val="000000" w:themeColor="text1"/>
          <w:sz w:val="28"/>
          <w:szCs w:val="28"/>
        </w:rPr>
        <w:t>等面积</w:t>
      </w:r>
      <w:r w:rsidR="00B40213" w:rsidRPr="005701C7">
        <w:rPr>
          <w:rFonts w:ascii="Times New Roman" w:eastAsia="仿宋_GB2312" w:hAnsi="Times New Roman" w:cs="Times New Roman"/>
          <w:color w:val="000000" w:themeColor="text1"/>
          <w:sz w:val="28"/>
        </w:rPr>
        <w:t>的正方形网格</w:t>
      </w:r>
      <w:r w:rsidRPr="005701C7">
        <w:rPr>
          <w:rFonts w:ascii="Times New Roman" w:eastAsia="仿宋_GB2312" w:hAnsi="Times New Roman" w:cs="Times New Roman"/>
          <w:color w:val="000000" w:themeColor="text1"/>
          <w:sz w:val="28"/>
        </w:rPr>
        <w:t>103</w:t>
      </w:r>
      <w:r w:rsidRPr="005701C7">
        <w:rPr>
          <w:rFonts w:ascii="Times New Roman" w:eastAsia="仿宋_GB2312" w:hAnsi="Times New Roman" w:cs="Times New Roman"/>
          <w:color w:val="000000" w:themeColor="text1"/>
          <w:sz w:val="28"/>
        </w:rPr>
        <w:t>个</w:t>
      </w:r>
      <w:r w:rsidR="007D49CF" w:rsidRPr="005701C7">
        <w:rPr>
          <w:rFonts w:ascii="Times New Roman" w:eastAsia="仿宋_GB2312" w:hAnsi="Times New Roman" w:cs="Times New Roman"/>
          <w:color w:val="000000" w:themeColor="text1"/>
          <w:sz w:val="28"/>
        </w:rPr>
        <w:t>，</w:t>
      </w:r>
      <w:r w:rsidR="006F6ECF" w:rsidRPr="005701C7">
        <w:rPr>
          <w:rFonts w:ascii="Times New Roman" w:eastAsia="仿宋_GB2312" w:hAnsi="Times New Roman" w:cs="Times New Roman"/>
          <w:color w:val="000000" w:themeColor="text1"/>
          <w:sz w:val="28"/>
        </w:rPr>
        <w:t>对于未连成片的建成区，</w:t>
      </w:r>
      <w:r w:rsidR="006F6ECF" w:rsidRPr="005701C7">
        <w:rPr>
          <w:rFonts w:ascii="Times New Roman" w:eastAsia="仿宋_GB2312" w:hAnsi="Times New Roman" w:cs="Times New Roman"/>
          <w:color w:val="000000" w:themeColor="text1"/>
          <w:sz w:val="28"/>
        </w:rPr>
        <w:lastRenderedPageBreak/>
        <w:t>正方形网格可以不衔接</w:t>
      </w:r>
      <w:r w:rsidR="00B42521" w:rsidRPr="005701C7">
        <w:rPr>
          <w:rFonts w:ascii="Times New Roman" w:eastAsia="仿宋_GB2312" w:hAnsi="Times New Roman" w:cs="Times New Roman"/>
          <w:color w:val="000000" w:themeColor="text1"/>
          <w:sz w:val="28"/>
        </w:rPr>
        <w:t>。</w:t>
      </w:r>
    </w:p>
    <w:p w:rsidR="00B42521" w:rsidRPr="005701C7" w:rsidRDefault="00B42521" w:rsidP="00B42521">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在每个网格的中心布设</w:t>
      </w:r>
      <w:r w:rsidRPr="005701C7">
        <w:rPr>
          <w:rFonts w:ascii="Times New Roman" w:eastAsia="仿宋_GB2312" w:hAnsi="Times New Roman" w:cs="Times New Roman"/>
          <w:color w:val="000000" w:themeColor="text1"/>
          <w:sz w:val="28"/>
        </w:rPr>
        <w:t>1</w:t>
      </w:r>
      <w:r w:rsidRPr="005701C7">
        <w:rPr>
          <w:rFonts w:ascii="Times New Roman" w:eastAsia="仿宋_GB2312" w:hAnsi="Times New Roman" w:cs="Times New Roman"/>
          <w:color w:val="000000" w:themeColor="text1"/>
          <w:sz w:val="28"/>
        </w:rPr>
        <w:t>个监测点位。</w:t>
      </w:r>
      <w:r w:rsidR="00374CAC" w:rsidRPr="005701C7">
        <w:rPr>
          <w:rFonts w:ascii="Times New Roman" w:eastAsia="仿宋_GB2312" w:hAnsi="Times New Roman" w:cs="Times New Roman"/>
          <w:color w:val="000000" w:themeColor="text1"/>
          <w:sz w:val="28"/>
        </w:rPr>
        <w:t>若网格中心点不宜测量（如水面、禁区、马路行车道等</w:t>
      </w:r>
      <w:r w:rsidR="00374CAC" w:rsidRPr="005701C7">
        <w:rPr>
          <w:rFonts w:ascii="Times New Roman" w:eastAsia="仿宋_GB2312" w:hAnsi="Times New Roman" w:cs="Times New Roman"/>
          <w:color w:val="000000" w:themeColor="text1"/>
          <w:sz w:val="28"/>
        </w:rPr>
        <w:t>)</w:t>
      </w:r>
      <w:r w:rsidR="001E72C8" w:rsidRPr="005701C7">
        <w:rPr>
          <w:rFonts w:ascii="Times New Roman" w:eastAsia="仿宋_GB2312" w:hAnsi="Times New Roman" w:cs="Times New Roman"/>
          <w:color w:val="000000" w:themeColor="text1"/>
          <w:sz w:val="28"/>
        </w:rPr>
        <w:t>，</w:t>
      </w:r>
      <w:r w:rsidR="00374CAC" w:rsidRPr="005701C7">
        <w:rPr>
          <w:rFonts w:ascii="Times New Roman" w:eastAsia="仿宋_GB2312" w:hAnsi="Times New Roman" w:cs="Times New Roman"/>
          <w:color w:val="000000" w:themeColor="text1"/>
          <w:sz w:val="28"/>
        </w:rPr>
        <w:t>应将监测点位移动到距离中心点最近的可测量位置进行测量。测点位置要符合</w:t>
      </w:r>
      <w:r w:rsidR="00374CAC" w:rsidRPr="005701C7">
        <w:rPr>
          <w:rFonts w:ascii="Times New Roman" w:eastAsia="仿宋_GB2312" w:hAnsi="Times New Roman" w:cs="Times New Roman"/>
          <w:color w:val="000000" w:themeColor="text1"/>
          <w:sz w:val="28"/>
        </w:rPr>
        <w:t>GB3096</w:t>
      </w:r>
      <w:r w:rsidR="00374CAC" w:rsidRPr="005701C7">
        <w:rPr>
          <w:rFonts w:ascii="Times New Roman" w:eastAsia="仿宋_GB2312" w:hAnsi="Times New Roman" w:cs="Times New Roman"/>
          <w:color w:val="000000" w:themeColor="text1"/>
          <w:sz w:val="28"/>
        </w:rPr>
        <w:t>中测点选择一般户外的要求。监测点位高度距地面为</w:t>
      </w:r>
      <w:r w:rsidR="00374CAC" w:rsidRPr="005701C7">
        <w:rPr>
          <w:rFonts w:ascii="Times New Roman" w:eastAsia="仿宋_GB2312" w:hAnsi="Times New Roman" w:cs="Times New Roman"/>
          <w:color w:val="000000" w:themeColor="text1"/>
          <w:sz w:val="28"/>
        </w:rPr>
        <w:t>1.2~4.0 m</w:t>
      </w:r>
      <w:r w:rsidR="00374CAC" w:rsidRPr="005701C7">
        <w:rPr>
          <w:rFonts w:ascii="Times New Roman" w:eastAsia="仿宋_GB2312" w:hAnsi="Times New Roman" w:cs="Times New Roman"/>
          <w:color w:val="000000" w:themeColor="text1"/>
          <w:sz w:val="28"/>
        </w:rPr>
        <w:t>。</w:t>
      </w:r>
    </w:p>
    <w:p w:rsidR="00A273DF" w:rsidRPr="005701C7" w:rsidRDefault="00A273DF" w:rsidP="00A273DF">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区域声环境监测布点情况见图</w:t>
      </w:r>
      <w:r w:rsidRPr="005701C7">
        <w:rPr>
          <w:rFonts w:ascii="Times New Roman" w:eastAsia="仿宋_GB2312" w:hAnsi="Times New Roman" w:cs="Times New Roman"/>
          <w:color w:val="000000" w:themeColor="text1"/>
          <w:sz w:val="28"/>
        </w:rPr>
        <w:t>4.3-1</w:t>
      </w:r>
      <w:r w:rsidRPr="005701C7">
        <w:rPr>
          <w:rFonts w:ascii="Times New Roman" w:eastAsia="仿宋_GB2312" w:hAnsi="Times New Roman" w:cs="Times New Roman"/>
          <w:color w:val="000000" w:themeColor="text1"/>
          <w:sz w:val="28"/>
        </w:rPr>
        <w:t>。</w:t>
      </w:r>
    </w:p>
    <w:p w:rsidR="00CA43A9" w:rsidRPr="005701C7" w:rsidRDefault="00CA43A9" w:rsidP="00904D79">
      <w:pPr>
        <w:spacing w:line="360" w:lineRule="auto"/>
        <w:ind w:firstLineChars="200" w:firstLine="562"/>
        <w:rPr>
          <w:rFonts w:ascii="Times New Roman" w:eastAsia="仿宋_GB2312" w:hAnsi="Times New Roman" w:cs="Times New Roman"/>
          <w:b/>
          <w:color w:val="000000" w:themeColor="text1"/>
          <w:sz w:val="28"/>
        </w:rPr>
      </w:pPr>
      <w:r w:rsidRPr="005701C7">
        <w:rPr>
          <w:rFonts w:ascii="Times New Roman" w:eastAsia="仿宋_GB2312" w:hAnsi="Times New Roman" w:cs="Times New Roman"/>
          <w:b/>
          <w:color w:val="000000" w:themeColor="text1"/>
          <w:sz w:val="28"/>
        </w:rPr>
        <w:t>（</w:t>
      </w:r>
      <w:r w:rsidRPr="005701C7">
        <w:rPr>
          <w:rFonts w:ascii="Times New Roman" w:eastAsia="仿宋_GB2312" w:hAnsi="Times New Roman" w:cs="Times New Roman"/>
          <w:b/>
          <w:color w:val="000000" w:themeColor="text1"/>
          <w:sz w:val="28"/>
        </w:rPr>
        <w:t>2</w:t>
      </w:r>
      <w:r w:rsidRPr="005701C7">
        <w:rPr>
          <w:rFonts w:ascii="Times New Roman" w:eastAsia="仿宋_GB2312" w:hAnsi="Times New Roman" w:cs="Times New Roman"/>
          <w:b/>
          <w:color w:val="000000" w:themeColor="text1"/>
          <w:sz w:val="28"/>
        </w:rPr>
        <w:t>）监测频次、时间</w:t>
      </w:r>
    </w:p>
    <w:p w:rsidR="00CA43A9" w:rsidRPr="005701C7" w:rsidRDefault="00CA43A9" w:rsidP="00CA43A9">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每个监测点位测量</w:t>
      </w:r>
      <w:r w:rsidRPr="005701C7">
        <w:rPr>
          <w:rFonts w:ascii="Times New Roman" w:eastAsia="仿宋_GB2312" w:hAnsi="Times New Roman" w:cs="Times New Roman"/>
          <w:color w:val="000000" w:themeColor="text1"/>
          <w:sz w:val="28"/>
        </w:rPr>
        <w:t>10min</w:t>
      </w:r>
      <w:r w:rsidRPr="005701C7">
        <w:rPr>
          <w:rFonts w:ascii="Times New Roman" w:eastAsia="仿宋_GB2312" w:hAnsi="Times New Roman" w:cs="Times New Roman"/>
          <w:color w:val="000000" w:themeColor="text1"/>
          <w:sz w:val="28"/>
        </w:rPr>
        <w:t>的等效连续</w:t>
      </w:r>
      <w:r w:rsidRPr="005701C7">
        <w:rPr>
          <w:rFonts w:ascii="Times New Roman" w:eastAsia="仿宋_GB2312" w:hAnsi="Times New Roman" w:cs="Times New Roman"/>
          <w:color w:val="000000" w:themeColor="text1"/>
          <w:sz w:val="28"/>
        </w:rPr>
        <w:t>A</w:t>
      </w:r>
      <w:r w:rsidRPr="005701C7">
        <w:rPr>
          <w:rFonts w:ascii="Times New Roman" w:eastAsia="仿宋_GB2312" w:hAnsi="Times New Roman" w:cs="Times New Roman"/>
          <w:color w:val="000000" w:themeColor="text1"/>
          <w:sz w:val="28"/>
        </w:rPr>
        <w:t>升级</w:t>
      </w:r>
      <w:r w:rsidRPr="005701C7">
        <w:rPr>
          <w:rFonts w:ascii="Times New Roman" w:eastAsia="仿宋_GB2312" w:hAnsi="Times New Roman" w:cs="Times New Roman"/>
          <w:i/>
          <w:color w:val="000000" w:themeColor="text1"/>
          <w:sz w:val="28"/>
        </w:rPr>
        <w:t>L</w:t>
      </w:r>
      <w:r w:rsidRPr="005701C7">
        <w:rPr>
          <w:rFonts w:ascii="Times New Roman" w:eastAsia="仿宋_GB2312" w:hAnsi="Times New Roman" w:cs="Times New Roman"/>
          <w:i/>
          <w:color w:val="000000" w:themeColor="text1"/>
          <w:sz w:val="28"/>
          <w:vertAlign w:val="subscript"/>
        </w:rPr>
        <w:t>eq</w:t>
      </w:r>
      <w:r w:rsidRPr="005701C7">
        <w:rPr>
          <w:rFonts w:ascii="Times New Roman" w:eastAsia="仿宋_GB2312" w:hAnsi="Times New Roman" w:cs="Times New Roman"/>
          <w:color w:val="000000" w:themeColor="text1"/>
          <w:sz w:val="28"/>
        </w:rPr>
        <w:t>（简称：等效声级），记录累积百分声级</w:t>
      </w:r>
      <w:r w:rsidRPr="005701C7">
        <w:rPr>
          <w:rFonts w:ascii="Times New Roman" w:eastAsia="仿宋_GB2312" w:hAnsi="Times New Roman" w:cs="Times New Roman"/>
          <w:i/>
          <w:color w:val="000000" w:themeColor="text1"/>
          <w:sz w:val="28"/>
        </w:rPr>
        <w:t>L</w:t>
      </w:r>
      <w:r w:rsidRPr="005701C7">
        <w:rPr>
          <w:rFonts w:ascii="Times New Roman" w:eastAsia="仿宋_GB2312" w:hAnsi="Times New Roman" w:cs="Times New Roman"/>
          <w:i/>
          <w:color w:val="000000" w:themeColor="text1"/>
          <w:sz w:val="28"/>
          <w:vertAlign w:val="subscript"/>
        </w:rPr>
        <w:t>10</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i/>
          <w:color w:val="000000" w:themeColor="text1"/>
          <w:sz w:val="28"/>
        </w:rPr>
        <w:t>L</w:t>
      </w:r>
      <w:r w:rsidRPr="005701C7">
        <w:rPr>
          <w:rFonts w:ascii="Times New Roman" w:eastAsia="仿宋_GB2312" w:hAnsi="Times New Roman" w:cs="Times New Roman"/>
          <w:i/>
          <w:color w:val="000000" w:themeColor="text1"/>
          <w:sz w:val="28"/>
          <w:vertAlign w:val="subscript"/>
        </w:rPr>
        <w:t>50</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i/>
          <w:color w:val="000000" w:themeColor="text1"/>
          <w:sz w:val="28"/>
        </w:rPr>
        <w:t>L</w:t>
      </w:r>
      <w:r w:rsidRPr="005701C7">
        <w:rPr>
          <w:rFonts w:ascii="Times New Roman" w:eastAsia="仿宋_GB2312" w:hAnsi="Times New Roman" w:cs="Times New Roman"/>
          <w:i/>
          <w:color w:val="000000" w:themeColor="text1"/>
          <w:sz w:val="28"/>
          <w:vertAlign w:val="subscript"/>
        </w:rPr>
        <w:t>90</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i/>
          <w:color w:val="000000" w:themeColor="text1"/>
          <w:sz w:val="28"/>
        </w:rPr>
        <w:t>L</w:t>
      </w:r>
      <w:r w:rsidRPr="005701C7">
        <w:rPr>
          <w:rFonts w:ascii="Times New Roman" w:eastAsia="仿宋_GB2312" w:hAnsi="Times New Roman" w:cs="Times New Roman"/>
          <w:i/>
          <w:color w:val="000000" w:themeColor="text1"/>
          <w:sz w:val="28"/>
          <w:vertAlign w:val="subscript"/>
        </w:rPr>
        <w:t>max</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i/>
          <w:color w:val="000000" w:themeColor="text1"/>
          <w:sz w:val="28"/>
        </w:rPr>
        <w:t>L</w:t>
      </w:r>
      <w:r w:rsidRPr="005701C7">
        <w:rPr>
          <w:rFonts w:ascii="Times New Roman" w:eastAsia="仿宋_GB2312" w:hAnsi="Times New Roman" w:cs="Times New Roman"/>
          <w:i/>
          <w:color w:val="000000" w:themeColor="text1"/>
          <w:sz w:val="28"/>
          <w:vertAlign w:val="subscript"/>
        </w:rPr>
        <w:t>min</w:t>
      </w:r>
      <w:r w:rsidRPr="005701C7">
        <w:rPr>
          <w:rFonts w:ascii="Times New Roman" w:eastAsia="仿宋_GB2312" w:hAnsi="Times New Roman" w:cs="Times New Roman"/>
          <w:color w:val="000000" w:themeColor="text1"/>
          <w:sz w:val="28"/>
        </w:rPr>
        <w:t>和标准偏差（</w:t>
      </w:r>
      <w:r w:rsidRPr="005701C7">
        <w:rPr>
          <w:rFonts w:ascii="Times New Roman" w:eastAsia="仿宋_GB2312" w:hAnsi="Times New Roman" w:cs="Times New Roman"/>
          <w:color w:val="000000" w:themeColor="text1"/>
          <w:sz w:val="28"/>
        </w:rPr>
        <w:t>SD</w:t>
      </w:r>
      <w:r w:rsidRPr="005701C7">
        <w:rPr>
          <w:rFonts w:ascii="Times New Roman" w:eastAsia="仿宋_GB2312" w:hAnsi="Times New Roman" w:cs="Times New Roman"/>
          <w:color w:val="000000" w:themeColor="text1"/>
          <w:sz w:val="28"/>
        </w:rPr>
        <w:t>）。</w:t>
      </w:r>
    </w:p>
    <w:p w:rsidR="00CA43A9" w:rsidRPr="005701C7" w:rsidRDefault="00CA43A9" w:rsidP="00904D79">
      <w:pPr>
        <w:spacing w:line="360" w:lineRule="auto"/>
        <w:ind w:firstLineChars="200" w:firstLine="562"/>
        <w:rPr>
          <w:rFonts w:ascii="Times New Roman" w:eastAsia="仿宋_GB2312" w:hAnsi="Times New Roman" w:cs="Times New Roman"/>
          <w:b/>
          <w:color w:val="000000" w:themeColor="text1"/>
          <w:sz w:val="28"/>
        </w:rPr>
      </w:pPr>
      <w:r w:rsidRPr="005701C7">
        <w:rPr>
          <w:rFonts w:ascii="Times New Roman" w:eastAsia="仿宋_GB2312" w:hAnsi="Times New Roman" w:cs="Times New Roman"/>
          <w:b/>
          <w:color w:val="000000" w:themeColor="text1"/>
          <w:sz w:val="28"/>
        </w:rPr>
        <w:t>（</w:t>
      </w:r>
      <w:r w:rsidRPr="005701C7">
        <w:rPr>
          <w:rFonts w:ascii="Times New Roman" w:eastAsia="仿宋_GB2312" w:hAnsi="Times New Roman" w:cs="Times New Roman"/>
          <w:b/>
          <w:color w:val="000000" w:themeColor="text1"/>
          <w:sz w:val="28"/>
        </w:rPr>
        <w:t>3</w:t>
      </w:r>
      <w:r w:rsidRPr="005701C7">
        <w:rPr>
          <w:rFonts w:ascii="Times New Roman" w:eastAsia="仿宋_GB2312" w:hAnsi="Times New Roman" w:cs="Times New Roman"/>
          <w:b/>
          <w:color w:val="000000" w:themeColor="text1"/>
          <w:sz w:val="28"/>
        </w:rPr>
        <w:t>）区域监测的结果与评价</w:t>
      </w:r>
    </w:p>
    <w:p w:rsidR="00CA43A9" w:rsidRPr="005701C7" w:rsidRDefault="00CA43A9" w:rsidP="00CA43A9">
      <w:pPr>
        <w:spacing w:line="360" w:lineRule="auto"/>
        <w:ind w:firstLineChars="200" w:firstLine="560"/>
        <w:rPr>
          <w:rFonts w:ascii="Times New Roman" w:eastAsia="仿宋_GB2312" w:hAnsi="Times New Roman" w:cs="Times New Roman"/>
          <w:color w:val="000000" w:themeColor="text1"/>
          <w:sz w:val="28"/>
        </w:rPr>
        <w:sectPr w:rsidR="00CA43A9" w:rsidRPr="005701C7" w:rsidSect="00DE15AD">
          <w:pgSz w:w="11906" w:h="16838"/>
          <w:pgMar w:top="1440" w:right="1797" w:bottom="1440" w:left="1797" w:header="851" w:footer="992" w:gutter="0"/>
          <w:cols w:space="425"/>
          <w:docGrid w:type="lines" w:linePitch="310"/>
        </w:sectPr>
      </w:pPr>
      <w:r w:rsidRPr="005701C7">
        <w:rPr>
          <w:rFonts w:ascii="Times New Roman" w:eastAsia="仿宋_GB2312" w:hAnsi="Times New Roman" w:cs="Times New Roman"/>
          <w:color w:val="000000" w:themeColor="text1"/>
          <w:sz w:val="28"/>
        </w:rPr>
        <w:t>本次舒城县区域噪声监测昼间达标率为</w:t>
      </w:r>
      <w:r w:rsidRPr="005701C7">
        <w:rPr>
          <w:rFonts w:ascii="Times New Roman" w:eastAsia="仿宋_GB2312" w:hAnsi="Times New Roman" w:cs="Times New Roman"/>
          <w:color w:val="000000" w:themeColor="text1"/>
          <w:sz w:val="28"/>
        </w:rPr>
        <w:t>100%</w:t>
      </w:r>
      <w:r w:rsidRPr="005701C7">
        <w:rPr>
          <w:rFonts w:ascii="Times New Roman" w:eastAsia="仿宋_GB2312" w:hAnsi="Times New Roman" w:cs="Times New Roman"/>
          <w:color w:val="000000" w:themeColor="text1"/>
          <w:sz w:val="28"/>
        </w:rPr>
        <w:t>，夜间达标率为</w:t>
      </w:r>
      <w:r w:rsidRPr="005701C7">
        <w:rPr>
          <w:rFonts w:ascii="Times New Roman" w:eastAsia="仿宋_GB2312" w:hAnsi="Times New Roman" w:cs="Times New Roman"/>
          <w:color w:val="000000" w:themeColor="text1"/>
          <w:sz w:val="28"/>
        </w:rPr>
        <w:t>100%</w:t>
      </w:r>
      <w:r w:rsidRPr="005701C7">
        <w:rPr>
          <w:rFonts w:ascii="Times New Roman" w:eastAsia="仿宋_GB2312" w:hAnsi="Times New Roman" w:cs="Times New Roman"/>
          <w:color w:val="000000" w:themeColor="text1"/>
          <w:sz w:val="28"/>
        </w:rPr>
        <w:t>。舒城县区域声环境质量情况详见表</w:t>
      </w:r>
      <w:r w:rsidRPr="005701C7">
        <w:rPr>
          <w:rFonts w:ascii="Times New Roman" w:eastAsia="仿宋_GB2312" w:hAnsi="Times New Roman" w:cs="Times New Roman"/>
          <w:color w:val="000000" w:themeColor="text1"/>
          <w:sz w:val="28"/>
        </w:rPr>
        <w:t>4.3-1</w:t>
      </w:r>
      <w:r w:rsidRPr="005701C7">
        <w:rPr>
          <w:rFonts w:ascii="Times New Roman" w:eastAsia="仿宋_GB2312" w:hAnsi="Times New Roman" w:cs="Times New Roman"/>
          <w:color w:val="000000" w:themeColor="text1"/>
          <w:sz w:val="28"/>
        </w:rPr>
        <w:t>，监测结果详见附件检测报告。</w:t>
      </w:r>
    </w:p>
    <w:tbl>
      <w:tblPr>
        <w:tblStyle w:val="a9"/>
        <w:tblW w:w="5000" w:type="pct"/>
        <w:tblCellMar>
          <w:top w:w="57" w:type="dxa"/>
          <w:left w:w="0" w:type="dxa"/>
          <w:bottom w:w="57" w:type="dxa"/>
          <w:right w:w="0" w:type="dxa"/>
        </w:tblCellMar>
        <w:tblLook w:val="04A0"/>
      </w:tblPr>
      <w:tblGrid>
        <w:gridCol w:w="10760"/>
        <w:gridCol w:w="2488"/>
      </w:tblGrid>
      <w:tr w:rsidR="000B3760" w:rsidRPr="005701C7" w:rsidTr="00B475DF">
        <w:trPr>
          <w:trHeight w:val="981"/>
        </w:trPr>
        <w:tc>
          <w:tcPr>
            <w:tcW w:w="4061" w:type="pct"/>
            <w:vMerge w:val="restart"/>
            <w:shd w:val="clear" w:color="auto" w:fill="auto"/>
            <w:vAlign w:val="center"/>
          </w:tcPr>
          <w:p w:rsidR="000B3760" w:rsidRPr="005701C7" w:rsidRDefault="00922885" w:rsidP="006A2F42">
            <w:pPr>
              <w:snapToGrid w:val="0"/>
              <w:jc w:val="center"/>
              <w:rPr>
                <w:rFonts w:ascii="Times New Roman" w:eastAsia="仿宋_GB2312" w:hAnsi="Times New Roman" w:cs="Times New Roman"/>
                <w:color w:val="000000" w:themeColor="text1"/>
                <w:sz w:val="28"/>
                <w:szCs w:val="28"/>
              </w:rPr>
            </w:pPr>
            <w:r w:rsidRPr="003B4142">
              <w:rPr>
                <w:rFonts w:ascii="Times New Roman" w:eastAsia="仿宋_GB2312" w:hAnsi="Times New Roman" w:cs="Times New Roman"/>
                <w:noProof/>
                <w:color w:val="000000" w:themeColor="text1"/>
                <w:sz w:val="28"/>
                <w:szCs w:val="28"/>
              </w:rPr>
              <w:lastRenderedPageBreak/>
              <w:pict>
                <v:shape id="_x0000_i1038" type="#_x0000_t75" style="width:521pt;height:417.05pt" o:bordertopcolor="this" o:borderleftcolor="this" o:borderbottomcolor="this" o:borderrightcolor="this">
                  <v:imagedata r:id="rId58" o:title="区域监测点位图"/>
                  <w10:bordertop type="single" width="4"/>
                  <w10:borderleft type="single" width="4"/>
                  <w10:borderbottom type="single" width="4"/>
                  <w10:borderright type="single" width="4"/>
                </v:shape>
              </w:pict>
            </w:r>
          </w:p>
        </w:tc>
        <w:tc>
          <w:tcPr>
            <w:tcW w:w="939" w:type="pct"/>
            <w:tcBorders>
              <w:bottom w:val="single" w:sz="12" w:space="0" w:color="auto"/>
            </w:tcBorders>
          </w:tcPr>
          <w:p w:rsidR="000B3760" w:rsidRPr="005701C7" w:rsidRDefault="000B3760" w:rsidP="00922885">
            <w:pPr>
              <w:snapToGrid w:val="0"/>
              <w:spacing w:beforeLines="50"/>
              <w:jc w:val="center"/>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舒城县</w:t>
            </w:r>
            <w:r w:rsidR="00B475DF" w:rsidRPr="005701C7">
              <w:rPr>
                <w:rFonts w:ascii="Times New Roman" w:eastAsia="仿宋_GB2312" w:hAnsi="Times New Roman" w:cs="Times New Roman"/>
                <w:b/>
                <w:color w:val="000000" w:themeColor="text1"/>
                <w:sz w:val="28"/>
                <w:szCs w:val="28"/>
              </w:rPr>
              <w:t>区域声环境</w:t>
            </w:r>
          </w:p>
          <w:p w:rsidR="000B3760" w:rsidRPr="005701C7" w:rsidRDefault="00B475DF" w:rsidP="006A2F42">
            <w:pPr>
              <w:snapToGrid w:val="0"/>
              <w:jc w:val="center"/>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b/>
                <w:color w:val="000000" w:themeColor="text1"/>
                <w:sz w:val="28"/>
                <w:szCs w:val="28"/>
              </w:rPr>
              <w:t>监测网格</w:t>
            </w:r>
            <w:r w:rsidR="000B3760" w:rsidRPr="005701C7">
              <w:rPr>
                <w:rFonts w:ascii="Times New Roman" w:eastAsia="仿宋_GB2312" w:hAnsi="Times New Roman" w:cs="Times New Roman"/>
                <w:b/>
                <w:color w:val="000000" w:themeColor="text1"/>
                <w:sz w:val="28"/>
                <w:szCs w:val="28"/>
              </w:rPr>
              <w:t>图</w:t>
            </w:r>
          </w:p>
        </w:tc>
      </w:tr>
      <w:tr w:rsidR="000B3760" w:rsidRPr="005701C7" w:rsidTr="00B475DF">
        <w:trPr>
          <w:trHeight w:val="2211"/>
        </w:trPr>
        <w:tc>
          <w:tcPr>
            <w:tcW w:w="4061" w:type="pct"/>
            <w:vMerge/>
            <w:shd w:val="clear" w:color="auto" w:fill="auto"/>
            <w:vAlign w:val="center"/>
          </w:tcPr>
          <w:p w:rsidR="000B3760" w:rsidRPr="005701C7" w:rsidRDefault="000B3760" w:rsidP="006A2F42">
            <w:pPr>
              <w:snapToGrid w:val="0"/>
              <w:jc w:val="center"/>
              <w:rPr>
                <w:rFonts w:ascii="Times New Roman" w:eastAsia="仿宋_GB2312" w:hAnsi="Times New Roman" w:cs="Times New Roman"/>
                <w:noProof/>
                <w:color w:val="000000" w:themeColor="text1"/>
                <w:sz w:val="28"/>
                <w:szCs w:val="28"/>
              </w:rPr>
            </w:pPr>
          </w:p>
        </w:tc>
        <w:tc>
          <w:tcPr>
            <w:tcW w:w="939" w:type="pct"/>
            <w:tcBorders>
              <w:top w:val="single" w:sz="12" w:space="0" w:color="auto"/>
            </w:tcBorders>
          </w:tcPr>
          <w:p w:rsidR="000B3760" w:rsidRPr="005701C7" w:rsidRDefault="003B4142" w:rsidP="006A2F42">
            <w:pPr>
              <w:snapToGrid w:val="0"/>
              <w:jc w:val="center"/>
              <w:rPr>
                <w:rFonts w:ascii="Times New Roman" w:eastAsia="仿宋_GB2312" w:hAnsi="Times New Roman" w:cs="Times New Roman"/>
                <w:b/>
                <w:color w:val="000000" w:themeColor="text1"/>
                <w:sz w:val="28"/>
                <w:szCs w:val="28"/>
              </w:rPr>
            </w:pPr>
            <w:r>
              <w:rPr>
                <w:rFonts w:ascii="Times New Roman" w:eastAsia="仿宋_GB2312" w:hAnsi="Times New Roman" w:cs="Times New Roman"/>
                <w:b/>
                <w:noProof/>
                <w:color w:val="000000" w:themeColor="text1"/>
                <w:sz w:val="28"/>
                <w:szCs w:val="28"/>
              </w:rPr>
              <w:pict>
                <v:group id="_x0000_s1360" style="position:absolute;left:0;text-align:left;margin-left:12.05pt;margin-top:79.75pt;width:101.15pt;height:21.5pt;z-index:251781120;mso-position-horizontal-relative:text;mso-position-vertical-relative:text" coordorigin="12958,4138" coordsize="2023,430">
                  <v:shape id="文本框 25" o:spid="_x0000_s1361" type="#_x0000_t202" style="position:absolute;left:12958;top:4140;width:492;height:2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inset="0,0,0,0">
                      <w:txbxContent>
                        <w:p w:rsidR="002E2F46" w:rsidRDefault="002E2F46" w:rsidP="000B3760">
                          <w:pPr>
                            <w:jc w:val="center"/>
                            <w:rPr>
                              <w:rFonts w:ascii="Times New Roman" w:eastAsia="宋体" w:hAnsi="Times New Roman" w:cs="Times New Roman"/>
                              <w:b/>
                              <w:bCs/>
                              <w:szCs w:val="21"/>
                            </w:rPr>
                          </w:pPr>
                          <w:r w:rsidRPr="008E5B65">
                            <w:rPr>
                              <w:rFonts w:ascii="Times New Roman" w:eastAsia="宋体" w:hAnsi="Times New Roman" w:cs="Times New Roman"/>
                              <w:b/>
                              <w:bCs/>
                              <w:szCs w:val="21"/>
                            </w:rPr>
                            <w:t>0</w:t>
                          </w:r>
                          <w:r>
                            <w:rPr>
                              <w:rFonts w:ascii="Times New Roman" w:eastAsia="宋体" w:hAnsi="Times New Roman" w:cs="Times New Roman" w:hint="eastAsia"/>
                              <w:b/>
                              <w:bCs/>
                              <w:szCs w:val="21"/>
                            </w:rPr>
                            <w:t>k</w:t>
                          </w:r>
                        </w:p>
                        <w:p w:rsidR="002E2F46" w:rsidRDefault="002E2F46" w:rsidP="000B3760">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m</w:t>
                          </w:r>
                        </w:p>
                        <w:p w:rsidR="002E2F46" w:rsidRPr="008E5B65" w:rsidRDefault="002E2F46" w:rsidP="000B3760">
                          <w:pPr>
                            <w:jc w:val="center"/>
                            <w:rPr>
                              <w:rFonts w:ascii="Times New Roman" w:eastAsia="宋体" w:hAnsi="Times New Roman" w:cs="Times New Roman"/>
                              <w:b/>
                              <w:bCs/>
                              <w:szCs w:val="21"/>
                            </w:rPr>
                          </w:pPr>
                        </w:p>
                      </w:txbxContent>
                    </v:textbox>
                  </v:shape>
                  <v:group id="_x0000_s1362" style="position:absolute;left:13114;top:4412;width:1867;height:156" coordorigin="14353,3206" coordsize="1369,122">
                    <v:rect id="矩形 15" o:spid="_x0000_s1363" style="position:absolute;left:14364;top:3216;width:656;height: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" fillcolor="black" strokeweight="2pt">
                      <v:textbox>
                        <w:txbxContent>
                          <w:p w:rsidR="002E2F46" w:rsidRPr="00251E94" w:rsidRDefault="002E2F46" w:rsidP="000B3760">
                            <w:pPr>
                              <w:jc w:val="center"/>
                              <w:rPr>
                                <w:rFonts w:ascii="Calibri" w:eastAsia="宋体" w:hAnsi="Calibri" w:cs="Times New Roman"/>
                              </w:rPr>
                            </w:pPr>
                          </w:p>
                        </w:txbxContent>
                      </v:textbox>
                    </v:rect>
                    <v:rect id="矩形 21" o:spid="_x0000_s1364" style="position:absolute;left:14353;top:3272;width:688;height:5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" strokeweight=".5pt">
                      <v:textbox>
                        <w:txbxContent>
                          <w:p w:rsidR="002E2F46" w:rsidRPr="0059290A" w:rsidRDefault="002E2F46" w:rsidP="000B3760">
                            <w:pPr>
                              <w:jc w:val="center"/>
                              <w:rPr>
                                <w:rFonts w:ascii="Calibri" w:eastAsia="宋体" w:hAnsi="Calibri" w:cs="Times New Roman"/>
                                <w:color w:val="FFFFFF"/>
                              </w:rPr>
                            </w:pPr>
                          </w:p>
                        </w:txbxContent>
                      </v:textbox>
                    </v:rect>
                    <v:rect id="矩形 22" o:spid="_x0000_s1365" style="position:absolute;left:15055;top:3275;width:653;height: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" fillcolor="black" strokeweight="2pt">
                      <v:textbox>
                        <w:txbxContent>
                          <w:p w:rsidR="002E2F46" w:rsidRPr="00251E94" w:rsidRDefault="002E2F46" w:rsidP="000B3760">
                            <w:pPr>
                              <w:jc w:val="center"/>
                              <w:rPr>
                                <w:rFonts w:ascii="Calibri" w:eastAsia="宋体" w:hAnsi="Calibri" w:cs="Times New Roman"/>
                              </w:rPr>
                            </w:pPr>
                          </w:p>
                        </w:txbxContent>
                      </v:textbox>
                    </v:rect>
                    <v:rect id="矩形 23" o:spid="_x0000_s1366" style="position:absolute;left:15034;top:3206;width:688;height: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" strokeweight=".5pt">
                      <v:textbox>
                        <w:txbxContent>
                          <w:p w:rsidR="002E2F46" w:rsidRPr="0059290A" w:rsidRDefault="002E2F46" w:rsidP="000B3760">
                            <w:pPr>
                              <w:jc w:val="center"/>
                              <w:rPr>
                                <w:rFonts w:ascii="Calibri" w:eastAsia="宋体" w:hAnsi="Calibri" w:cs="Times New Roman"/>
                                <w:color w:val="FFFFFF"/>
                              </w:rPr>
                            </w:pPr>
                          </w:p>
                        </w:txbxContent>
                      </v:textbox>
                    </v:rect>
                  </v:group>
                  <v:shape id="文本框 25" o:spid="_x0000_s1367" type="#_x0000_t202" style="position:absolute;left:14489;top:4138;width:492;height:2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inset="0,0,0,0">
                      <w:txbxContent>
                        <w:p w:rsidR="002E2F46" w:rsidRDefault="002E2F46" w:rsidP="000B3760">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1km</w:t>
                          </w:r>
                        </w:p>
                        <w:p w:rsidR="002E2F46" w:rsidRPr="008E5B65" w:rsidRDefault="002E2F46" w:rsidP="000B3760">
                          <w:pPr>
                            <w:jc w:val="center"/>
                            <w:rPr>
                              <w:rFonts w:ascii="Times New Roman" w:eastAsia="宋体" w:hAnsi="Times New Roman" w:cs="Times New Roman"/>
                              <w:b/>
                              <w:bCs/>
                              <w:szCs w:val="21"/>
                            </w:rPr>
                          </w:pPr>
                        </w:p>
                      </w:txbxContent>
                    </v:textbox>
                  </v:shape>
                </v:group>
              </w:pict>
            </w:r>
            <w:r w:rsidR="000B3760" w:rsidRPr="005701C7">
              <w:rPr>
                <w:rFonts w:ascii="Times New Roman" w:eastAsia="仿宋_GB2312" w:hAnsi="Times New Roman" w:cs="Times New Roman"/>
                <w:noProof/>
                <w:color w:val="000000" w:themeColor="text1"/>
                <w:sz w:val="28"/>
                <w:szCs w:val="28"/>
              </w:rPr>
              <w:drawing>
                <wp:inline distT="0" distB="0" distL="0" distR="0">
                  <wp:extent cx="1159746" cy="1033914"/>
                  <wp:effectExtent l="19050" t="0" r="2304" b="0"/>
                  <wp:docPr id="10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srcRect/>
                          <a:stretch>
                            <a:fillRect/>
                          </a:stretch>
                        </pic:blipFill>
                        <pic:spPr bwMode="auto">
                          <a:xfrm>
                            <a:off x="0" y="0"/>
                            <a:ext cx="1159934" cy="1034081"/>
                          </a:xfrm>
                          <a:prstGeom prst="rect">
                            <a:avLst/>
                          </a:prstGeom>
                          <a:noFill/>
                          <a:ln w="9525">
                            <a:noFill/>
                            <a:miter lim="800000"/>
                            <a:headEnd/>
                            <a:tailEnd/>
                          </a:ln>
                        </pic:spPr>
                      </pic:pic>
                    </a:graphicData>
                  </a:graphic>
                </wp:inline>
              </w:drawing>
            </w:r>
          </w:p>
        </w:tc>
      </w:tr>
      <w:tr w:rsidR="000B3760" w:rsidRPr="005701C7" w:rsidTr="00B475DF">
        <w:tc>
          <w:tcPr>
            <w:tcW w:w="4061" w:type="pct"/>
            <w:vMerge/>
            <w:shd w:val="clear" w:color="auto" w:fill="auto"/>
            <w:vAlign w:val="center"/>
          </w:tcPr>
          <w:p w:rsidR="000B3760" w:rsidRPr="005701C7" w:rsidRDefault="000B3760" w:rsidP="006A2F42">
            <w:pPr>
              <w:snapToGrid w:val="0"/>
              <w:jc w:val="center"/>
              <w:rPr>
                <w:rFonts w:ascii="Times New Roman" w:eastAsia="仿宋_GB2312" w:hAnsi="Times New Roman" w:cs="Times New Roman"/>
                <w:color w:val="000000" w:themeColor="text1"/>
                <w:sz w:val="28"/>
                <w:szCs w:val="28"/>
              </w:rPr>
            </w:pPr>
          </w:p>
        </w:tc>
        <w:tc>
          <w:tcPr>
            <w:tcW w:w="939" w:type="pct"/>
            <w:shd w:val="clear" w:color="auto" w:fill="C6D9F1" w:themeFill="text2" w:themeFillTint="33"/>
          </w:tcPr>
          <w:p w:rsidR="000B3760" w:rsidRPr="005701C7" w:rsidRDefault="000B3760" w:rsidP="006A2F42">
            <w:pPr>
              <w:spacing w:line="360" w:lineRule="auto"/>
              <w:jc w:val="center"/>
              <w:rPr>
                <w:rFonts w:ascii="Times New Roman" w:eastAsia="仿宋_GB2312" w:hAnsi="Times New Roman" w:cs="Times New Roman"/>
                <w:b/>
                <w:color w:val="000000" w:themeColor="text1"/>
                <w:szCs w:val="21"/>
              </w:rPr>
            </w:pPr>
            <w:r w:rsidRPr="005701C7">
              <w:rPr>
                <w:rFonts w:ascii="Times New Roman" w:eastAsia="仿宋_GB2312" w:hAnsi="Times New Roman" w:cs="Times New Roman"/>
                <w:b/>
                <w:color w:val="000000" w:themeColor="text1"/>
                <w:szCs w:val="21"/>
              </w:rPr>
              <w:t>图</w:t>
            </w:r>
            <w:r w:rsidRPr="005701C7">
              <w:rPr>
                <w:rFonts w:ascii="Times New Roman" w:eastAsia="仿宋_GB2312" w:hAnsi="Times New Roman" w:cs="Times New Roman"/>
                <w:b/>
                <w:color w:val="000000" w:themeColor="text1"/>
                <w:szCs w:val="21"/>
              </w:rPr>
              <w:t xml:space="preserve"> </w:t>
            </w:r>
            <w:r w:rsidRPr="005701C7">
              <w:rPr>
                <w:rFonts w:ascii="Times New Roman" w:eastAsia="仿宋_GB2312" w:hAnsi="Times New Roman" w:cs="Times New Roman"/>
                <w:b/>
                <w:color w:val="000000" w:themeColor="text1"/>
                <w:szCs w:val="21"/>
              </w:rPr>
              <w:t>例</w:t>
            </w:r>
          </w:p>
          <w:p w:rsidR="000B3760" w:rsidRPr="005701C7" w:rsidRDefault="003B4142" w:rsidP="006A2F42">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369" style="position:absolute;left:0;text-align:left;margin-left:.5pt;margin-top:12.75pt;width:30.8pt;height:7.15pt;z-index:251783168" fillcolor="#cfc" stroked="f">
                  <v:fill opacity=".75"/>
                </v:rect>
              </w:pict>
            </w:r>
            <w:r>
              <w:rPr>
                <w:rFonts w:ascii="Times New Roman" w:eastAsia="仿宋_GB2312" w:hAnsi="Times New Roman" w:cs="Times New Roman"/>
                <w:noProof/>
                <w:color w:val="000000" w:themeColor="text1"/>
                <w:szCs w:val="21"/>
              </w:rPr>
              <w:pict>
                <v:rect id="_x0000_s1368" style="position:absolute;left:0;text-align:left;margin-left:.5pt;margin-top:7.75pt;width:30.8pt;height:17.1pt;z-index:251782144" strokecolor="black [3213]"/>
              </w:pict>
            </w:r>
            <w:r w:rsidR="000B3760" w:rsidRPr="005701C7">
              <w:rPr>
                <w:rFonts w:ascii="Times New Roman" w:eastAsia="仿宋_GB2312" w:hAnsi="Times New Roman" w:cs="Times New Roman"/>
                <w:color w:val="000000" w:themeColor="text1"/>
                <w:szCs w:val="21"/>
              </w:rPr>
              <w:t>1</w:t>
            </w:r>
            <w:r w:rsidR="000B3760" w:rsidRPr="005701C7">
              <w:rPr>
                <w:rFonts w:ascii="Times New Roman" w:eastAsia="仿宋_GB2312" w:hAnsi="Times New Roman" w:cs="Times New Roman"/>
                <w:color w:val="000000" w:themeColor="text1"/>
                <w:szCs w:val="21"/>
              </w:rPr>
              <w:t>类声环境功能区</w:t>
            </w:r>
          </w:p>
          <w:p w:rsidR="000B3760" w:rsidRPr="005701C7" w:rsidRDefault="003B4142" w:rsidP="006A2F42">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371" style="position:absolute;left:0;text-align:left;margin-left:.5pt;margin-top:12.75pt;width:30.8pt;height:7.15pt;z-index:251785216" fillcolor="#36c" stroked="f">
                  <v:fill opacity=".75"/>
                </v:rect>
              </w:pict>
            </w:r>
            <w:r>
              <w:rPr>
                <w:rFonts w:ascii="Times New Roman" w:eastAsia="仿宋_GB2312" w:hAnsi="Times New Roman" w:cs="Times New Roman"/>
                <w:noProof/>
                <w:color w:val="000000" w:themeColor="text1"/>
                <w:szCs w:val="21"/>
              </w:rPr>
              <w:pict>
                <v:rect id="_x0000_s1370" style="position:absolute;left:0;text-align:left;margin-left:.5pt;margin-top:7.75pt;width:30.8pt;height:17.1pt;z-index:251784192" strokecolor="black [3213]"/>
              </w:pict>
            </w:r>
            <w:r w:rsidR="000B3760" w:rsidRPr="005701C7">
              <w:rPr>
                <w:rFonts w:ascii="Times New Roman" w:eastAsia="仿宋_GB2312" w:hAnsi="Times New Roman" w:cs="Times New Roman"/>
                <w:color w:val="000000" w:themeColor="text1"/>
                <w:szCs w:val="21"/>
              </w:rPr>
              <w:t>2</w:t>
            </w:r>
            <w:r w:rsidR="000B3760" w:rsidRPr="005701C7">
              <w:rPr>
                <w:rFonts w:ascii="Times New Roman" w:eastAsia="仿宋_GB2312" w:hAnsi="Times New Roman" w:cs="Times New Roman"/>
                <w:color w:val="000000" w:themeColor="text1"/>
                <w:szCs w:val="21"/>
              </w:rPr>
              <w:t>类声环境功能区</w:t>
            </w:r>
          </w:p>
          <w:p w:rsidR="00763CE0" w:rsidRPr="005701C7" w:rsidRDefault="003B4142" w:rsidP="00763CE0">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373" style="position:absolute;left:0;text-align:left;margin-left:.5pt;margin-top:12.75pt;width:30.8pt;height:7.15pt;z-index:251787264" fillcolor="#930" stroked="f">
                  <v:fill opacity=".75"/>
                </v:rect>
              </w:pict>
            </w:r>
            <w:r>
              <w:rPr>
                <w:rFonts w:ascii="Times New Roman" w:eastAsia="仿宋_GB2312" w:hAnsi="Times New Roman" w:cs="Times New Roman"/>
                <w:noProof/>
                <w:color w:val="000000" w:themeColor="text1"/>
                <w:szCs w:val="21"/>
              </w:rPr>
              <w:pict>
                <v:rect id="_x0000_s1372" style="position:absolute;left:0;text-align:left;margin-left:.5pt;margin-top:7.75pt;width:30.8pt;height:17.1pt;z-index:251786240" strokecolor="black [3213]"/>
              </w:pict>
            </w:r>
            <w:r w:rsidR="000B3760" w:rsidRPr="005701C7">
              <w:rPr>
                <w:rFonts w:ascii="Times New Roman" w:eastAsia="仿宋_GB2312" w:hAnsi="Times New Roman" w:cs="Times New Roman"/>
                <w:color w:val="000000" w:themeColor="text1"/>
                <w:szCs w:val="21"/>
              </w:rPr>
              <w:t>3</w:t>
            </w:r>
            <w:r w:rsidR="000B3760" w:rsidRPr="005701C7">
              <w:rPr>
                <w:rFonts w:ascii="Times New Roman" w:eastAsia="仿宋_GB2312" w:hAnsi="Times New Roman" w:cs="Times New Roman"/>
                <w:color w:val="000000" w:themeColor="text1"/>
                <w:szCs w:val="21"/>
              </w:rPr>
              <w:t>类声环境功能区</w:t>
            </w:r>
          </w:p>
          <w:p w:rsidR="000B3760" w:rsidRPr="005701C7" w:rsidRDefault="003B4142" w:rsidP="00904D79">
            <w:pPr>
              <w:spacing w:line="480" w:lineRule="auto"/>
              <w:ind w:firstLineChars="350" w:firstLine="738"/>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400" style="position:absolute;left:0;text-align:left;margin-left:.55pt;margin-top:12.15pt;width:30.8pt;height:7.15pt;z-index:251800576" fillcolor="red" stroked="f"/>
              </w:pict>
            </w:r>
            <w:r w:rsidRPr="003B4142">
              <w:rPr>
                <w:rFonts w:ascii="Times New Roman" w:eastAsia="仿宋_GB2312" w:hAnsi="Times New Roman" w:cs="Times New Roman"/>
                <w:b/>
                <w:noProof/>
                <w:color w:val="000000" w:themeColor="text1"/>
                <w:szCs w:val="21"/>
              </w:rPr>
              <w:pict>
                <v:rect id="_x0000_s1399" style="position:absolute;left:0;text-align:left;margin-left:.55pt;margin-top:7.15pt;width:30.8pt;height:17.1pt;z-index:251799552" strokecolor="black [3213]"/>
              </w:pict>
            </w:r>
            <w:r w:rsidR="00763CE0" w:rsidRPr="005701C7">
              <w:rPr>
                <w:rFonts w:ascii="Times New Roman" w:eastAsia="仿宋_GB2312" w:hAnsi="Times New Roman" w:cs="Times New Roman"/>
                <w:color w:val="000000" w:themeColor="text1"/>
                <w:szCs w:val="21"/>
              </w:rPr>
              <w:t>4</w:t>
            </w:r>
            <w:r w:rsidR="00B11F39" w:rsidRPr="005701C7">
              <w:rPr>
                <w:rFonts w:ascii="Times New Roman" w:eastAsia="仿宋_GB2312" w:hAnsi="Times New Roman" w:cs="Times New Roman"/>
                <w:color w:val="000000" w:themeColor="text1"/>
                <w:szCs w:val="21"/>
              </w:rPr>
              <w:t>a</w:t>
            </w:r>
            <w:r w:rsidR="00763CE0" w:rsidRPr="005701C7">
              <w:rPr>
                <w:rFonts w:ascii="Times New Roman" w:eastAsia="仿宋_GB2312" w:hAnsi="Times New Roman" w:cs="Times New Roman"/>
                <w:color w:val="000000" w:themeColor="text1"/>
                <w:szCs w:val="21"/>
              </w:rPr>
              <w:t>类声环境功能区</w:t>
            </w:r>
          </w:p>
          <w:p w:rsidR="000B3760" w:rsidRPr="005701C7" w:rsidRDefault="003B4142" w:rsidP="00904D79">
            <w:pPr>
              <w:spacing w:line="480" w:lineRule="auto"/>
              <w:ind w:firstLineChars="400" w:firstLine="843"/>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358" style="position:absolute;left:0;text-align:left;margin-left:.45pt;margin-top:13.55pt;width:30.9pt;height:7.15pt;z-index:251779072" fillcolor="#6ff" stroked="f">
                  <v:fill opacity=".5"/>
                </v:rect>
              </w:pict>
            </w:r>
            <w:r w:rsidRPr="003B4142">
              <w:rPr>
                <w:rFonts w:ascii="Times New Roman" w:eastAsia="仿宋_GB2312" w:hAnsi="Times New Roman" w:cs="Times New Roman"/>
                <w:b/>
                <w:noProof/>
                <w:color w:val="000000" w:themeColor="text1"/>
                <w:szCs w:val="21"/>
              </w:rPr>
              <w:pict>
                <v:rect id="_x0000_s1357" style="position:absolute;left:0;text-align:left;margin-left:.5pt;margin-top:8.55pt;width:31.2pt;height:17.1pt;z-index:251778048" strokecolor="black [3213]"/>
              </w:pict>
            </w:r>
            <w:r w:rsidR="000B3760" w:rsidRPr="005701C7">
              <w:rPr>
                <w:rFonts w:ascii="Times New Roman" w:eastAsia="仿宋_GB2312" w:hAnsi="Times New Roman" w:cs="Times New Roman"/>
                <w:color w:val="000000" w:themeColor="text1"/>
                <w:szCs w:val="21"/>
              </w:rPr>
              <w:t>河流</w:t>
            </w:r>
          </w:p>
          <w:p w:rsidR="000B3760" w:rsidRPr="005701C7" w:rsidRDefault="003B4142" w:rsidP="00904D79">
            <w:pPr>
              <w:spacing w:line="480" w:lineRule="auto"/>
              <w:ind w:firstLineChars="350" w:firstLine="738"/>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359" style="position:absolute;left:0;text-align:left;margin-left:2.4pt;margin-top:12.65pt;width:31.2pt;height:2.85pt;z-index:251780096" fillcolor="black [3213]" stroked="f" strokecolor="black [3213]"/>
              </w:pict>
            </w:r>
            <w:r w:rsidR="00B11F39" w:rsidRPr="005701C7">
              <w:rPr>
                <w:rFonts w:ascii="Times New Roman" w:eastAsia="仿宋_GB2312" w:hAnsi="Times New Roman" w:cs="Times New Roman"/>
                <w:color w:val="000000" w:themeColor="text1"/>
                <w:szCs w:val="21"/>
              </w:rPr>
              <w:t>中心城区范围</w:t>
            </w:r>
          </w:p>
          <w:p w:rsidR="00B11F39" w:rsidRPr="005701C7" w:rsidRDefault="003B4142" w:rsidP="00B11F39">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401" style="position:absolute;left:0;text-align:left;margin-left:8pt;margin-top:4.35pt;width:21.55pt;height:21.55pt;z-index:251801600" filled="f" strokecolor="black [3213]" strokeweight="2.25pt"/>
              </w:pict>
            </w:r>
            <w:r w:rsidR="00B11F39" w:rsidRPr="005701C7">
              <w:rPr>
                <w:rFonts w:ascii="Times New Roman" w:eastAsia="仿宋_GB2312" w:hAnsi="Times New Roman" w:cs="Times New Roman"/>
                <w:color w:val="000000" w:themeColor="text1"/>
                <w:szCs w:val="21"/>
              </w:rPr>
              <w:t>区域监测网格</w:t>
            </w:r>
          </w:p>
        </w:tc>
      </w:tr>
    </w:tbl>
    <w:p w:rsidR="00CA43A9" w:rsidRPr="005701C7" w:rsidRDefault="00CA43A9" w:rsidP="00922885">
      <w:pPr>
        <w:snapToGrid w:val="0"/>
        <w:spacing w:beforeLines="50"/>
        <w:jc w:val="center"/>
        <w:rPr>
          <w:rFonts w:ascii="Times New Roman" w:eastAsia="仿宋_GB2312" w:hAnsi="Times New Roman" w:cs="Times New Roman"/>
          <w:color w:val="000000" w:themeColor="text1"/>
          <w:sz w:val="28"/>
          <w:szCs w:val="28"/>
        </w:rPr>
        <w:sectPr w:rsidR="00CA43A9" w:rsidRPr="005701C7" w:rsidSect="001B2D61">
          <w:pgSz w:w="16838" w:h="11906" w:orient="landscape"/>
          <w:pgMar w:top="1440" w:right="1800" w:bottom="1440" w:left="1800" w:header="851" w:footer="992" w:gutter="0"/>
          <w:cols w:space="425"/>
          <w:docGrid w:type="lines" w:linePitch="310"/>
        </w:sectPr>
      </w:pPr>
      <w:r w:rsidRPr="005701C7">
        <w:rPr>
          <w:rFonts w:ascii="Times New Roman" w:eastAsia="仿宋_GB2312" w:hAnsi="Times New Roman" w:cs="Times New Roman"/>
          <w:bCs/>
          <w:color w:val="000000" w:themeColor="text1"/>
          <w:sz w:val="28"/>
          <w:szCs w:val="28"/>
        </w:rPr>
        <w:t>图</w:t>
      </w:r>
      <w:r w:rsidR="00B475DF" w:rsidRPr="005701C7">
        <w:rPr>
          <w:rFonts w:ascii="Times New Roman" w:eastAsia="仿宋_GB2312" w:hAnsi="Times New Roman" w:cs="Times New Roman"/>
          <w:bCs/>
          <w:color w:val="000000" w:themeColor="text1"/>
          <w:sz w:val="28"/>
          <w:szCs w:val="28"/>
        </w:rPr>
        <w:t xml:space="preserve">4.3-1  </w:t>
      </w:r>
      <w:r w:rsidR="00B475DF" w:rsidRPr="005701C7">
        <w:rPr>
          <w:rFonts w:ascii="Times New Roman" w:eastAsia="仿宋_GB2312" w:hAnsi="Times New Roman" w:cs="Times New Roman"/>
          <w:color w:val="000000" w:themeColor="text1"/>
          <w:sz w:val="28"/>
          <w:szCs w:val="28"/>
        </w:rPr>
        <w:t>舒城县区域声环境监测网格图</w:t>
      </w:r>
    </w:p>
    <w:p w:rsidR="000B3760" w:rsidRPr="005701C7" w:rsidRDefault="00CA43A9" w:rsidP="00922885">
      <w:pPr>
        <w:snapToGrid w:val="0"/>
        <w:spacing w:beforeLines="50"/>
        <w:jc w:val="center"/>
        <w:rPr>
          <w:rFonts w:ascii="Times New Roman" w:eastAsia="仿宋_GB2312" w:hAnsi="Times New Roman" w:cs="Times New Roman"/>
          <w:color w:val="000000" w:themeColor="text1"/>
          <w:sz w:val="28"/>
        </w:rPr>
      </w:pPr>
      <w:r w:rsidRPr="005701C7">
        <w:rPr>
          <w:rFonts w:ascii="Times New Roman" w:eastAsia="仿宋_GB2312" w:hAnsi="Times New Roman" w:cs="Times New Roman"/>
          <w:bCs/>
          <w:color w:val="000000" w:themeColor="text1"/>
          <w:sz w:val="28"/>
          <w:szCs w:val="28"/>
        </w:rPr>
        <w:lastRenderedPageBreak/>
        <w:t>表</w:t>
      </w:r>
      <w:r w:rsidRPr="005701C7">
        <w:rPr>
          <w:rFonts w:ascii="Times New Roman" w:eastAsia="仿宋_GB2312" w:hAnsi="Times New Roman" w:cs="Times New Roman"/>
          <w:bCs/>
          <w:color w:val="000000" w:themeColor="text1"/>
          <w:sz w:val="28"/>
          <w:szCs w:val="28"/>
        </w:rPr>
        <w:t xml:space="preserve">4.3-1  </w:t>
      </w:r>
      <w:r w:rsidRPr="005701C7">
        <w:rPr>
          <w:rFonts w:ascii="Times New Roman" w:eastAsia="仿宋_GB2312" w:hAnsi="Times New Roman" w:cs="Times New Roman"/>
          <w:color w:val="000000" w:themeColor="text1"/>
          <w:sz w:val="28"/>
          <w:szCs w:val="28"/>
        </w:rPr>
        <w:t>舒城县</w:t>
      </w:r>
      <w:r w:rsidR="00A9785C" w:rsidRPr="005701C7">
        <w:rPr>
          <w:rFonts w:ascii="Times New Roman" w:eastAsia="仿宋_GB2312" w:hAnsi="Times New Roman" w:cs="Times New Roman"/>
          <w:bCs/>
          <w:color w:val="000000" w:themeColor="text1"/>
          <w:sz w:val="28"/>
          <w:szCs w:val="28"/>
        </w:rPr>
        <w:t>城区区域声环境情况一览表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000"/>
      </w:tblPr>
      <w:tblGrid>
        <w:gridCol w:w="441"/>
        <w:gridCol w:w="2409"/>
        <w:gridCol w:w="711"/>
        <w:gridCol w:w="568"/>
        <w:gridCol w:w="711"/>
        <w:gridCol w:w="565"/>
        <w:gridCol w:w="709"/>
        <w:gridCol w:w="523"/>
        <w:gridCol w:w="467"/>
        <w:gridCol w:w="2269"/>
        <w:gridCol w:w="711"/>
        <w:gridCol w:w="565"/>
        <w:gridCol w:w="711"/>
        <w:gridCol w:w="565"/>
        <w:gridCol w:w="709"/>
        <w:gridCol w:w="634"/>
      </w:tblGrid>
      <w:tr w:rsidR="00B61E22" w:rsidRPr="005701C7" w:rsidTr="004A4677">
        <w:trPr>
          <w:trHeight w:val="480"/>
          <w:jc w:val="center"/>
        </w:trPr>
        <w:tc>
          <w:tcPr>
            <w:tcW w:w="166" w:type="pct"/>
            <w:noWrap/>
            <w:tcMar>
              <w:top w:w="15" w:type="dxa"/>
              <w:left w:w="15" w:type="dxa"/>
              <w:right w:w="15" w:type="dxa"/>
            </w:tcMar>
            <w:vAlign w:val="center"/>
          </w:tcPr>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序号</w:t>
            </w:r>
          </w:p>
        </w:tc>
        <w:tc>
          <w:tcPr>
            <w:tcW w:w="908" w:type="pct"/>
            <w:noWrap/>
            <w:tcMar>
              <w:top w:w="15" w:type="dxa"/>
              <w:left w:w="15" w:type="dxa"/>
              <w:right w:w="15" w:type="dxa"/>
            </w:tcMar>
            <w:vAlign w:val="center"/>
          </w:tcPr>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测点名称</w:t>
            </w:r>
          </w:p>
        </w:tc>
        <w:tc>
          <w:tcPr>
            <w:tcW w:w="268" w:type="pct"/>
            <w:tcMar>
              <w:top w:w="15" w:type="dxa"/>
              <w:left w:w="15" w:type="dxa"/>
              <w:right w:w="15" w:type="dxa"/>
            </w:tcMar>
            <w:vAlign w:val="center"/>
          </w:tcPr>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功能区类型</w:t>
            </w:r>
          </w:p>
        </w:tc>
        <w:tc>
          <w:tcPr>
            <w:tcW w:w="214" w:type="pct"/>
            <w:noWrap/>
            <w:tcMar>
              <w:top w:w="15" w:type="dxa"/>
              <w:left w:w="15" w:type="dxa"/>
              <w:right w:w="15" w:type="dxa"/>
            </w:tcMar>
            <w:vAlign w:val="center"/>
          </w:tcPr>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Leq</w:t>
            </w:r>
          </w:p>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昼间</w:t>
            </w:r>
          </w:p>
        </w:tc>
        <w:tc>
          <w:tcPr>
            <w:tcW w:w="268" w:type="pct"/>
            <w:tcMar>
              <w:top w:w="15" w:type="dxa"/>
              <w:left w:w="15" w:type="dxa"/>
              <w:right w:w="15" w:type="dxa"/>
            </w:tcMar>
            <w:vAlign w:val="center"/>
          </w:tcPr>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昼间标准限值</w:t>
            </w:r>
          </w:p>
        </w:tc>
        <w:tc>
          <w:tcPr>
            <w:tcW w:w="213" w:type="pct"/>
            <w:tcMar>
              <w:top w:w="15" w:type="dxa"/>
              <w:left w:w="15" w:type="dxa"/>
              <w:right w:w="15" w:type="dxa"/>
            </w:tcMar>
            <w:vAlign w:val="center"/>
          </w:tcPr>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Leq</w:t>
            </w:r>
          </w:p>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夜间</w:t>
            </w:r>
          </w:p>
        </w:tc>
        <w:tc>
          <w:tcPr>
            <w:tcW w:w="267" w:type="pct"/>
            <w:tcMar>
              <w:top w:w="15" w:type="dxa"/>
              <w:left w:w="15" w:type="dxa"/>
              <w:right w:w="15" w:type="dxa"/>
            </w:tcMar>
            <w:vAlign w:val="center"/>
          </w:tcPr>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夜间标准限值</w:t>
            </w:r>
          </w:p>
        </w:tc>
        <w:tc>
          <w:tcPr>
            <w:tcW w:w="197" w:type="pct"/>
            <w:noWrap/>
            <w:tcMar>
              <w:top w:w="15" w:type="dxa"/>
              <w:left w:w="15" w:type="dxa"/>
              <w:right w:w="15" w:type="dxa"/>
            </w:tcMar>
            <w:vAlign w:val="center"/>
          </w:tcPr>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是否达标</w:t>
            </w:r>
          </w:p>
        </w:tc>
        <w:tc>
          <w:tcPr>
            <w:tcW w:w="176" w:type="pct"/>
            <w:noWrap/>
            <w:tcMar>
              <w:top w:w="15" w:type="dxa"/>
              <w:left w:w="15" w:type="dxa"/>
              <w:right w:w="15" w:type="dxa"/>
            </w:tcMar>
            <w:vAlign w:val="center"/>
          </w:tcPr>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序号</w:t>
            </w:r>
          </w:p>
        </w:tc>
        <w:tc>
          <w:tcPr>
            <w:tcW w:w="855" w:type="pct"/>
            <w:noWrap/>
            <w:tcMar>
              <w:top w:w="15" w:type="dxa"/>
              <w:left w:w="15" w:type="dxa"/>
              <w:right w:w="15" w:type="dxa"/>
            </w:tcMar>
            <w:vAlign w:val="center"/>
          </w:tcPr>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测点名称</w:t>
            </w:r>
          </w:p>
        </w:tc>
        <w:tc>
          <w:tcPr>
            <w:tcW w:w="268" w:type="pct"/>
            <w:noWrap/>
            <w:tcMar>
              <w:top w:w="15" w:type="dxa"/>
              <w:left w:w="15" w:type="dxa"/>
              <w:right w:w="15" w:type="dxa"/>
            </w:tcMar>
            <w:vAlign w:val="center"/>
          </w:tcPr>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功能区类型</w:t>
            </w:r>
          </w:p>
        </w:tc>
        <w:tc>
          <w:tcPr>
            <w:tcW w:w="213" w:type="pct"/>
            <w:tcMar>
              <w:top w:w="15" w:type="dxa"/>
              <w:left w:w="15" w:type="dxa"/>
              <w:right w:w="15" w:type="dxa"/>
            </w:tcMar>
            <w:vAlign w:val="center"/>
          </w:tcPr>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Leq</w:t>
            </w:r>
          </w:p>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昼间</w:t>
            </w:r>
          </w:p>
        </w:tc>
        <w:tc>
          <w:tcPr>
            <w:tcW w:w="268" w:type="pct"/>
            <w:tcMar>
              <w:top w:w="15" w:type="dxa"/>
              <w:left w:w="15" w:type="dxa"/>
              <w:right w:w="15" w:type="dxa"/>
            </w:tcMar>
            <w:vAlign w:val="center"/>
          </w:tcPr>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昼间标准限值</w:t>
            </w:r>
          </w:p>
        </w:tc>
        <w:tc>
          <w:tcPr>
            <w:tcW w:w="213" w:type="pct"/>
            <w:noWrap/>
            <w:tcMar>
              <w:top w:w="15" w:type="dxa"/>
              <w:left w:w="15" w:type="dxa"/>
              <w:right w:w="15" w:type="dxa"/>
            </w:tcMar>
            <w:vAlign w:val="center"/>
          </w:tcPr>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Leq</w:t>
            </w:r>
          </w:p>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夜间</w:t>
            </w:r>
          </w:p>
        </w:tc>
        <w:tc>
          <w:tcPr>
            <w:tcW w:w="267" w:type="pct"/>
            <w:noWrap/>
            <w:tcMar>
              <w:top w:w="15" w:type="dxa"/>
              <w:left w:w="15" w:type="dxa"/>
              <w:right w:w="15" w:type="dxa"/>
            </w:tcMar>
            <w:vAlign w:val="center"/>
          </w:tcPr>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夜间标准限值</w:t>
            </w:r>
          </w:p>
        </w:tc>
        <w:tc>
          <w:tcPr>
            <w:tcW w:w="239" w:type="pct"/>
            <w:noWrap/>
            <w:tcMar>
              <w:top w:w="15" w:type="dxa"/>
              <w:left w:w="15" w:type="dxa"/>
              <w:right w:w="15" w:type="dxa"/>
            </w:tcMar>
            <w:vAlign w:val="center"/>
          </w:tcPr>
          <w:p w:rsidR="00254947" w:rsidRPr="005701C7" w:rsidRDefault="00254947" w:rsidP="004A4677">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是否达标</w:t>
            </w:r>
          </w:p>
        </w:tc>
      </w:tr>
      <w:tr w:rsidR="00B47D31" w:rsidRPr="005701C7" w:rsidTr="004A4677">
        <w:trPr>
          <w:trHeight w:val="285"/>
          <w:jc w:val="center"/>
        </w:trPr>
        <w:tc>
          <w:tcPr>
            <w:tcW w:w="166"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p>
        </w:tc>
        <w:tc>
          <w:tcPr>
            <w:tcW w:w="908" w:type="pct"/>
            <w:noWrap/>
            <w:tcMar>
              <w:top w:w="15" w:type="dxa"/>
              <w:left w:w="15" w:type="dxa"/>
              <w:right w:w="15" w:type="dxa"/>
            </w:tcMar>
            <w:vAlign w:val="center"/>
          </w:tcPr>
          <w:p w:rsidR="00B47D31" w:rsidRPr="005701C7" w:rsidRDefault="00B47D31"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华安龙泊府</w:t>
            </w:r>
          </w:p>
        </w:tc>
        <w:tc>
          <w:tcPr>
            <w:tcW w:w="268" w:type="pct"/>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68" w:type="pct"/>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53</w:t>
            </w:r>
          </w:p>
        </w:tc>
        <w:tc>
          <w:tcPr>
            <w:tcW w:w="855" w:type="pct"/>
            <w:noWrap/>
            <w:tcMar>
              <w:top w:w="15" w:type="dxa"/>
              <w:left w:w="15" w:type="dxa"/>
              <w:right w:w="15" w:type="dxa"/>
            </w:tcMar>
            <w:vAlign w:val="center"/>
          </w:tcPr>
          <w:p w:rsidR="00B47D31" w:rsidRPr="005701C7" w:rsidRDefault="00B47D31"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淳风塑业有限公司内</w:t>
            </w:r>
          </w:p>
        </w:tc>
        <w:tc>
          <w:tcPr>
            <w:tcW w:w="268" w:type="pct"/>
            <w:noWrap/>
            <w:tcMar>
              <w:top w:w="15" w:type="dxa"/>
              <w:left w:w="15" w:type="dxa"/>
              <w:right w:w="15" w:type="dxa"/>
            </w:tcMar>
            <w:vAlign w:val="center"/>
          </w:tcPr>
          <w:p w:rsidR="00B47D31" w:rsidRPr="005701C7" w:rsidRDefault="004372B2"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3" w:type="pct"/>
            <w:tcMar>
              <w:top w:w="15" w:type="dxa"/>
              <w:left w:w="15" w:type="dxa"/>
              <w:right w:w="15" w:type="dxa"/>
            </w:tcMar>
            <w:vAlign w:val="center"/>
          </w:tcPr>
          <w:p w:rsidR="00B47D31" w:rsidRPr="005701C7" w:rsidRDefault="009D5A97"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63</w:t>
            </w:r>
          </w:p>
        </w:tc>
        <w:tc>
          <w:tcPr>
            <w:tcW w:w="268" w:type="pct"/>
            <w:tcMar>
              <w:top w:w="15" w:type="dxa"/>
              <w:left w:w="15" w:type="dxa"/>
              <w:right w:w="15" w:type="dxa"/>
            </w:tcMar>
            <w:vAlign w:val="center"/>
          </w:tcPr>
          <w:p w:rsidR="00B47D31"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B47D31" w:rsidRPr="005701C7" w:rsidRDefault="009D5A97"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B47D31" w:rsidRPr="005701C7" w:rsidRDefault="00D2718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B47D31" w:rsidRPr="005701C7" w:rsidTr="004A4677">
        <w:trPr>
          <w:trHeight w:val="285"/>
          <w:jc w:val="center"/>
        </w:trPr>
        <w:tc>
          <w:tcPr>
            <w:tcW w:w="166"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908" w:type="pct"/>
            <w:noWrap/>
            <w:tcMar>
              <w:top w:w="15" w:type="dxa"/>
              <w:left w:w="15" w:type="dxa"/>
              <w:right w:w="15" w:type="dxa"/>
            </w:tcMar>
            <w:vAlign w:val="center"/>
          </w:tcPr>
          <w:p w:rsidR="00B47D31" w:rsidRPr="005701C7" w:rsidRDefault="00B47D31"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舒城峰杰家居用品有限公司</w:t>
            </w:r>
          </w:p>
        </w:tc>
        <w:tc>
          <w:tcPr>
            <w:tcW w:w="268" w:type="pct"/>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54</w:t>
            </w:r>
          </w:p>
        </w:tc>
        <w:tc>
          <w:tcPr>
            <w:tcW w:w="855" w:type="pct"/>
            <w:noWrap/>
            <w:tcMar>
              <w:top w:w="15" w:type="dxa"/>
              <w:left w:w="15" w:type="dxa"/>
              <w:right w:w="15" w:type="dxa"/>
            </w:tcMar>
            <w:vAlign w:val="center"/>
          </w:tcPr>
          <w:p w:rsidR="00B47D31" w:rsidRPr="005701C7" w:rsidRDefault="00B47D31"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新城老任汽修厂</w:t>
            </w:r>
          </w:p>
        </w:tc>
        <w:tc>
          <w:tcPr>
            <w:tcW w:w="268" w:type="pct"/>
            <w:noWrap/>
            <w:tcMar>
              <w:top w:w="15" w:type="dxa"/>
              <w:left w:w="15" w:type="dxa"/>
              <w:right w:w="15" w:type="dxa"/>
            </w:tcMar>
            <w:vAlign w:val="center"/>
          </w:tcPr>
          <w:p w:rsidR="00B47D31" w:rsidRPr="005701C7" w:rsidRDefault="004372B2"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3" w:type="pct"/>
            <w:tcMar>
              <w:top w:w="15" w:type="dxa"/>
              <w:left w:w="15" w:type="dxa"/>
              <w:right w:w="15" w:type="dxa"/>
            </w:tcMar>
            <w:vAlign w:val="center"/>
          </w:tcPr>
          <w:p w:rsidR="00B47D31" w:rsidRPr="005701C7" w:rsidRDefault="009D5A97"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B47D31" w:rsidRPr="005701C7" w:rsidRDefault="004372B2"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B47D31" w:rsidRPr="005701C7" w:rsidRDefault="009D5A97"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42</w:t>
            </w:r>
          </w:p>
        </w:tc>
        <w:tc>
          <w:tcPr>
            <w:tcW w:w="267" w:type="pct"/>
            <w:noWrap/>
            <w:tcMar>
              <w:top w:w="15" w:type="dxa"/>
              <w:left w:w="15" w:type="dxa"/>
              <w:right w:w="15" w:type="dxa"/>
            </w:tcMar>
            <w:vAlign w:val="center"/>
          </w:tcPr>
          <w:p w:rsidR="00B47D31" w:rsidRPr="005701C7" w:rsidRDefault="004372B2"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B47D31" w:rsidRPr="005701C7" w:rsidTr="004A4677">
        <w:trPr>
          <w:trHeight w:val="285"/>
          <w:jc w:val="center"/>
        </w:trPr>
        <w:tc>
          <w:tcPr>
            <w:tcW w:w="166"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908" w:type="pct"/>
            <w:noWrap/>
            <w:tcMar>
              <w:top w:w="15" w:type="dxa"/>
              <w:left w:w="15" w:type="dxa"/>
              <w:right w:w="15" w:type="dxa"/>
            </w:tcMar>
            <w:vAlign w:val="center"/>
          </w:tcPr>
          <w:p w:rsidR="00B47D31" w:rsidRPr="005701C7" w:rsidRDefault="00B47D31"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舒城县气象局</w:t>
            </w:r>
          </w:p>
        </w:tc>
        <w:tc>
          <w:tcPr>
            <w:tcW w:w="268" w:type="pct"/>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855" w:type="pct"/>
            <w:noWrap/>
            <w:tcMar>
              <w:top w:w="15" w:type="dxa"/>
              <w:left w:w="15" w:type="dxa"/>
              <w:right w:w="15" w:type="dxa"/>
            </w:tcMar>
            <w:vAlign w:val="center"/>
          </w:tcPr>
          <w:p w:rsidR="00B47D31" w:rsidRPr="005701C7" w:rsidRDefault="00B47D31"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安徽恒昕儿童用品有限公司</w:t>
            </w:r>
          </w:p>
        </w:tc>
        <w:tc>
          <w:tcPr>
            <w:tcW w:w="268" w:type="pct"/>
            <w:noWrap/>
            <w:tcMar>
              <w:top w:w="15" w:type="dxa"/>
              <w:left w:w="15" w:type="dxa"/>
              <w:right w:w="15" w:type="dxa"/>
            </w:tcMar>
            <w:vAlign w:val="center"/>
          </w:tcPr>
          <w:p w:rsidR="00B47D31" w:rsidRPr="005701C7" w:rsidRDefault="004372B2"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3" w:type="pct"/>
            <w:tcMar>
              <w:top w:w="15" w:type="dxa"/>
              <w:left w:w="15" w:type="dxa"/>
              <w:right w:w="15" w:type="dxa"/>
            </w:tcMar>
            <w:vAlign w:val="center"/>
          </w:tcPr>
          <w:p w:rsidR="00B47D31" w:rsidRPr="005701C7" w:rsidRDefault="00D53F8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68" w:type="pct"/>
            <w:tcMar>
              <w:top w:w="15" w:type="dxa"/>
              <w:left w:w="15" w:type="dxa"/>
              <w:right w:w="15" w:type="dxa"/>
            </w:tcMar>
            <w:vAlign w:val="center"/>
          </w:tcPr>
          <w:p w:rsidR="00B47D31"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B47D31" w:rsidRPr="005701C7" w:rsidRDefault="00D53F8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B47D31"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B47D31" w:rsidRPr="005701C7" w:rsidTr="004A4677">
        <w:trPr>
          <w:trHeight w:val="285"/>
          <w:jc w:val="center"/>
        </w:trPr>
        <w:tc>
          <w:tcPr>
            <w:tcW w:w="166"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w:t>
            </w:r>
          </w:p>
        </w:tc>
        <w:tc>
          <w:tcPr>
            <w:tcW w:w="908" w:type="pct"/>
            <w:noWrap/>
            <w:tcMar>
              <w:top w:w="15" w:type="dxa"/>
              <w:left w:w="15" w:type="dxa"/>
              <w:right w:w="15" w:type="dxa"/>
            </w:tcMar>
            <w:vAlign w:val="center"/>
          </w:tcPr>
          <w:p w:rsidR="00B47D31" w:rsidRPr="005701C7" w:rsidRDefault="00B47D31"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安徽呵贝儿童用品有限公司南</w:t>
            </w:r>
          </w:p>
        </w:tc>
        <w:tc>
          <w:tcPr>
            <w:tcW w:w="268" w:type="pct"/>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855" w:type="pct"/>
            <w:noWrap/>
            <w:tcMar>
              <w:top w:w="15" w:type="dxa"/>
              <w:left w:w="15" w:type="dxa"/>
              <w:right w:w="15" w:type="dxa"/>
            </w:tcMar>
            <w:vAlign w:val="center"/>
          </w:tcPr>
          <w:p w:rsidR="00B47D31" w:rsidRPr="005701C7" w:rsidRDefault="00B47D31"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安徽鑫生新型新材有限公司</w:t>
            </w:r>
          </w:p>
        </w:tc>
        <w:tc>
          <w:tcPr>
            <w:tcW w:w="268" w:type="pct"/>
            <w:noWrap/>
            <w:tcMar>
              <w:top w:w="15" w:type="dxa"/>
              <w:left w:w="15" w:type="dxa"/>
              <w:right w:w="15" w:type="dxa"/>
            </w:tcMar>
            <w:vAlign w:val="center"/>
          </w:tcPr>
          <w:p w:rsidR="00B47D31" w:rsidRPr="005701C7" w:rsidRDefault="004372B2"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3" w:type="pct"/>
            <w:tcMar>
              <w:top w:w="15" w:type="dxa"/>
              <w:left w:w="15" w:type="dxa"/>
              <w:right w:w="15" w:type="dxa"/>
            </w:tcMar>
            <w:vAlign w:val="center"/>
          </w:tcPr>
          <w:p w:rsidR="00B47D31" w:rsidRPr="005701C7" w:rsidRDefault="00D53F8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B47D31"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B47D31" w:rsidRPr="005701C7" w:rsidRDefault="00D53F8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47</w:t>
            </w:r>
          </w:p>
        </w:tc>
        <w:tc>
          <w:tcPr>
            <w:tcW w:w="267" w:type="pct"/>
            <w:noWrap/>
            <w:tcMar>
              <w:top w:w="15" w:type="dxa"/>
              <w:left w:w="15" w:type="dxa"/>
              <w:right w:w="15" w:type="dxa"/>
            </w:tcMar>
            <w:vAlign w:val="center"/>
          </w:tcPr>
          <w:p w:rsidR="00B47D31"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B47D31" w:rsidRPr="005701C7" w:rsidTr="004A4677">
        <w:trPr>
          <w:trHeight w:val="285"/>
          <w:jc w:val="center"/>
        </w:trPr>
        <w:tc>
          <w:tcPr>
            <w:tcW w:w="166"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w:t>
            </w:r>
          </w:p>
        </w:tc>
        <w:tc>
          <w:tcPr>
            <w:tcW w:w="908" w:type="pct"/>
            <w:noWrap/>
            <w:tcMar>
              <w:top w:w="15" w:type="dxa"/>
              <w:left w:w="15" w:type="dxa"/>
              <w:right w:w="15" w:type="dxa"/>
            </w:tcMar>
            <w:vAlign w:val="center"/>
          </w:tcPr>
          <w:p w:rsidR="00B47D31" w:rsidRPr="005701C7" w:rsidRDefault="00B47D31"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快乐峰食品</w:t>
            </w:r>
          </w:p>
        </w:tc>
        <w:tc>
          <w:tcPr>
            <w:tcW w:w="268" w:type="pct"/>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855" w:type="pct"/>
            <w:noWrap/>
            <w:tcMar>
              <w:top w:w="15" w:type="dxa"/>
              <w:left w:w="15" w:type="dxa"/>
              <w:right w:w="15" w:type="dxa"/>
            </w:tcMar>
            <w:vAlign w:val="center"/>
          </w:tcPr>
          <w:p w:rsidR="00B47D31" w:rsidRPr="005701C7" w:rsidRDefault="00B47D31"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安徽强力新型建材有限公司</w:t>
            </w:r>
          </w:p>
        </w:tc>
        <w:tc>
          <w:tcPr>
            <w:tcW w:w="268" w:type="pct"/>
            <w:noWrap/>
            <w:tcMar>
              <w:top w:w="15" w:type="dxa"/>
              <w:left w:w="15" w:type="dxa"/>
              <w:right w:w="15" w:type="dxa"/>
            </w:tcMar>
            <w:vAlign w:val="center"/>
          </w:tcPr>
          <w:p w:rsidR="00B47D31" w:rsidRPr="005701C7" w:rsidRDefault="004372B2"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3" w:type="pct"/>
            <w:tcMar>
              <w:top w:w="15" w:type="dxa"/>
              <w:left w:w="15" w:type="dxa"/>
              <w:right w:w="15" w:type="dxa"/>
            </w:tcMar>
            <w:vAlign w:val="center"/>
          </w:tcPr>
          <w:p w:rsidR="00B47D31" w:rsidRPr="005701C7" w:rsidRDefault="00D53F8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59</w:t>
            </w:r>
          </w:p>
        </w:tc>
        <w:tc>
          <w:tcPr>
            <w:tcW w:w="268" w:type="pct"/>
            <w:tcMar>
              <w:top w:w="15" w:type="dxa"/>
              <w:left w:w="15" w:type="dxa"/>
              <w:right w:w="15" w:type="dxa"/>
            </w:tcMar>
            <w:vAlign w:val="center"/>
          </w:tcPr>
          <w:p w:rsidR="00B47D31"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B47D31" w:rsidRPr="005701C7" w:rsidRDefault="00D53F8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79</w:t>
            </w:r>
          </w:p>
        </w:tc>
        <w:tc>
          <w:tcPr>
            <w:tcW w:w="267" w:type="pct"/>
            <w:noWrap/>
            <w:tcMar>
              <w:top w:w="15" w:type="dxa"/>
              <w:left w:w="15" w:type="dxa"/>
              <w:right w:w="15" w:type="dxa"/>
            </w:tcMar>
            <w:vAlign w:val="center"/>
          </w:tcPr>
          <w:p w:rsidR="00B47D31"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B47D31" w:rsidRPr="005701C7" w:rsidTr="004A4677">
        <w:trPr>
          <w:trHeight w:val="285"/>
          <w:jc w:val="center"/>
        </w:trPr>
        <w:tc>
          <w:tcPr>
            <w:tcW w:w="166"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w:t>
            </w:r>
          </w:p>
        </w:tc>
        <w:tc>
          <w:tcPr>
            <w:tcW w:w="908" w:type="pct"/>
            <w:noWrap/>
            <w:tcMar>
              <w:top w:w="15" w:type="dxa"/>
              <w:left w:w="15" w:type="dxa"/>
              <w:right w:w="15" w:type="dxa"/>
            </w:tcMar>
            <w:vAlign w:val="center"/>
          </w:tcPr>
          <w:p w:rsidR="00B47D31" w:rsidRPr="005701C7" w:rsidRDefault="00B47D31"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舒城美术学校</w:t>
            </w:r>
          </w:p>
        </w:tc>
        <w:tc>
          <w:tcPr>
            <w:tcW w:w="268" w:type="pct"/>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4"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855" w:type="pct"/>
            <w:noWrap/>
            <w:tcMar>
              <w:top w:w="15" w:type="dxa"/>
              <w:left w:w="15" w:type="dxa"/>
              <w:right w:w="15" w:type="dxa"/>
            </w:tcMar>
            <w:vAlign w:val="center"/>
          </w:tcPr>
          <w:p w:rsidR="00B47D31" w:rsidRPr="005701C7" w:rsidRDefault="00B47D31"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中意家园</w:t>
            </w:r>
          </w:p>
        </w:tc>
        <w:tc>
          <w:tcPr>
            <w:tcW w:w="268" w:type="pct"/>
            <w:noWrap/>
            <w:tcMar>
              <w:top w:w="15" w:type="dxa"/>
              <w:left w:w="15" w:type="dxa"/>
              <w:right w:w="15" w:type="dxa"/>
            </w:tcMar>
            <w:vAlign w:val="center"/>
          </w:tcPr>
          <w:p w:rsidR="00B47D31"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3" w:type="pct"/>
            <w:tcMar>
              <w:top w:w="15" w:type="dxa"/>
              <w:left w:w="15" w:type="dxa"/>
              <w:right w:w="15" w:type="dxa"/>
            </w:tcMar>
            <w:vAlign w:val="center"/>
          </w:tcPr>
          <w:p w:rsidR="00B47D31" w:rsidRPr="005701C7" w:rsidRDefault="00D53F8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B47D31"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B47D31" w:rsidRPr="005701C7" w:rsidRDefault="00D53F8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46</w:t>
            </w:r>
          </w:p>
        </w:tc>
        <w:tc>
          <w:tcPr>
            <w:tcW w:w="267" w:type="pct"/>
            <w:noWrap/>
            <w:tcMar>
              <w:top w:w="15" w:type="dxa"/>
              <w:left w:w="15" w:type="dxa"/>
              <w:right w:w="15" w:type="dxa"/>
            </w:tcMar>
            <w:vAlign w:val="center"/>
          </w:tcPr>
          <w:p w:rsidR="00B47D31"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B47D31" w:rsidRPr="005701C7" w:rsidTr="004A4677">
        <w:trPr>
          <w:trHeight w:val="285"/>
          <w:jc w:val="center"/>
        </w:trPr>
        <w:tc>
          <w:tcPr>
            <w:tcW w:w="166"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w:t>
            </w:r>
          </w:p>
        </w:tc>
        <w:tc>
          <w:tcPr>
            <w:tcW w:w="908" w:type="pct"/>
            <w:noWrap/>
            <w:tcMar>
              <w:top w:w="15" w:type="dxa"/>
              <w:left w:w="15" w:type="dxa"/>
              <w:right w:w="15" w:type="dxa"/>
            </w:tcMar>
            <w:vAlign w:val="center"/>
          </w:tcPr>
          <w:p w:rsidR="00B47D31" w:rsidRPr="005701C7" w:rsidRDefault="00B47D31"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安徽力扬建筑工程有限公司</w:t>
            </w:r>
          </w:p>
        </w:tc>
        <w:tc>
          <w:tcPr>
            <w:tcW w:w="268" w:type="pct"/>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4"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B47D31" w:rsidRPr="005701C7" w:rsidRDefault="0046113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B47D31"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59</w:t>
            </w:r>
          </w:p>
        </w:tc>
        <w:tc>
          <w:tcPr>
            <w:tcW w:w="855" w:type="pct"/>
            <w:noWrap/>
            <w:tcMar>
              <w:top w:w="15" w:type="dxa"/>
              <w:left w:w="15" w:type="dxa"/>
              <w:right w:w="15" w:type="dxa"/>
            </w:tcMar>
            <w:vAlign w:val="center"/>
          </w:tcPr>
          <w:p w:rsidR="00B47D31" w:rsidRPr="005701C7" w:rsidRDefault="00B47D31"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舒城成达车业有限公司</w:t>
            </w:r>
          </w:p>
        </w:tc>
        <w:tc>
          <w:tcPr>
            <w:tcW w:w="268" w:type="pct"/>
            <w:noWrap/>
            <w:tcMar>
              <w:top w:w="15" w:type="dxa"/>
              <w:left w:w="15" w:type="dxa"/>
              <w:right w:w="15" w:type="dxa"/>
            </w:tcMar>
            <w:vAlign w:val="center"/>
          </w:tcPr>
          <w:p w:rsidR="00B47D31"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3" w:type="pct"/>
            <w:tcMar>
              <w:top w:w="15" w:type="dxa"/>
              <w:left w:w="15" w:type="dxa"/>
              <w:right w:w="15" w:type="dxa"/>
            </w:tcMar>
            <w:vAlign w:val="center"/>
          </w:tcPr>
          <w:p w:rsidR="00B47D31" w:rsidRPr="005701C7" w:rsidRDefault="00D53F8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68" w:type="pct"/>
            <w:tcMar>
              <w:top w:w="15" w:type="dxa"/>
              <w:left w:w="15" w:type="dxa"/>
              <w:right w:w="15" w:type="dxa"/>
            </w:tcMar>
            <w:vAlign w:val="center"/>
          </w:tcPr>
          <w:p w:rsidR="00B47D31"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B47D31" w:rsidRPr="005701C7" w:rsidRDefault="00D53F8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48</w:t>
            </w:r>
          </w:p>
        </w:tc>
        <w:tc>
          <w:tcPr>
            <w:tcW w:w="267" w:type="pct"/>
            <w:noWrap/>
            <w:tcMar>
              <w:top w:w="15" w:type="dxa"/>
              <w:left w:w="15" w:type="dxa"/>
              <w:right w:w="15" w:type="dxa"/>
            </w:tcMar>
            <w:vAlign w:val="center"/>
          </w:tcPr>
          <w:p w:rsidR="00B47D31"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B47D31" w:rsidRPr="005701C7" w:rsidRDefault="00B47D31"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永丰小区</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舒城县单采血浆站</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59</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9</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远大舒州府</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42</w:t>
            </w:r>
          </w:p>
        </w:tc>
        <w:tc>
          <w:tcPr>
            <w:tcW w:w="26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61</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成舒公馆</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46</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10</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相约河畔小区</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62</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溪竹园</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花溪园东门</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63</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康泰服务有限责任公司</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61</w:t>
            </w:r>
          </w:p>
        </w:tc>
        <w:tc>
          <w:tcPr>
            <w:tcW w:w="268" w:type="pct"/>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远大中央公园</w:t>
            </w:r>
          </w:p>
        </w:tc>
        <w:tc>
          <w:tcPr>
            <w:tcW w:w="268" w:type="pct"/>
            <w:tcMar>
              <w:top w:w="15" w:type="dxa"/>
              <w:left w:w="15" w:type="dxa"/>
              <w:right w:w="15" w:type="dxa"/>
            </w:tcMar>
            <w:vAlign w:val="center"/>
          </w:tcPr>
          <w:p w:rsidR="00257C38" w:rsidRPr="005701C7" w:rsidRDefault="00A9507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p>
        </w:tc>
        <w:tc>
          <w:tcPr>
            <w:tcW w:w="214" w:type="pct"/>
            <w:noWrap/>
            <w:tcMar>
              <w:top w:w="15" w:type="dxa"/>
              <w:left w:w="15" w:type="dxa"/>
              <w:right w:w="15" w:type="dxa"/>
            </w:tcMar>
            <w:vAlign w:val="center"/>
          </w:tcPr>
          <w:p w:rsidR="00257C38" w:rsidRPr="005701C7" w:rsidRDefault="00A9507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52</w:t>
            </w:r>
          </w:p>
        </w:tc>
        <w:tc>
          <w:tcPr>
            <w:tcW w:w="268" w:type="pct"/>
            <w:tcMar>
              <w:top w:w="15" w:type="dxa"/>
              <w:left w:w="15" w:type="dxa"/>
              <w:right w:w="15" w:type="dxa"/>
            </w:tcMar>
            <w:vAlign w:val="center"/>
          </w:tcPr>
          <w:p w:rsidR="00257C38" w:rsidRPr="005701C7" w:rsidRDefault="00A9507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13" w:type="pct"/>
            <w:noWrap/>
            <w:tcMar>
              <w:top w:w="15" w:type="dxa"/>
              <w:left w:w="15" w:type="dxa"/>
              <w:right w:w="15" w:type="dxa"/>
            </w:tcMar>
            <w:vAlign w:val="center"/>
          </w:tcPr>
          <w:p w:rsidR="00257C38" w:rsidRPr="005701C7" w:rsidRDefault="00A9507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A9507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64</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中共安徽省舒城师范委员会</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lastRenderedPageBreak/>
              <w:t>13</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远大中央公园东门</w:t>
            </w:r>
          </w:p>
        </w:tc>
        <w:tc>
          <w:tcPr>
            <w:tcW w:w="268" w:type="pct"/>
            <w:tcMar>
              <w:top w:w="15" w:type="dxa"/>
              <w:left w:w="15" w:type="dxa"/>
              <w:right w:w="15" w:type="dxa"/>
            </w:tcMar>
            <w:vAlign w:val="center"/>
          </w:tcPr>
          <w:p w:rsidR="00257C38" w:rsidRPr="005701C7" w:rsidRDefault="00A9507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p>
        </w:tc>
        <w:tc>
          <w:tcPr>
            <w:tcW w:w="214" w:type="pct"/>
            <w:noWrap/>
            <w:tcMar>
              <w:top w:w="15" w:type="dxa"/>
              <w:left w:w="15" w:type="dxa"/>
              <w:right w:w="15" w:type="dxa"/>
            </w:tcMar>
            <w:vAlign w:val="center"/>
          </w:tcPr>
          <w:p w:rsidR="00257C38" w:rsidRPr="005701C7" w:rsidRDefault="00A9507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53</w:t>
            </w:r>
          </w:p>
        </w:tc>
        <w:tc>
          <w:tcPr>
            <w:tcW w:w="268" w:type="pct"/>
            <w:tcMar>
              <w:top w:w="15" w:type="dxa"/>
              <w:left w:w="15" w:type="dxa"/>
              <w:right w:w="15" w:type="dxa"/>
            </w:tcMar>
            <w:vAlign w:val="center"/>
          </w:tcPr>
          <w:p w:rsidR="00257C38" w:rsidRPr="005701C7" w:rsidRDefault="00A9507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13" w:type="pct"/>
            <w:noWrap/>
            <w:tcMar>
              <w:top w:w="15" w:type="dxa"/>
              <w:left w:w="15" w:type="dxa"/>
              <w:right w:w="15" w:type="dxa"/>
            </w:tcMar>
            <w:vAlign w:val="center"/>
          </w:tcPr>
          <w:p w:rsidR="00257C38" w:rsidRPr="005701C7" w:rsidRDefault="00A9507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A9507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龙睛雅居</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42</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远大中央公园北门</w:t>
            </w:r>
          </w:p>
        </w:tc>
        <w:tc>
          <w:tcPr>
            <w:tcW w:w="268" w:type="pct"/>
            <w:tcMar>
              <w:top w:w="15" w:type="dxa"/>
              <w:left w:w="15" w:type="dxa"/>
              <w:right w:w="15" w:type="dxa"/>
            </w:tcMar>
            <w:vAlign w:val="center"/>
          </w:tcPr>
          <w:p w:rsidR="00257C38" w:rsidRPr="005701C7" w:rsidRDefault="00A9507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p>
        </w:tc>
        <w:tc>
          <w:tcPr>
            <w:tcW w:w="214" w:type="pct"/>
            <w:noWrap/>
            <w:tcMar>
              <w:top w:w="15" w:type="dxa"/>
              <w:left w:w="15" w:type="dxa"/>
              <w:right w:w="15" w:type="dxa"/>
            </w:tcMar>
            <w:vAlign w:val="center"/>
          </w:tcPr>
          <w:p w:rsidR="00257C38" w:rsidRPr="005701C7" w:rsidRDefault="00A9507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53</w:t>
            </w:r>
          </w:p>
        </w:tc>
        <w:tc>
          <w:tcPr>
            <w:tcW w:w="268" w:type="pct"/>
            <w:tcMar>
              <w:top w:w="15" w:type="dxa"/>
              <w:left w:w="15" w:type="dxa"/>
              <w:right w:w="15" w:type="dxa"/>
            </w:tcMar>
            <w:vAlign w:val="center"/>
          </w:tcPr>
          <w:p w:rsidR="00257C38" w:rsidRPr="005701C7" w:rsidRDefault="00A9507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13" w:type="pct"/>
            <w:noWrap/>
            <w:tcMar>
              <w:top w:w="15" w:type="dxa"/>
              <w:left w:w="15" w:type="dxa"/>
              <w:right w:w="15" w:type="dxa"/>
            </w:tcMar>
            <w:vAlign w:val="center"/>
          </w:tcPr>
          <w:p w:rsidR="00257C38" w:rsidRPr="005701C7" w:rsidRDefault="00A9507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A95079"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66</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舒城县兴旺纸箱厂</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清溪园</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42</w:t>
            </w:r>
          </w:p>
        </w:tc>
        <w:tc>
          <w:tcPr>
            <w:tcW w:w="26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67</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龙舒壹号</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16</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金虎小区</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61</w:t>
            </w:r>
          </w:p>
        </w:tc>
        <w:tc>
          <w:tcPr>
            <w:tcW w:w="268" w:type="pct"/>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46</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68</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舒城碧桂园</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68" w:type="pct"/>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17</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海信电视专卖店</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68" w:type="pct"/>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69</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安天幸福里</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59</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18</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玉河羽绒有限公司</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大昌汽贸</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59</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19</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祥瑞机械</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47</w:t>
            </w:r>
          </w:p>
        </w:tc>
        <w:tc>
          <w:tcPr>
            <w:tcW w:w="26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71</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安徽舒城经济技术开发区管委会</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42</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新加坡（南聚）食品产业园南</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42</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72</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中化石油加油站</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61</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新加坡（南聚）食品产业园北</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73</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安徽昌龙集团</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62</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42</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22</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舒城强力商品混凝土有限公司</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59</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74</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双溪人家小区</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23</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舒城五金产业园</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62</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49</w:t>
            </w:r>
          </w:p>
        </w:tc>
        <w:tc>
          <w:tcPr>
            <w:tcW w:w="267" w:type="pct"/>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75</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玖隆皇家花园</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745FC6" w:rsidP="004A467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24</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北隅家苑</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76</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舒城县人民医院</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745FC6" w:rsidP="004A467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25</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中梁春秋华府</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77</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东方凯旋门</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26</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易捷便利店</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78</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梅鹿公馆</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62</w:t>
            </w:r>
          </w:p>
        </w:tc>
        <w:tc>
          <w:tcPr>
            <w:tcW w:w="268" w:type="pct"/>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27</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益家超市</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79</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鹿起路西</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425AEB" w:rsidP="004A467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28</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舒怡广场</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80</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盘石圩</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42</w:t>
            </w:r>
          </w:p>
        </w:tc>
        <w:tc>
          <w:tcPr>
            <w:tcW w:w="267" w:type="pct"/>
            <w:noWrap/>
            <w:tcMar>
              <w:top w:w="15" w:type="dxa"/>
              <w:left w:w="15" w:type="dxa"/>
              <w:right w:w="15" w:type="dxa"/>
            </w:tcMar>
            <w:vAlign w:val="center"/>
          </w:tcPr>
          <w:p w:rsidR="00257C38" w:rsidRPr="005701C7" w:rsidRDefault="00425AEB" w:rsidP="004A467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29</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明珠花园</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81</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华地紫金府</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59</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30</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西苑小区</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42</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82</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金豪门业</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31</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舒城国祯燃气公司</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42</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83</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七星工业园</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lastRenderedPageBreak/>
              <w:t>32</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南门老药房</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84</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舒城县宏页五金塑料制品有限公司</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33</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五星小区</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59</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85</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中国石化城东加油站</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34</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国祯车饰</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59</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46</w:t>
            </w:r>
          </w:p>
        </w:tc>
        <w:tc>
          <w:tcPr>
            <w:tcW w:w="267" w:type="pct"/>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86</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安徽玉发塑业有限公司</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68" w:type="pct"/>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46</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35</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文明超市</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61</w:t>
            </w:r>
          </w:p>
        </w:tc>
        <w:tc>
          <w:tcPr>
            <w:tcW w:w="268" w:type="pct"/>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48</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87</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安徽舒城农村银行</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36</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鼓楼新城</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88</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舒城林远木材加工厂</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37</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龙潭北路南</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89</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付圩村拆迁小区</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38</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安徽方通塑业</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61</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90</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春秋企业</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48</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39</w:t>
            </w:r>
          </w:p>
        </w:tc>
        <w:tc>
          <w:tcPr>
            <w:tcW w:w="908" w:type="pct"/>
            <w:noWrap/>
            <w:tcMar>
              <w:top w:w="15" w:type="dxa"/>
              <w:left w:w="15" w:type="dxa"/>
              <w:right w:w="15" w:type="dxa"/>
            </w:tcMar>
            <w:vAlign w:val="center"/>
          </w:tcPr>
          <w:p w:rsidR="00257C38" w:rsidRPr="005701C7" w:rsidRDefault="00257C38" w:rsidP="004A467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厂房</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46</w:t>
            </w:r>
          </w:p>
        </w:tc>
        <w:tc>
          <w:tcPr>
            <w:tcW w:w="267" w:type="pct"/>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91</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孔雀舒勤小区</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纬三路北空地</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47</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92</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舒城县方兴汽车贸易有限公司</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41</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安徽巨龙门有限公司</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93</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安徽舒城综合大市场</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42</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园区大食堂</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94</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东方御府</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安徽省人力资源和社会保障服务中心</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95</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文德艺墅</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安天盛世名城</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96</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舒城七里安置小区</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舒城县人民政府</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97</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桃溪中学</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46</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舒城二中</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98</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舒城县经济开发区三沟小学</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61</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47</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鑫万友大酒店</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99</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三沟村</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48</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三联建工</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46</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100</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枫丹欧洲华城</w:t>
            </w:r>
            <w:r w:rsidRPr="005701C7">
              <w:rPr>
                <w:rFonts w:ascii="Times New Roman" w:eastAsia="仿宋_GB2312" w:hAnsi="Times New Roman" w:cs="Times New Roman"/>
                <w:bCs/>
                <w:color w:val="000000" w:themeColor="text1"/>
                <w:kern w:val="0"/>
                <w:sz w:val="24"/>
                <w:szCs w:val="24"/>
              </w:rPr>
              <w:t>A</w:t>
            </w:r>
            <w:r w:rsidRPr="005701C7">
              <w:rPr>
                <w:rFonts w:ascii="Times New Roman" w:eastAsia="仿宋_GB2312" w:hAnsi="Times New Roman" w:cs="Times New Roman"/>
                <w:bCs/>
                <w:color w:val="000000" w:themeColor="text1"/>
                <w:kern w:val="0"/>
                <w:sz w:val="24"/>
                <w:szCs w:val="24"/>
              </w:rPr>
              <w:t>区</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49</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飞霞花苑二期</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59</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101</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舒城县实验小学</w:t>
            </w:r>
          </w:p>
        </w:tc>
        <w:tc>
          <w:tcPr>
            <w:tcW w:w="268" w:type="pct"/>
            <w:noWrap/>
            <w:tcMar>
              <w:top w:w="15" w:type="dxa"/>
              <w:left w:w="15" w:type="dxa"/>
              <w:right w:w="15" w:type="dxa"/>
            </w:tcMar>
            <w:vAlign w:val="center"/>
          </w:tcPr>
          <w:p w:rsidR="00257C38" w:rsidRPr="005701C7" w:rsidRDefault="00925A2D"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p>
        </w:tc>
        <w:tc>
          <w:tcPr>
            <w:tcW w:w="213" w:type="pct"/>
            <w:tcMar>
              <w:top w:w="15" w:type="dxa"/>
              <w:left w:w="15" w:type="dxa"/>
              <w:right w:w="15" w:type="dxa"/>
            </w:tcMar>
            <w:vAlign w:val="center"/>
          </w:tcPr>
          <w:p w:rsidR="00257C38" w:rsidRPr="005701C7" w:rsidRDefault="00925A2D"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54</w:t>
            </w:r>
          </w:p>
        </w:tc>
        <w:tc>
          <w:tcPr>
            <w:tcW w:w="268" w:type="pct"/>
            <w:tcMar>
              <w:top w:w="15" w:type="dxa"/>
              <w:left w:w="15" w:type="dxa"/>
              <w:right w:w="15" w:type="dxa"/>
            </w:tcMar>
            <w:vAlign w:val="center"/>
          </w:tcPr>
          <w:p w:rsidR="00257C38" w:rsidRPr="005701C7" w:rsidRDefault="00925A2D"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42</w:t>
            </w:r>
          </w:p>
        </w:tc>
        <w:tc>
          <w:tcPr>
            <w:tcW w:w="267" w:type="pct"/>
            <w:noWrap/>
            <w:tcMar>
              <w:top w:w="15" w:type="dxa"/>
              <w:left w:w="15" w:type="dxa"/>
              <w:right w:w="15" w:type="dxa"/>
            </w:tcMar>
            <w:vAlign w:val="center"/>
          </w:tcPr>
          <w:p w:rsidR="00257C38" w:rsidRPr="005701C7" w:rsidRDefault="00925A2D"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lastRenderedPageBreak/>
              <w:t>50</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东苑小区</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43</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102</w:t>
            </w:r>
          </w:p>
        </w:tc>
        <w:tc>
          <w:tcPr>
            <w:tcW w:w="855"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安徽省舒城师范学校</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44</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51</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顺红便利店</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61</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46</w:t>
            </w:r>
          </w:p>
        </w:tc>
        <w:tc>
          <w:tcPr>
            <w:tcW w:w="267" w:type="pct"/>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103</w:t>
            </w:r>
          </w:p>
        </w:tc>
        <w:tc>
          <w:tcPr>
            <w:tcW w:w="855" w:type="pct"/>
            <w:noWrap/>
            <w:tcMar>
              <w:top w:w="15" w:type="dxa"/>
              <w:left w:w="15" w:type="dxa"/>
              <w:right w:w="15" w:type="dxa"/>
            </w:tcMar>
            <w:vAlign w:val="center"/>
          </w:tcPr>
          <w:p w:rsidR="00257C38" w:rsidRPr="005701C7" w:rsidRDefault="00257C38" w:rsidP="004A467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鞋城</w:t>
            </w:r>
          </w:p>
        </w:tc>
        <w:tc>
          <w:tcPr>
            <w:tcW w:w="268"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3"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42</w:t>
            </w:r>
          </w:p>
        </w:tc>
        <w:tc>
          <w:tcPr>
            <w:tcW w:w="267" w:type="pct"/>
            <w:noWrap/>
            <w:tcMar>
              <w:top w:w="15" w:type="dxa"/>
              <w:left w:w="15" w:type="dxa"/>
              <w:right w:w="15" w:type="dxa"/>
            </w:tcMar>
            <w:vAlign w:val="center"/>
          </w:tcPr>
          <w:p w:rsidR="00257C38" w:rsidRPr="005701C7" w:rsidRDefault="00425AEB"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w:t>
            </w:r>
          </w:p>
        </w:tc>
        <w:tc>
          <w:tcPr>
            <w:tcW w:w="239"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257C38" w:rsidRPr="005701C7" w:rsidTr="004A4677">
        <w:trPr>
          <w:trHeight w:val="285"/>
          <w:jc w:val="center"/>
        </w:trPr>
        <w:tc>
          <w:tcPr>
            <w:tcW w:w="166"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52</w:t>
            </w:r>
          </w:p>
        </w:tc>
        <w:tc>
          <w:tcPr>
            <w:tcW w:w="908" w:type="pct"/>
            <w:noWrap/>
            <w:tcMar>
              <w:top w:w="15" w:type="dxa"/>
              <w:left w:w="15" w:type="dxa"/>
              <w:right w:w="15" w:type="dxa"/>
            </w:tcMar>
            <w:vAlign w:val="center"/>
          </w:tcPr>
          <w:p w:rsidR="00257C38" w:rsidRPr="005701C7" w:rsidRDefault="00257C38" w:rsidP="004A4677">
            <w:pPr>
              <w:widowControl/>
              <w:snapToGrid w:val="0"/>
              <w:spacing w:line="276" w:lineRule="auto"/>
              <w:jc w:val="center"/>
              <w:rPr>
                <w:rFonts w:ascii="Times New Roman" w:eastAsia="仿宋_GB2312" w:hAnsi="Times New Roman" w:cs="Times New Roman"/>
                <w:bCs/>
                <w:color w:val="000000" w:themeColor="text1"/>
                <w:kern w:val="0"/>
                <w:sz w:val="24"/>
                <w:szCs w:val="24"/>
              </w:rPr>
            </w:pPr>
            <w:r w:rsidRPr="005701C7">
              <w:rPr>
                <w:rFonts w:ascii="Times New Roman" w:eastAsia="仿宋_GB2312" w:hAnsi="Times New Roman" w:cs="Times New Roman"/>
                <w:bCs/>
                <w:color w:val="000000" w:themeColor="text1"/>
                <w:kern w:val="0"/>
                <w:sz w:val="24"/>
                <w:szCs w:val="24"/>
              </w:rPr>
              <w:t>金墩小区东区</w:t>
            </w:r>
          </w:p>
        </w:tc>
        <w:tc>
          <w:tcPr>
            <w:tcW w:w="268" w:type="pct"/>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4a</w:t>
            </w:r>
          </w:p>
        </w:tc>
        <w:tc>
          <w:tcPr>
            <w:tcW w:w="214"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268" w:type="pct"/>
            <w:tcMar>
              <w:top w:w="15" w:type="dxa"/>
              <w:left w:w="15" w:type="dxa"/>
              <w:right w:w="15" w:type="dxa"/>
            </w:tcMar>
            <w:vAlign w:val="center"/>
          </w:tcPr>
          <w:p w:rsidR="00257C38" w:rsidRPr="005701C7" w:rsidRDefault="003C5850"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213"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267" w:type="pct"/>
            <w:noWrap/>
            <w:tcMar>
              <w:top w:w="15" w:type="dxa"/>
              <w:left w:w="15" w:type="dxa"/>
              <w:right w:w="15" w:type="dxa"/>
            </w:tcMar>
            <w:vAlign w:val="center"/>
          </w:tcPr>
          <w:p w:rsidR="00257C38" w:rsidRPr="005701C7" w:rsidRDefault="00745FC6"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197" w:type="pct"/>
            <w:noWrap/>
            <w:tcMar>
              <w:top w:w="15" w:type="dxa"/>
              <w:left w:w="15" w:type="dxa"/>
              <w:right w:w="15" w:type="dxa"/>
            </w:tcMar>
            <w:vAlign w:val="center"/>
          </w:tcPr>
          <w:p w:rsidR="00257C38" w:rsidRPr="005701C7" w:rsidRDefault="00257C38"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c>
          <w:tcPr>
            <w:tcW w:w="176" w:type="pct"/>
            <w:noWrap/>
            <w:tcMar>
              <w:top w:w="15" w:type="dxa"/>
              <w:left w:w="15" w:type="dxa"/>
              <w:right w:w="15" w:type="dxa"/>
            </w:tcMar>
            <w:vAlign w:val="center"/>
          </w:tcPr>
          <w:p w:rsidR="00257C38" w:rsidRPr="005701C7" w:rsidRDefault="00A930A7"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c>
          <w:tcPr>
            <w:tcW w:w="855" w:type="pct"/>
            <w:noWrap/>
            <w:tcMar>
              <w:top w:w="15" w:type="dxa"/>
              <w:left w:w="15" w:type="dxa"/>
              <w:right w:w="15" w:type="dxa"/>
            </w:tcMar>
            <w:vAlign w:val="center"/>
          </w:tcPr>
          <w:p w:rsidR="00257C38" w:rsidRPr="005701C7" w:rsidRDefault="00A930A7" w:rsidP="004A467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c>
          <w:tcPr>
            <w:tcW w:w="268" w:type="pct"/>
            <w:noWrap/>
            <w:tcMar>
              <w:top w:w="15" w:type="dxa"/>
              <w:left w:w="15" w:type="dxa"/>
              <w:right w:w="15" w:type="dxa"/>
            </w:tcMar>
            <w:vAlign w:val="center"/>
          </w:tcPr>
          <w:p w:rsidR="00257C38" w:rsidRPr="005701C7" w:rsidRDefault="00A930A7"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c>
          <w:tcPr>
            <w:tcW w:w="213" w:type="pct"/>
            <w:tcMar>
              <w:top w:w="15" w:type="dxa"/>
              <w:left w:w="15" w:type="dxa"/>
              <w:right w:w="15" w:type="dxa"/>
            </w:tcMar>
            <w:vAlign w:val="center"/>
          </w:tcPr>
          <w:p w:rsidR="00257C38" w:rsidRPr="005701C7" w:rsidRDefault="00A930A7"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c>
          <w:tcPr>
            <w:tcW w:w="268" w:type="pct"/>
            <w:tcMar>
              <w:top w:w="15" w:type="dxa"/>
              <w:left w:w="15" w:type="dxa"/>
              <w:right w:w="15" w:type="dxa"/>
            </w:tcMar>
            <w:vAlign w:val="center"/>
          </w:tcPr>
          <w:p w:rsidR="00257C38" w:rsidRPr="005701C7" w:rsidRDefault="00A930A7"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c>
          <w:tcPr>
            <w:tcW w:w="213" w:type="pct"/>
            <w:noWrap/>
            <w:tcMar>
              <w:top w:w="15" w:type="dxa"/>
              <w:left w:w="15" w:type="dxa"/>
              <w:right w:w="15" w:type="dxa"/>
            </w:tcMar>
            <w:vAlign w:val="center"/>
          </w:tcPr>
          <w:p w:rsidR="00257C38" w:rsidRPr="005701C7" w:rsidRDefault="00A930A7"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c>
          <w:tcPr>
            <w:tcW w:w="267" w:type="pct"/>
            <w:noWrap/>
            <w:tcMar>
              <w:top w:w="15" w:type="dxa"/>
              <w:left w:w="15" w:type="dxa"/>
              <w:right w:w="15" w:type="dxa"/>
            </w:tcMar>
            <w:vAlign w:val="center"/>
          </w:tcPr>
          <w:p w:rsidR="00257C38" w:rsidRPr="005701C7" w:rsidRDefault="00A930A7" w:rsidP="004A467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c>
          <w:tcPr>
            <w:tcW w:w="239" w:type="pct"/>
            <w:noWrap/>
            <w:tcMar>
              <w:top w:w="15" w:type="dxa"/>
              <w:left w:w="15" w:type="dxa"/>
              <w:right w:w="15" w:type="dxa"/>
            </w:tcMar>
            <w:vAlign w:val="center"/>
          </w:tcPr>
          <w:p w:rsidR="00257C38" w:rsidRPr="005701C7" w:rsidRDefault="00A930A7" w:rsidP="004A4677">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p>
        </w:tc>
      </w:tr>
    </w:tbl>
    <w:p w:rsidR="00CA43A9" w:rsidRPr="005701C7" w:rsidRDefault="00CA43A9" w:rsidP="00922885">
      <w:pPr>
        <w:snapToGrid w:val="0"/>
        <w:spacing w:beforeLines="50"/>
        <w:jc w:val="center"/>
        <w:rPr>
          <w:rFonts w:ascii="Times New Roman" w:eastAsia="仿宋_GB2312" w:hAnsi="Times New Roman" w:cs="Times New Roman"/>
          <w:color w:val="000000" w:themeColor="text1"/>
          <w:sz w:val="28"/>
        </w:rPr>
      </w:pPr>
    </w:p>
    <w:p w:rsidR="00A9785C" w:rsidRPr="005701C7" w:rsidRDefault="00A9785C" w:rsidP="00922885">
      <w:pPr>
        <w:snapToGrid w:val="0"/>
        <w:spacing w:beforeLines="50"/>
        <w:jc w:val="center"/>
        <w:rPr>
          <w:rFonts w:ascii="Times New Roman" w:eastAsia="仿宋_GB2312" w:hAnsi="Times New Roman" w:cs="Times New Roman"/>
          <w:color w:val="000000" w:themeColor="text1"/>
          <w:sz w:val="28"/>
        </w:rPr>
      </w:pPr>
    </w:p>
    <w:p w:rsidR="00A9785C" w:rsidRPr="005701C7" w:rsidRDefault="00A9785C" w:rsidP="00922885">
      <w:pPr>
        <w:snapToGrid w:val="0"/>
        <w:spacing w:beforeLines="50"/>
        <w:jc w:val="center"/>
        <w:rPr>
          <w:rFonts w:ascii="Times New Roman" w:eastAsia="仿宋_GB2312" w:hAnsi="Times New Roman" w:cs="Times New Roman"/>
          <w:color w:val="000000" w:themeColor="text1"/>
          <w:sz w:val="28"/>
        </w:rPr>
      </w:pPr>
    </w:p>
    <w:p w:rsidR="00CA43A9" w:rsidRPr="005701C7" w:rsidRDefault="00CA43A9" w:rsidP="00922885">
      <w:pPr>
        <w:snapToGrid w:val="0"/>
        <w:spacing w:beforeLines="50"/>
        <w:jc w:val="center"/>
        <w:rPr>
          <w:rFonts w:ascii="Times New Roman" w:eastAsia="仿宋_GB2312" w:hAnsi="Times New Roman" w:cs="Times New Roman"/>
          <w:color w:val="000000" w:themeColor="text1"/>
          <w:sz w:val="28"/>
        </w:rPr>
        <w:sectPr w:rsidR="00CA43A9" w:rsidRPr="005701C7" w:rsidSect="00970833">
          <w:pgSz w:w="16838" w:h="11906" w:orient="landscape"/>
          <w:pgMar w:top="1440" w:right="1800" w:bottom="1440" w:left="1800" w:header="851" w:footer="992" w:gutter="0"/>
          <w:cols w:space="425"/>
          <w:docGrid w:type="lines" w:linePitch="310"/>
        </w:sectPr>
      </w:pPr>
    </w:p>
    <w:p w:rsidR="00CA7281" w:rsidRPr="005701C7" w:rsidRDefault="00136EB9" w:rsidP="00764D56">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lastRenderedPageBreak/>
        <w:t>根据区域声环境监测情况，</w:t>
      </w:r>
      <w:r w:rsidR="00CA7281" w:rsidRPr="005701C7">
        <w:rPr>
          <w:rFonts w:ascii="Times New Roman" w:eastAsia="仿宋_GB2312" w:hAnsi="Times New Roman" w:cs="Times New Roman"/>
          <w:color w:val="000000" w:themeColor="text1"/>
          <w:sz w:val="28"/>
        </w:rPr>
        <w:t>将整个城市全部网格点测得的等效声级分昼间</w:t>
      </w:r>
      <w:r w:rsidR="00092AE4" w:rsidRPr="005701C7">
        <w:rPr>
          <w:rFonts w:ascii="Times New Roman" w:eastAsia="仿宋_GB2312" w:hAnsi="Times New Roman" w:cs="Times New Roman"/>
          <w:color w:val="000000" w:themeColor="text1"/>
          <w:sz w:val="28"/>
        </w:rPr>
        <w:t>和夜间，按下列公式进行算数平均运算，所得到的的昼间平均等效声级</w:t>
      </w:r>
      <m:oMath>
        <m:bar>
          <m:barPr>
            <m:pos m:val="top"/>
            <m:ctrlPr>
              <w:rPr>
                <w:rFonts w:ascii="Cambria Math" w:eastAsia="仿宋_GB2312" w:hAnsi="Times New Roman" w:cs="Times New Roman"/>
                <w:color w:val="000000" w:themeColor="text1"/>
                <w:sz w:val="28"/>
              </w:rPr>
            </m:ctrlPr>
          </m:barPr>
          <m:e>
            <m:r>
              <m:rPr>
                <m:sty m:val="p"/>
              </m:rPr>
              <w:rPr>
                <w:rFonts w:ascii="Cambria Math" w:eastAsia="仿宋_GB2312" w:hAnsi="Times New Roman" w:cs="Times New Roman"/>
                <w:color w:val="000000" w:themeColor="text1"/>
                <w:sz w:val="28"/>
              </w:rPr>
              <m:t>S</m:t>
            </m:r>
          </m:e>
        </m:bar>
      </m:oMath>
      <w:r w:rsidR="004D5284" w:rsidRPr="005701C7">
        <w:rPr>
          <w:rFonts w:ascii="Times New Roman" w:eastAsia="仿宋_GB2312" w:hAnsi="Times New Roman" w:cs="Times New Roman"/>
          <w:i/>
          <w:color w:val="000000" w:themeColor="text1"/>
          <w:sz w:val="28"/>
          <w:vertAlign w:val="subscript"/>
        </w:rPr>
        <w:t>d</w:t>
      </w:r>
      <w:r w:rsidR="009C1858" w:rsidRPr="005701C7">
        <w:rPr>
          <w:rFonts w:ascii="Times New Roman" w:eastAsia="仿宋_GB2312" w:hAnsi="Times New Roman" w:cs="Times New Roman"/>
          <w:color w:val="000000" w:themeColor="text1"/>
          <w:sz w:val="28"/>
        </w:rPr>
        <w:t>和夜间平均等效声级</w:t>
      </w:r>
      <m:oMath>
        <m:bar>
          <m:barPr>
            <m:pos m:val="top"/>
            <m:ctrlPr>
              <w:rPr>
                <w:rFonts w:ascii="Cambria Math" w:eastAsia="仿宋_GB2312" w:hAnsi="Times New Roman" w:cs="Times New Roman"/>
                <w:color w:val="000000" w:themeColor="text1"/>
                <w:sz w:val="28"/>
              </w:rPr>
            </m:ctrlPr>
          </m:barPr>
          <m:e>
            <m:r>
              <m:rPr>
                <m:sty m:val="p"/>
              </m:rPr>
              <w:rPr>
                <w:rFonts w:ascii="Cambria Math" w:eastAsia="仿宋_GB2312" w:hAnsi="Times New Roman" w:cs="Times New Roman"/>
                <w:color w:val="000000" w:themeColor="text1"/>
                <w:sz w:val="28"/>
              </w:rPr>
              <m:t>S</m:t>
            </m:r>
          </m:e>
        </m:bar>
      </m:oMath>
      <w:r w:rsidR="009C1858" w:rsidRPr="005701C7">
        <w:rPr>
          <w:rFonts w:ascii="Times New Roman" w:eastAsia="仿宋_GB2312" w:hAnsi="Times New Roman" w:cs="Times New Roman"/>
          <w:i/>
          <w:color w:val="000000" w:themeColor="text1"/>
          <w:sz w:val="28"/>
          <w:vertAlign w:val="subscript"/>
        </w:rPr>
        <w:t>n</w:t>
      </w:r>
      <w:r w:rsidR="009C1858" w:rsidRPr="005701C7">
        <w:rPr>
          <w:rFonts w:ascii="Times New Roman" w:eastAsia="仿宋_GB2312" w:hAnsi="Times New Roman" w:cs="Times New Roman"/>
          <w:color w:val="000000" w:themeColor="text1"/>
          <w:sz w:val="28"/>
        </w:rPr>
        <w:t>代表该城市昼间和夜间的环境噪声总体水平。</w:t>
      </w:r>
    </w:p>
    <w:p w:rsidR="000B4B58" w:rsidRPr="005701C7" w:rsidRDefault="003B4142" w:rsidP="00D336C3">
      <w:pPr>
        <w:spacing w:line="360" w:lineRule="auto"/>
        <w:jc w:val="center"/>
        <w:rPr>
          <w:rFonts w:ascii="Times New Roman" w:eastAsia="仿宋_GB2312" w:hAnsi="Times New Roman" w:cs="Times New Roman"/>
          <w:color w:val="000000" w:themeColor="text1"/>
          <w:sz w:val="28"/>
        </w:rPr>
      </w:pPr>
      <m:oMath>
        <m:bar>
          <m:barPr>
            <m:pos m:val="top"/>
            <m:ctrlPr>
              <w:rPr>
                <w:rFonts w:ascii="Cambria Math" w:eastAsia="仿宋_GB2312" w:hAnsi="Times New Roman" w:cs="Times New Roman"/>
                <w:color w:val="000000" w:themeColor="text1"/>
                <w:sz w:val="28"/>
              </w:rPr>
            </m:ctrlPr>
          </m:barPr>
          <m:e>
            <m:r>
              <m:rPr>
                <m:sty m:val="p"/>
              </m:rPr>
              <w:rPr>
                <w:rFonts w:ascii="Cambria Math" w:eastAsia="仿宋_GB2312" w:hAnsi="Times New Roman" w:cs="Times New Roman"/>
                <w:color w:val="000000" w:themeColor="text1"/>
                <w:sz w:val="28"/>
              </w:rPr>
              <m:t>S</m:t>
            </m:r>
          </m:e>
        </m:bar>
      </m:oMath>
      <w:r w:rsidR="000B4B58" w:rsidRPr="005701C7">
        <w:rPr>
          <w:rFonts w:ascii="Times New Roman" w:eastAsia="仿宋_GB2312" w:hAnsi="Times New Roman" w:cs="Times New Roman"/>
          <w:color w:val="000000" w:themeColor="text1"/>
          <w:sz w:val="28"/>
        </w:rPr>
        <w:t>=</w:t>
      </w:r>
      <m:oMath>
        <m:f>
          <m:fPr>
            <m:ctrlPr>
              <w:rPr>
                <w:rFonts w:ascii="Cambria Math" w:eastAsia="仿宋_GB2312" w:hAnsi="Times New Roman" w:cs="Times New Roman"/>
                <w:color w:val="000000" w:themeColor="text1"/>
                <w:sz w:val="28"/>
              </w:rPr>
            </m:ctrlPr>
          </m:fPr>
          <m:num>
            <m:r>
              <m:rPr>
                <m:sty m:val="p"/>
              </m:rPr>
              <w:rPr>
                <w:rFonts w:ascii="Cambria Math" w:eastAsia="仿宋_GB2312" w:hAnsi="Times New Roman" w:cs="Times New Roman"/>
                <w:color w:val="000000" w:themeColor="text1"/>
                <w:sz w:val="28"/>
              </w:rPr>
              <m:t>1</m:t>
            </m:r>
          </m:num>
          <m:den>
            <m:r>
              <w:rPr>
                <w:rFonts w:ascii="Cambria Math" w:eastAsia="仿宋_GB2312" w:hAnsi="Cambria Math" w:cs="Times New Roman"/>
                <w:color w:val="000000" w:themeColor="text1"/>
                <w:sz w:val="28"/>
              </w:rPr>
              <m:t>n</m:t>
            </m:r>
            <m:ctrlPr>
              <w:rPr>
                <w:rFonts w:ascii="Cambria Math" w:eastAsia="仿宋_GB2312" w:hAnsi="Times New Roman" w:cs="Times New Roman"/>
                <w:i/>
                <w:color w:val="000000" w:themeColor="text1"/>
                <w:sz w:val="28"/>
              </w:rPr>
            </m:ctrlPr>
          </m:den>
        </m:f>
        <m:nary>
          <m:naryPr>
            <m:chr m:val="∑"/>
            <m:ctrlPr>
              <w:rPr>
                <w:rFonts w:ascii="Cambria Math" w:eastAsia="仿宋_GB2312" w:hAnsi="Times New Roman" w:cs="Times New Roman"/>
                <w:color w:val="000000" w:themeColor="text1"/>
                <w:sz w:val="28"/>
              </w:rPr>
            </m:ctrlPr>
          </m:naryPr>
          <m:sub>
            <m:r>
              <w:rPr>
                <w:rFonts w:ascii="Cambria Math" w:eastAsia="仿宋_GB2312" w:hAnsi="Cambria Math" w:cs="Times New Roman"/>
                <w:color w:val="000000" w:themeColor="text1"/>
                <w:sz w:val="28"/>
              </w:rPr>
              <m:t>i</m:t>
            </m:r>
            <m:r>
              <m:rPr>
                <m:sty m:val="p"/>
              </m:rPr>
              <w:rPr>
                <w:rFonts w:ascii="Cambria Math" w:eastAsia="仿宋_GB2312" w:hAnsi="Times New Roman" w:cs="Times New Roman"/>
                <w:color w:val="000000" w:themeColor="text1"/>
                <w:sz w:val="28"/>
              </w:rPr>
              <m:t>=1</m:t>
            </m:r>
          </m:sub>
          <m:sup>
            <m:r>
              <w:rPr>
                <w:rFonts w:ascii="Cambria Math" w:eastAsia="仿宋_GB2312" w:hAnsi="Cambria Math" w:cs="Times New Roman"/>
                <w:color w:val="000000" w:themeColor="text1"/>
                <w:sz w:val="28"/>
              </w:rPr>
              <m:t>n</m:t>
            </m:r>
          </m:sup>
          <m:e>
            <m:sSub>
              <m:sSubPr>
                <m:ctrlPr>
                  <w:rPr>
                    <w:rFonts w:ascii="Cambria Math" w:eastAsia="仿宋_GB2312" w:hAnsi="Times New Roman" w:cs="Times New Roman"/>
                    <w:i/>
                    <w:color w:val="000000" w:themeColor="text1"/>
                    <w:sz w:val="28"/>
                  </w:rPr>
                </m:ctrlPr>
              </m:sSubPr>
              <m:e>
                <m:r>
                  <w:rPr>
                    <w:rFonts w:ascii="Cambria Math" w:eastAsia="仿宋_GB2312" w:hAnsi="Cambria Math" w:cs="Times New Roman"/>
                    <w:color w:val="000000" w:themeColor="text1"/>
                    <w:sz w:val="28"/>
                  </w:rPr>
                  <m:t>L</m:t>
                </m:r>
              </m:e>
              <m:sub>
                <m:r>
                  <w:rPr>
                    <w:rFonts w:ascii="Cambria Math" w:eastAsia="仿宋_GB2312" w:hAnsi="Cambria Math" w:cs="Times New Roman"/>
                    <w:color w:val="000000" w:themeColor="text1"/>
                    <w:sz w:val="28"/>
                  </w:rPr>
                  <m:t>i</m:t>
                </m:r>
              </m:sub>
            </m:sSub>
          </m:e>
        </m:nary>
      </m:oMath>
    </w:p>
    <w:p w:rsidR="00D336C3" w:rsidRPr="005701C7" w:rsidRDefault="00D336C3" w:rsidP="00D336C3">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式中：</w:t>
      </w:r>
      <m:oMath>
        <m:bar>
          <m:barPr>
            <m:pos m:val="top"/>
            <m:ctrlPr>
              <w:rPr>
                <w:rFonts w:ascii="Cambria Math" w:eastAsia="仿宋_GB2312" w:hAnsi="Times New Roman" w:cs="Times New Roman"/>
                <w:color w:val="000000" w:themeColor="text1"/>
                <w:sz w:val="28"/>
              </w:rPr>
            </m:ctrlPr>
          </m:barPr>
          <m:e>
            <m:r>
              <m:rPr>
                <m:sty m:val="p"/>
              </m:rPr>
              <w:rPr>
                <w:rFonts w:ascii="Cambria Math" w:eastAsia="仿宋_GB2312" w:hAnsi="Times New Roman" w:cs="Times New Roman"/>
                <w:color w:val="000000" w:themeColor="text1"/>
                <w:sz w:val="28"/>
              </w:rPr>
              <m:t>S</m:t>
            </m:r>
          </m:e>
        </m:bar>
      </m:oMath>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城市区域昼间平均等效声级（</w:t>
      </w:r>
      <m:oMath>
        <m:bar>
          <m:barPr>
            <m:pos m:val="top"/>
            <m:ctrlPr>
              <w:rPr>
                <w:rFonts w:ascii="Cambria Math" w:eastAsia="仿宋_GB2312" w:hAnsi="Times New Roman" w:cs="Times New Roman"/>
                <w:color w:val="000000" w:themeColor="text1"/>
                <w:sz w:val="28"/>
              </w:rPr>
            </m:ctrlPr>
          </m:barPr>
          <m:e>
            <m:r>
              <m:rPr>
                <m:sty m:val="p"/>
              </m:rPr>
              <w:rPr>
                <w:rFonts w:ascii="Cambria Math" w:eastAsia="仿宋_GB2312" w:hAnsi="Times New Roman" w:cs="Times New Roman"/>
                <w:color w:val="000000" w:themeColor="text1"/>
                <w:sz w:val="28"/>
              </w:rPr>
              <m:t>S</m:t>
            </m:r>
          </m:e>
        </m:bar>
      </m:oMath>
      <w:r w:rsidRPr="005701C7">
        <w:rPr>
          <w:rFonts w:ascii="Times New Roman" w:eastAsia="仿宋_GB2312" w:hAnsi="Times New Roman" w:cs="Times New Roman"/>
          <w:i/>
          <w:color w:val="000000" w:themeColor="text1"/>
          <w:sz w:val="28"/>
          <w:vertAlign w:val="subscript"/>
        </w:rPr>
        <w:t>d</w:t>
      </w:r>
      <w:r w:rsidRPr="005701C7">
        <w:rPr>
          <w:rFonts w:ascii="Times New Roman" w:eastAsia="仿宋_GB2312" w:hAnsi="Times New Roman" w:cs="Times New Roman"/>
          <w:color w:val="000000" w:themeColor="text1"/>
          <w:sz w:val="28"/>
        </w:rPr>
        <w:t>）或夜间平均等效声级（</w:t>
      </w:r>
      <m:oMath>
        <m:bar>
          <m:barPr>
            <m:pos m:val="top"/>
            <m:ctrlPr>
              <w:rPr>
                <w:rFonts w:ascii="Cambria Math" w:eastAsia="仿宋_GB2312" w:hAnsi="Times New Roman" w:cs="Times New Roman"/>
                <w:color w:val="000000" w:themeColor="text1"/>
                <w:sz w:val="28"/>
              </w:rPr>
            </m:ctrlPr>
          </m:barPr>
          <m:e>
            <m:r>
              <m:rPr>
                <m:sty m:val="p"/>
              </m:rPr>
              <w:rPr>
                <w:rFonts w:ascii="Cambria Math" w:eastAsia="仿宋_GB2312" w:hAnsi="Times New Roman" w:cs="Times New Roman"/>
                <w:color w:val="000000" w:themeColor="text1"/>
                <w:sz w:val="28"/>
              </w:rPr>
              <m:t>S</m:t>
            </m:r>
          </m:e>
        </m:bar>
      </m:oMath>
      <w:r w:rsidRPr="005701C7">
        <w:rPr>
          <w:rFonts w:ascii="Times New Roman" w:eastAsia="仿宋_GB2312" w:hAnsi="Times New Roman" w:cs="Times New Roman"/>
          <w:i/>
          <w:color w:val="000000" w:themeColor="text1"/>
          <w:sz w:val="28"/>
          <w:vertAlign w:val="subscript"/>
        </w:rPr>
        <w:t>n</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dB</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A</w:t>
      </w:r>
      <w:r w:rsidRPr="005701C7">
        <w:rPr>
          <w:rFonts w:ascii="Times New Roman" w:eastAsia="仿宋_GB2312" w:hAnsi="Times New Roman" w:cs="Times New Roman"/>
          <w:color w:val="000000" w:themeColor="text1"/>
          <w:sz w:val="28"/>
        </w:rPr>
        <w:t>）；</w:t>
      </w:r>
    </w:p>
    <w:p w:rsidR="00D336C3" w:rsidRPr="005701C7" w:rsidRDefault="00D336C3" w:rsidP="00D336C3">
      <w:pPr>
        <w:spacing w:line="360" w:lineRule="auto"/>
        <w:ind w:firstLineChars="500" w:firstLine="1400"/>
        <w:rPr>
          <w:rFonts w:ascii="Times New Roman" w:eastAsia="仿宋_GB2312" w:hAnsi="Times New Roman" w:cs="Times New Roman"/>
          <w:color w:val="000000" w:themeColor="text1"/>
          <w:sz w:val="28"/>
        </w:rPr>
      </w:pPr>
      <w:r w:rsidRPr="005701C7">
        <w:rPr>
          <w:rFonts w:ascii="Times New Roman" w:eastAsia="仿宋_GB2312" w:hAnsi="Times New Roman" w:cs="Times New Roman"/>
          <w:i/>
          <w:color w:val="000000" w:themeColor="text1"/>
          <w:sz w:val="28"/>
        </w:rPr>
        <w:t>L</w:t>
      </w:r>
      <w:r w:rsidR="003E493A" w:rsidRPr="005701C7">
        <w:rPr>
          <w:rFonts w:ascii="Times New Roman" w:eastAsia="仿宋_GB2312" w:hAnsi="Times New Roman" w:cs="Times New Roman"/>
          <w:i/>
          <w:color w:val="000000" w:themeColor="text1"/>
          <w:sz w:val="28"/>
          <w:vertAlign w:val="subscript"/>
        </w:rPr>
        <w:t>i</w:t>
      </w:r>
      <w:r w:rsidR="003E493A" w:rsidRPr="005701C7">
        <w:rPr>
          <w:rFonts w:ascii="Times New Roman" w:eastAsia="仿宋_GB2312" w:hAnsi="Times New Roman" w:cs="Times New Roman"/>
          <w:color w:val="000000" w:themeColor="text1"/>
          <w:sz w:val="28"/>
        </w:rPr>
        <w:t>——</w:t>
      </w:r>
      <w:r w:rsidR="003E493A" w:rsidRPr="005701C7">
        <w:rPr>
          <w:rFonts w:ascii="Times New Roman" w:eastAsia="仿宋_GB2312" w:hAnsi="Times New Roman" w:cs="Times New Roman"/>
          <w:color w:val="000000" w:themeColor="text1"/>
          <w:sz w:val="28"/>
        </w:rPr>
        <w:t>第</w:t>
      </w:r>
      <w:r w:rsidR="003E493A" w:rsidRPr="005701C7">
        <w:rPr>
          <w:rFonts w:ascii="Times New Roman" w:eastAsia="仿宋_GB2312" w:hAnsi="Times New Roman" w:cs="Times New Roman"/>
          <w:i/>
          <w:color w:val="000000" w:themeColor="text1"/>
          <w:sz w:val="28"/>
        </w:rPr>
        <w:t>i</w:t>
      </w:r>
      <w:r w:rsidR="003E493A" w:rsidRPr="005701C7">
        <w:rPr>
          <w:rFonts w:ascii="Times New Roman" w:eastAsia="仿宋_GB2312" w:hAnsi="Times New Roman" w:cs="Times New Roman"/>
          <w:color w:val="000000" w:themeColor="text1"/>
          <w:sz w:val="28"/>
        </w:rPr>
        <w:t>个网格测的的等效声级，</w:t>
      </w:r>
      <w:r w:rsidR="003E493A" w:rsidRPr="005701C7">
        <w:rPr>
          <w:rFonts w:ascii="Times New Roman" w:eastAsia="仿宋_GB2312" w:hAnsi="Times New Roman" w:cs="Times New Roman"/>
          <w:color w:val="000000" w:themeColor="text1"/>
          <w:sz w:val="28"/>
        </w:rPr>
        <w:t>dB</w:t>
      </w:r>
      <w:r w:rsidR="003E493A" w:rsidRPr="005701C7">
        <w:rPr>
          <w:rFonts w:ascii="Times New Roman" w:eastAsia="仿宋_GB2312" w:hAnsi="Times New Roman" w:cs="Times New Roman"/>
          <w:color w:val="000000" w:themeColor="text1"/>
          <w:sz w:val="28"/>
        </w:rPr>
        <w:t>（</w:t>
      </w:r>
      <w:r w:rsidR="003E493A" w:rsidRPr="005701C7">
        <w:rPr>
          <w:rFonts w:ascii="Times New Roman" w:eastAsia="仿宋_GB2312" w:hAnsi="Times New Roman" w:cs="Times New Roman"/>
          <w:color w:val="000000" w:themeColor="text1"/>
          <w:sz w:val="28"/>
        </w:rPr>
        <w:t>A</w:t>
      </w:r>
      <w:r w:rsidR="003E493A" w:rsidRPr="005701C7">
        <w:rPr>
          <w:rFonts w:ascii="Times New Roman" w:eastAsia="仿宋_GB2312" w:hAnsi="Times New Roman" w:cs="Times New Roman"/>
          <w:color w:val="000000" w:themeColor="text1"/>
          <w:sz w:val="28"/>
        </w:rPr>
        <w:t>）；</w:t>
      </w:r>
    </w:p>
    <w:p w:rsidR="003E493A" w:rsidRPr="005701C7" w:rsidRDefault="00C05455" w:rsidP="00D336C3">
      <w:pPr>
        <w:spacing w:line="360" w:lineRule="auto"/>
        <w:ind w:firstLineChars="500" w:firstLine="1400"/>
        <w:rPr>
          <w:rFonts w:ascii="Times New Roman" w:eastAsia="仿宋_GB2312" w:hAnsi="Times New Roman" w:cs="Times New Roman"/>
          <w:color w:val="000000" w:themeColor="text1"/>
          <w:sz w:val="28"/>
        </w:rPr>
      </w:pPr>
      <w:r w:rsidRPr="005701C7">
        <w:rPr>
          <w:rFonts w:ascii="Times New Roman" w:eastAsia="仿宋_GB2312" w:hAnsi="Times New Roman" w:cs="Times New Roman"/>
          <w:i/>
          <w:color w:val="000000" w:themeColor="text1"/>
          <w:sz w:val="28"/>
        </w:rPr>
        <w:t>n</w:t>
      </w:r>
      <w:r w:rsidR="003E493A" w:rsidRPr="005701C7">
        <w:rPr>
          <w:rFonts w:ascii="Times New Roman" w:eastAsia="仿宋_GB2312" w:hAnsi="Times New Roman" w:cs="Times New Roman"/>
          <w:color w:val="000000" w:themeColor="text1"/>
          <w:sz w:val="28"/>
        </w:rPr>
        <w:t>——</w:t>
      </w:r>
      <w:r w:rsidR="003E493A" w:rsidRPr="005701C7">
        <w:rPr>
          <w:rFonts w:ascii="Times New Roman" w:eastAsia="仿宋_GB2312" w:hAnsi="Times New Roman" w:cs="Times New Roman"/>
          <w:color w:val="000000" w:themeColor="text1"/>
          <w:sz w:val="28"/>
        </w:rPr>
        <w:t>有效网格总数</w:t>
      </w:r>
    </w:p>
    <w:p w:rsidR="004466AC" w:rsidRPr="005701C7" w:rsidRDefault="00F7138E" w:rsidP="004466AC">
      <w:pPr>
        <w:spacing w:line="360" w:lineRule="auto"/>
        <w:ind w:firstLineChars="200" w:firstLine="560"/>
        <w:jc w:val="left"/>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计算得，</w:t>
      </w:r>
      <w:r w:rsidR="004466AC" w:rsidRPr="005701C7">
        <w:rPr>
          <w:rFonts w:ascii="Times New Roman" w:eastAsia="仿宋_GB2312" w:hAnsi="Times New Roman" w:cs="Times New Roman"/>
          <w:color w:val="000000" w:themeColor="text1"/>
          <w:sz w:val="28"/>
        </w:rPr>
        <w:t>昼间平均等效声级</w:t>
      </w:r>
      <m:oMath>
        <m:bar>
          <m:barPr>
            <m:pos m:val="top"/>
            <m:ctrlPr>
              <w:rPr>
                <w:rFonts w:ascii="Cambria Math" w:eastAsia="仿宋_GB2312" w:hAnsi="Times New Roman" w:cs="Times New Roman"/>
                <w:color w:val="000000" w:themeColor="text1"/>
                <w:sz w:val="28"/>
              </w:rPr>
            </m:ctrlPr>
          </m:barPr>
          <m:e>
            <m:r>
              <m:rPr>
                <m:sty m:val="p"/>
              </m:rPr>
              <w:rPr>
                <w:rFonts w:ascii="Cambria Math" w:eastAsia="仿宋_GB2312" w:hAnsi="Times New Roman" w:cs="Times New Roman"/>
                <w:color w:val="000000" w:themeColor="text1"/>
                <w:sz w:val="28"/>
              </w:rPr>
              <m:t>S</m:t>
            </m:r>
          </m:e>
        </m:bar>
      </m:oMath>
      <w:r w:rsidRPr="005701C7">
        <w:rPr>
          <w:rFonts w:ascii="Times New Roman" w:eastAsia="仿宋_GB2312" w:hAnsi="Times New Roman" w:cs="Times New Roman"/>
          <w:i/>
          <w:color w:val="000000" w:themeColor="text1"/>
          <w:sz w:val="28"/>
          <w:vertAlign w:val="subscript"/>
        </w:rPr>
        <w:t>d</w:t>
      </w:r>
      <w:r w:rsidRPr="005701C7">
        <w:rPr>
          <w:rFonts w:ascii="Times New Roman" w:eastAsia="仿宋_GB2312" w:hAnsi="Times New Roman" w:cs="Times New Roman"/>
          <w:color w:val="000000" w:themeColor="text1"/>
          <w:sz w:val="28"/>
        </w:rPr>
        <w:t>为</w:t>
      </w:r>
      <w:r w:rsidR="00BB7CE3" w:rsidRPr="005701C7">
        <w:rPr>
          <w:rFonts w:ascii="Times New Roman" w:eastAsia="仿宋_GB2312" w:hAnsi="Times New Roman" w:cs="Times New Roman"/>
          <w:color w:val="000000" w:themeColor="text1"/>
          <w:sz w:val="28"/>
        </w:rPr>
        <w:t>57.</w:t>
      </w:r>
      <w:r w:rsidR="00651277" w:rsidRPr="005701C7">
        <w:rPr>
          <w:rFonts w:ascii="Times New Roman" w:eastAsia="仿宋_GB2312" w:hAnsi="Times New Roman" w:cs="Times New Roman"/>
          <w:color w:val="000000" w:themeColor="text1"/>
          <w:sz w:val="28"/>
        </w:rPr>
        <w:t>4</w:t>
      </w:r>
      <w:r w:rsidR="00BB7CE3" w:rsidRPr="005701C7">
        <w:rPr>
          <w:rFonts w:ascii="Times New Roman" w:eastAsia="仿宋_GB2312" w:hAnsi="Times New Roman" w:cs="Times New Roman"/>
          <w:color w:val="000000" w:themeColor="text1"/>
          <w:sz w:val="28"/>
        </w:rPr>
        <w:t>dB</w:t>
      </w:r>
      <w:r w:rsidR="00BB7CE3" w:rsidRPr="005701C7">
        <w:rPr>
          <w:rFonts w:ascii="Times New Roman" w:eastAsia="仿宋_GB2312" w:hAnsi="Times New Roman" w:cs="Times New Roman"/>
          <w:color w:val="000000" w:themeColor="text1"/>
          <w:sz w:val="28"/>
        </w:rPr>
        <w:t>（</w:t>
      </w:r>
      <w:r w:rsidR="00BB7CE3" w:rsidRPr="005701C7">
        <w:rPr>
          <w:rFonts w:ascii="Times New Roman" w:eastAsia="仿宋_GB2312" w:hAnsi="Times New Roman" w:cs="Times New Roman"/>
          <w:color w:val="000000" w:themeColor="text1"/>
          <w:sz w:val="28"/>
        </w:rPr>
        <w:t>A</w:t>
      </w:r>
      <w:r w:rsidR="00BB7CE3" w:rsidRPr="005701C7">
        <w:rPr>
          <w:rFonts w:ascii="Times New Roman" w:eastAsia="仿宋_GB2312" w:hAnsi="Times New Roman" w:cs="Times New Roman"/>
          <w:color w:val="000000" w:themeColor="text1"/>
          <w:sz w:val="28"/>
        </w:rPr>
        <w:t>）</w:t>
      </w:r>
      <w:r w:rsidR="004466AC" w:rsidRPr="005701C7">
        <w:rPr>
          <w:rFonts w:ascii="Times New Roman" w:eastAsia="仿宋_GB2312" w:hAnsi="Times New Roman" w:cs="Times New Roman"/>
          <w:color w:val="000000" w:themeColor="text1"/>
          <w:sz w:val="28"/>
        </w:rPr>
        <w:t>，夜间平均等效声级</w:t>
      </w:r>
      <m:oMath>
        <m:bar>
          <m:barPr>
            <m:pos m:val="top"/>
            <m:ctrlPr>
              <w:rPr>
                <w:rFonts w:ascii="Cambria Math" w:eastAsia="仿宋_GB2312" w:hAnsi="Times New Roman" w:cs="Times New Roman"/>
                <w:color w:val="000000" w:themeColor="text1"/>
                <w:sz w:val="28"/>
              </w:rPr>
            </m:ctrlPr>
          </m:barPr>
          <m:e>
            <m:r>
              <m:rPr>
                <m:sty m:val="p"/>
              </m:rPr>
              <w:rPr>
                <w:rFonts w:ascii="Cambria Math" w:eastAsia="仿宋_GB2312" w:hAnsi="Times New Roman" w:cs="Times New Roman"/>
                <w:color w:val="000000" w:themeColor="text1"/>
                <w:sz w:val="28"/>
              </w:rPr>
              <m:t>S</m:t>
            </m:r>
          </m:e>
        </m:bar>
      </m:oMath>
      <w:r w:rsidR="004466AC" w:rsidRPr="005701C7">
        <w:rPr>
          <w:rFonts w:ascii="Times New Roman" w:eastAsia="仿宋_GB2312" w:hAnsi="Times New Roman" w:cs="Times New Roman"/>
          <w:i/>
          <w:color w:val="000000" w:themeColor="text1"/>
          <w:sz w:val="28"/>
          <w:vertAlign w:val="subscript"/>
        </w:rPr>
        <w:t>n</w:t>
      </w:r>
      <w:r w:rsidR="004466AC" w:rsidRPr="005701C7">
        <w:rPr>
          <w:rFonts w:ascii="Times New Roman" w:eastAsia="仿宋_GB2312" w:hAnsi="Times New Roman" w:cs="Times New Roman"/>
          <w:color w:val="000000" w:themeColor="text1"/>
          <w:sz w:val="28"/>
        </w:rPr>
        <w:t>为</w:t>
      </w:r>
      <w:r w:rsidR="00566883" w:rsidRPr="005701C7">
        <w:rPr>
          <w:rFonts w:ascii="Times New Roman" w:eastAsia="仿宋_GB2312" w:hAnsi="Times New Roman" w:cs="Times New Roman"/>
          <w:color w:val="000000" w:themeColor="text1"/>
          <w:sz w:val="28"/>
        </w:rPr>
        <w:t>44.6</w:t>
      </w:r>
      <w:r w:rsidR="00436067" w:rsidRPr="005701C7">
        <w:rPr>
          <w:rFonts w:ascii="Times New Roman" w:eastAsia="仿宋_GB2312" w:hAnsi="Times New Roman" w:cs="Times New Roman"/>
          <w:color w:val="000000" w:themeColor="text1"/>
          <w:sz w:val="28"/>
        </w:rPr>
        <w:t>dB</w:t>
      </w:r>
      <w:r w:rsidR="00436067" w:rsidRPr="005701C7">
        <w:rPr>
          <w:rFonts w:ascii="Times New Roman" w:eastAsia="仿宋_GB2312" w:hAnsi="Times New Roman" w:cs="Times New Roman"/>
          <w:color w:val="000000" w:themeColor="text1"/>
          <w:sz w:val="28"/>
        </w:rPr>
        <w:t>（</w:t>
      </w:r>
      <w:r w:rsidR="00436067" w:rsidRPr="005701C7">
        <w:rPr>
          <w:rFonts w:ascii="Times New Roman" w:eastAsia="仿宋_GB2312" w:hAnsi="Times New Roman" w:cs="Times New Roman"/>
          <w:color w:val="000000" w:themeColor="text1"/>
          <w:sz w:val="28"/>
        </w:rPr>
        <w:t>A</w:t>
      </w:r>
      <w:r w:rsidR="00436067" w:rsidRPr="005701C7">
        <w:rPr>
          <w:rFonts w:ascii="Times New Roman" w:eastAsia="仿宋_GB2312" w:hAnsi="Times New Roman" w:cs="Times New Roman"/>
          <w:color w:val="000000" w:themeColor="text1"/>
          <w:sz w:val="28"/>
        </w:rPr>
        <w:t>）</w:t>
      </w:r>
      <w:r w:rsidR="004466AC" w:rsidRPr="005701C7">
        <w:rPr>
          <w:rFonts w:ascii="Times New Roman" w:eastAsia="仿宋_GB2312" w:hAnsi="Times New Roman" w:cs="Times New Roman"/>
          <w:color w:val="000000" w:themeColor="text1"/>
          <w:sz w:val="28"/>
        </w:rPr>
        <w:t>。城市昼间和夜间的环境噪声总体水平</w:t>
      </w:r>
      <w:r w:rsidR="003C5979" w:rsidRPr="005701C7">
        <w:rPr>
          <w:rFonts w:ascii="Times New Roman" w:eastAsia="仿宋_GB2312" w:hAnsi="Times New Roman" w:cs="Times New Roman"/>
          <w:color w:val="000000" w:themeColor="text1"/>
          <w:sz w:val="28"/>
        </w:rPr>
        <w:t>对照</w:t>
      </w:r>
      <w:r w:rsidR="004466AC" w:rsidRPr="005701C7">
        <w:rPr>
          <w:rFonts w:ascii="Times New Roman" w:eastAsia="仿宋_GB2312" w:hAnsi="Times New Roman" w:cs="Times New Roman"/>
          <w:color w:val="000000" w:themeColor="text1"/>
          <w:sz w:val="28"/>
        </w:rPr>
        <w:t>《环境噪声监测技术规范城市声环境常规监测》（</w:t>
      </w:r>
      <w:r w:rsidR="004466AC" w:rsidRPr="005701C7">
        <w:rPr>
          <w:rFonts w:ascii="Times New Roman" w:eastAsia="仿宋_GB2312" w:hAnsi="Times New Roman" w:cs="Times New Roman"/>
          <w:color w:val="000000" w:themeColor="text1"/>
          <w:sz w:val="28"/>
        </w:rPr>
        <w:t>HJ 640-2012</w:t>
      </w:r>
      <w:r w:rsidR="004466AC" w:rsidRPr="005701C7">
        <w:rPr>
          <w:rFonts w:ascii="Times New Roman" w:eastAsia="仿宋_GB2312" w:hAnsi="Times New Roman" w:cs="Times New Roman"/>
          <w:color w:val="000000" w:themeColor="text1"/>
          <w:sz w:val="28"/>
        </w:rPr>
        <w:t>）中表</w:t>
      </w:r>
      <w:r w:rsidR="004466AC" w:rsidRPr="005701C7">
        <w:rPr>
          <w:rFonts w:ascii="Times New Roman" w:eastAsia="仿宋_GB2312" w:hAnsi="Times New Roman" w:cs="Times New Roman"/>
          <w:color w:val="000000" w:themeColor="text1"/>
          <w:sz w:val="28"/>
        </w:rPr>
        <w:t>1</w:t>
      </w:r>
      <w:r w:rsidR="004466AC" w:rsidRPr="005701C7">
        <w:rPr>
          <w:rFonts w:ascii="Times New Roman" w:eastAsia="仿宋_GB2312" w:hAnsi="Times New Roman" w:cs="Times New Roman"/>
          <w:color w:val="000000" w:themeColor="text1"/>
          <w:sz w:val="28"/>
        </w:rPr>
        <w:t>城市区域环境噪声总体水平</w:t>
      </w:r>
      <w:r w:rsidR="003C5979" w:rsidRPr="005701C7">
        <w:rPr>
          <w:rFonts w:ascii="Times New Roman" w:eastAsia="仿宋_GB2312" w:hAnsi="Times New Roman" w:cs="Times New Roman"/>
          <w:color w:val="000000" w:themeColor="text1"/>
          <w:sz w:val="28"/>
        </w:rPr>
        <w:t>等级划分进行评价，具体等级划分见下表：</w:t>
      </w:r>
    </w:p>
    <w:p w:rsidR="003C5979" w:rsidRPr="005701C7" w:rsidRDefault="003C5979" w:rsidP="003C5979">
      <w:pPr>
        <w:spacing w:line="360" w:lineRule="auto"/>
        <w:jc w:val="center"/>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bCs/>
          <w:color w:val="000000" w:themeColor="text1"/>
          <w:sz w:val="28"/>
          <w:szCs w:val="28"/>
        </w:rPr>
        <w:t>表</w:t>
      </w:r>
      <w:r w:rsidRPr="005701C7">
        <w:rPr>
          <w:rFonts w:ascii="Times New Roman" w:eastAsia="仿宋_GB2312" w:hAnsi="Times New Roman" w:cs="Times New Roman"/>
          <w:bCs/>
          <w:color w:val="000000" w:themeColor="text1"/>
          <w:sz w:val="28"/>
          <w:szCs w:val="28"/>
        </w:rPr>
        <w:t>4.3-</w:t>
      </w:r>
      <w:r w:rsidR="00816214" w:rsidRPr="005701C7">
        <w:rPr>
          <w:rFonts w:ascii="Times New Roman" w:eastAsia="仿宋_GB2312" w:hAnsi="Times New Roman" w:cs="Times New Roman"/>
          <w:bCs/>
          <w:color w:val="000000" w:themeColor="text1"/>
          <w:sz w:val="28"/>
          <w:szCs w:val="28"/>
        </w:rPr>
        <w:t>2</w:t>
      </w:r>
      <w:r w:rsidRPr="005701C7">
        <w:rPr>
          <w:rFonts w:ascii="Times New Roman" w:eastAsia="仿宋_GB2312" w:hAnsi="Times New Roman" w:cs="Times New Roman"/>
          <w:bCs/>
          <w:color w:val="000000" w:themeColor="text1"/>
          <w:sz w:val="28"/>
          <w:szCs w:val="28"/>
        </w:rPr>
        <w:t xml:space="preserve">  </w:t>
      </w:r>
      <w:r w:rsidR="00816214" w:rsidRPr="005701C7">
        <w:rPr>
          <w:rFonts w:ascii="Times New Roman" w:eastAsia="仿宋_GB2312" w:hAnsi="Times New Roman" w:cs="Times New Roman"/>
          <w:color w:val="000000" w:themeColor="text1"/>
          <w:sz w:val="28"/>
          <w:szCs w:val="28"/>
        </w:rPr>
        <w:t>城市区域环境噪声总体水平等级划分</w:t>
      </w:r>
      <w:r w:rsidR="0067471F" w:rsidRPr="005701C7">
        <w:rPr>
          <w:rFonts w:ascii="Times New Roman" w:eastAsia="仿宋_GB2312" w:hAnsi="Times New Roman" w:cs="Times New Roman"/>
          <w:color w:val="000000" w:themeColor="text1"/>
          <w:sz w:val="28"/>
          <w:szCs w:val="28"/>
        </w:rPr>
        <w:t>[</w:t>
      </w:r>
      <w:r w:rsidR="0067471F" w:rsidRPr="005701C7">
        <w:rPr>
          <w:rFonts w:ascii="Times New Roman" w:eastAsia="仿宋_GB2312" w:hAnsi="Times New Roman" w:cs="Times New Roman"/>
          <w:color w:val="000000" w:themeColor="text1"/>
          <w:sz w:val="28"/>
          <w:szCs w:val="28"/>
        </w:rPr>
        <w:t>单位：</w:t>
      </w:r>
      <w:r w:rsidR="0067471F" w:rsidRPr="005701C7">
        <w:rPr>
          <w:rFonts w:ascii="Times New Roman" w:eastAsia="仿宋_GB2312" w:hAnsi="Times New Roman" w:cs="Times New Roman"/>
          <w:color w:val="000000" w:themeColor="text1"/>
          <w:sz w:val="28"/>
          <w:szCs w:val="28"/>
        </w:rPr>
        <w:t>dB</w:t>
      </w:r>
      <w:r w:rsidR="0067471F" w:rsidRPr="005701C7">
        <w:rPr>
          <w:rFonts w:ascii="Times New Roman" w:eastAsia="仿宋_GB2312" w:hAnsi="Times New Roman" w:cs="Times New Roman"/>
          <w:color w:val="000000" w:themeColor="text1"/>
          <w:sz w:val="28"/>
          <w:szCs w:val="28"/>
        </w:rPr>
        <w:t>（</w:t>
      </w:r>
      <w:r w:rsidR="0067471F" w:rsidRPr="005701C7">
        <w:rPr>
          <w:rFonts w:ascii="Times New Roman" w:eastAsia="仿宋_GB2312" w:hAnsi="Times New Roman" w:cs="Times New Roman"/>
          <w:color w:val="000000" w:themeColor="text1"/>
          <w:sz w:val="28"/>
          <w:szCs w:val="28"/>
        </w:rPr>
        <w:t>A</w:t>
      </w:r>
      <w:r w:rsidR="0067471F" w:rsidRPr="005701C7">
        <w:rPr>
          <w:rFonts w:ascii="Times New Roman" w:eastAsia="仿宋_GB2312" w:hAnsi="Times New Roman" w:cs="Times New Roman"/>
          <w:color w:val="000000" w:themeColor="text1"/>
          <w:sz w:val="28"/>
          <w:szCs w:val="28"/>
        </w:rPr>
        <w:t>）</w:t>
      </w:r>
      <w:r w:rsidR="0067471F" w:rsidRPr="005701C7">
        <w:rPr>
          <w:rFonts w:ascii="Times New Roman" w:eastAsia="仿宋_GB2312" w:hAnsi="Times New Roman" w:cs="Times New Roman"/>
          <w:color w:val="000000" w:themeColor="text1"/>
          <w:sz w:val="28"/>
          <w:szCs w:val="28"/>
        </w:rPr>
        <w:t>]</w:t>
      </w:r>
    </w:p>
    <w:tbl>
      <w:tblPr>
        <w:tblStyle w:val="a9"/>
        <w:tblW w:w="0" w:type="auto"/>
        <w:jc w:val="center"/>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Look w:val="04A0"/>
      </w:tblPr>
      <w:tblGrid>
        <w:gridCol w:w="2235"/>
        <w:gridCol w:w="1258"/>
        <w:gridCol w:w="1259"/>
        <w:gridCol w:w="1258"/>
        <w:gridCol w:w="1259"/>
        <w:gridCol w:w="1259"/>
      </w:tblGrid>
      <w:tr w:rsidR="006478DA" w:rsidRPr="005701C7" w:rsidTr="006478DA">
        <w:trPr>
          <w:jc w:val="center"/>
        </w:trPr>
        <w:tc>
          <w:tcPr>
            <w:tcW w:w="2235" w:type="dxa"/>
            <w:vAlign w:val="center"/>
          </w:tcPr>
          <w:p w:rsidR="0008700E" w:rsidRPr="005701C7" w:rsidRDefault="0008700E" w:rsidP="0008700E">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等级</w:t>
            </w:r>
          </w:p>
        </w:tc>
        <w:tc>
          <w:tcPr>
            <w:tcW w:w="1258" w:type="dxa"/>
            <w:vAlign w:val="center"/>
          </w:tcPr>
          <w:p w:rsidR="0008700E" w:rsidRPr="005701C7" w:rsidRDefault="0008700E" w:rsidP="0008700E">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一级</w:t>
            </w:r>
          </w:p>
        </w:tc>
        <w:tc>
          <w:tcPr>
            <w:tcW w:w="1259" w:type="dxa"/>
            <w:vAlign w:val="center"/>
          </w:tcPr>
          <w:p w:rsidR="0008700E" w:rsidRPr="005701C7" w:rsidRDefault="0008700E" w:rsidP="0008700E">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二级</w:t>
            </w:r>
          </w:p>
        </w:tc>
        <w:tc>
          <w:tcPr>
            <w:tcW w:w="1258" w:type="dxa"/>
            <w:vAlign w:val="center"/>
          </w:tcPr>
          <w:p w:rsidR="0008700E" w:rsidRPr="005701C7" w:rsidRDefault="0008700E" w:rsidP="0008700E">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三级</w:t>
            </w:r>
          </w:p>
        </w:tc>
        <w:tc>
          <w:tcPr>
            <w:tcW w:w="1259" w:type="dxa"/>
            <w:vAlign w:val="center"/>
          </w:tcPr>
          <w:p w:rsidR="0008700E" w:rsidRPr="005701C7" w:rsidRDefault="0008700E" w:rsidP="0008700E">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四级</w:t>
            </w:r>
          </w:p>
        </w:tc>
        <w:tc>
          <w:tcPr>
            <w:tcW w:w="1259" w:type="dxa"/>
            <w:vAlign w:val="center"/>
          </w:tcPr>
          <w:p w:rsidR="0008700E" w:rsidRPr="005701C7" w:rsidRDefault="0008700E" w:rsidP="0008700E">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五级</w:t>
            </w:r>
          </w:p>
        </w:tc>
      </w:tr>
      <w:tr w:rsidR="006478DA" w:rsidRPr="005701C7" w:rsidTr="006478DA">
        <w:trPr>
          <w:jc w:val="center"/>
        </w:trPr>
        <w:tc>
          <w:tcPr>
            <w:tcW w:w="2235" w:type="dxa"/>
            <w:vAlign w:val="center"/>
          </w:tcPr>
          <w:p w:rsidR="0008700E" w:rsidRPr="005701C7" w:rsidRDefault="0008700E" w:rsidP="0008700E">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城市区域昼间平均等效声级（</w:t>
            </w:r>
            <m:oMath>
              <m:bar>
                <m:barPr>
                  <m:pos m:val="top"/>
                  <m:ctrlPr>
                    <w:rPr>
                      <w:rFonts w:ascii="Cambria Math" w:eastAsia="仿宋_GB2312" w:hAnsi="Times New Roman" w:cs="Times New Roman"/>
                      <w:color w:val="000000" w:themeColor="text1"/>
                      <w:sz w:val="24"/>
                      <w:szCs w:val="24"/>
                    </w:rPr>
                  </m:ctrlPr>
                </m:barPr>
                <m:e>
                  <m:r>
                    <m:rPr>
                      <m:sty m:val="p"/>
                    </m:rPr>
                    <w:rPr>
                      <w:rFonts w:ascii="Cambria Math" w:eastAsia="仿宋_GB2312" w:hAnsi="Times New Roman" w:cs="Times New Roman"/>
                      <w:color w:val="000000" w:themeColor="text1"/>
                      <w:sz w:val="24"/>
                      <w:szCs w:val="24"/>
                    </w:rPr>
                    <m:t>S</m:t>
                  </m:r>
                </m:e>
              </m:bar>
            </m:oMath>
            <w:r w:rsidRPr="005701C7">
              <w:rPr>
                <w:rFonts w:ascii="Times New Roman" w:eastAsia="仿宋_GB2312" w:hAnsi="Times New Roman" w:cs="Times New Roman"/>
                <w:i/>
                <w:color w:val="000000" w:themeColor="text1"/>
                <w:sz w:val="24"/>
                <w:szCs w:val="24"/>
                <w:vertAlign w:val="subscript"/>
              </w:rPr>
              <w:t>d</w:t>
            </w:r>
            <w:r w:rsidRPr="005701C7">
              <w:rPr>
                <w:rFonts w:ascii="Times New Roman" w:eastAsia="仿宋_GB2312" w:hAnsi="Times New Roman" w:cs="Times New Roman"/>
                <w:color w:val="000000" w:themeColor="text1"/>
                <w:sz w:val="24"/>
                <w:szCs w:val="24"/>
              </w:rPr>
              <w:t>）</w:t>
            </w:r>
          </w:p>
        </w:tc>
        <w:tc>
          <w:tcPr>
            <w:tcW w:w="1258" w:type="dxa"/>
            <w:vAlign w:val="center"/>
          </w:tcPr>
          <w:p w:rsidR="0008700E" w:rsidRPr="005701C7" w:rsidRDefault="00FA47DF" w:rsidP="0008700E">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≤50.0</w:t>
            </w:r>
          </w:p>
        </w:tc>
        <w:tc>
          <w:tcPr>
            <w:tcW w:w="1259" w:type="dxa"/>
            <w:vAlign w:val="center"/>
          </w:tcPr>
          <w:p w:rsidR="0008700E" w:rsidRPr="005701C7" w:rsidRDefault="00FA47DF" w:rsidP="00FA47D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50.1~55.0</w:t>
            </w:r>
          </w:p>
        </w:tc>
        <w:tc>
          <w:tcPr>
            <w:tcW w:w="1258" w:type="dxa"/>
            <w:vAlign w:val="center"/>
          </w:tcPr>
          <w:p w:rsidR="0008700E" w:rsidRPr="005701C7" w:rsidRDefault="00FA47DF" w:rsidP="0052189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55.1~</w:t>
            </w:r>
            <w:r w:rsidR="0052189F" w:rsidRPr="005701C7">
              <w:rPr>
                <w:rFonts w:ascii="Times New Roman" w:eastAsia="仿宋_GB2312" w:hAnsi="Times New Roman" w:cs="Times New Roman"/>
                <w:color w:val="000000" w:themeColor="text1"/>
                <w:sz w:val="24"/>
                <w:szCs w:val="24"/>
              </w:rPr>
              <w:t>60</w:t>
            </w:r>
            <w:r w:rsidRPr="005701C7">
              <w:rPr>
                <w:rFonts w:ascii="Times New Roman" w:eastAsia="仿宋_GB2312" w:hAnsi="Times New Roman" w:cs="Times New Roman"/>
                <w:color w:val="000000" w:themeColor="text1"/>
                <w:sz w:val="24"/>
                <w:szCs w:val="24"/>
              </w:rPr>
              <w:t>.0</w:t>
            </w:r>
          </w:p>
        </w:tc>
        <w:tc>
          <w:tcPr>
            <w:tcW w:w="1259" w:type="dxa"/>
            <w:vAlign w:val="center"/>
          </w:tcPr>
          <w:p w:rsidR="0008700E" w:rsidRPr="005701C7" w:rsidRDefault="00FA47DF" w:rsidP="0008700E">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60.1~65.0</w:t>
            </w:r>
          </w:p>
        </w:tc>
        <w:tc>
          <w:tcPr>
            <w:tcW w:w="1259" w:type="dxa"/>
            <w:vAlign w:val="center"/>
          </w:tcPr>
          <w:p w:rsidR="0008700E" w:rsidRPr="005701C7" w:rsidRDefault="006478DA" w:rsidP="0008700E">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r w:rsidR="00FA47DF" w:rsidRPr="005701C7">
              <w:rPr>
                <w:rFonts w:ascii="Times New Roman" w:eastAsia="仿宋_GB2312" w:hAnsi="Times New Roman" w:cs="Times New Roman"/>
                <w:color w:val="000000" w:themeColor="text1"/>
                <w:sz w:val="24"/>
                <w:szCs w:val="24"/>
              </w:rPr>
              <w:t>65.0</w:t>
            </w:r>
          </w:p>
        </w:tc>
      </w:tr>
      <w:tr w:rsidR="006478DA" w:rsidRPr="005701C7" w:rsidTr="006478DA">
        <w:trPr>
          <w:jc w:val="center"/>
        </w:trPr>
        <w:tc>
          <w:tcPr>
            <w:tcW w:w="2235" w:type="dxa"/>
            <w:vAlign w:val="center"/>
          </w:tcPr>
          <w:p w:rsidR="00FA47DF" w:rsidRPr="005701C7" w:rsidRDefault="00FA47DF" w:rsidP="00215A8C">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城市区域昼间平均等效声级（</w:t>
            </w:r>
            <m:oMath>
              <m:bar>
                <m:barPr>
                  <m:pos m:val="top"/>
                  <m:ctrlPr>
                    <w:rPr>
                      <w:rFonts w:ascii="Cambria Math" w:eastAsia="仿宋_GB2312" w:hAnsi="Times New Roman" w:cs="Times New Roman"/>
                      <w:color w:val="000000" w:themeColor="text1"/>
                      <w:sz w:val="24"/>
                      <w:szCs w:val="24"/>
                    </w:rPr>
                  </m:ctrlPr>
                </m:barPr>
                <m:e>
                  <m:r>
                    <m:rPr>
                      <m:sty m:val="p"/>
                    </m:rPr>
                    <w:rPr>
                      <w:rFonts w:ascii="Cambria Math" w:eastAsia="仿宋_GB2312" w:hAnsi="Times New Roman" w:cs="Times New Roman"/>
                      <w:color w:val="000000" w:themeColor="text1"/>
                      <w:sz w:val="24"/>
                      <w:szCs w:val="24"/>
                    </w:rPr>
                    <m:t>S</m:t>
                  </m:r>
                </m:e>
              </m:bar>
            </m:oMath>
            <w:r w:rsidRPr="005701C7">
              <w:rPr>
                <w:rFonts w:ascii="Times New Roman" w:eastAsia="仿宋_GB2312" w:hAnsi="Times New Roman" w:cs="Times New Roman"/>
                <w:i/>
                <w:color w:val="000000" w:themeColor="text1"/>
                <w:sz w:val="24"/>
                <w:szCs w:val="24"/>
                <w:vertAlign w:val="subscript"/>
              </w:rPr>
              <w:t>n</w:t>
            </w:r>
            <w:r w:rsidRPr="005701C7">
              <w:rPr>
                <w:rFonts w:ascii="Times New Roman" w:eastAsia="仿宋_GB2312" w:hAnsi="Times New Roman" w:cs="Times New Roman"/>
                <w:color w:val="000000" w:themeColor="text1"/>
                <w:sz w:val="24"/>
                <w:szCs w:val="24"/>
              </w:rPr>
              <w:t>）</w:t>
            </w:r>
          </w:p>
        </w:tc>
        <w:tc>
          <w:tcPr>
            <w:tcW w:w="1258" w:type="dxa"/>
            <w:vAlign w:val="center"/>
          </w:tcPr>
          <w:p w:rsidR="00FA47DF" w:rsidRPr="005701C7" w:rsidRDefault="00FA47DF" w:rsidP="0008700E">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≤40.0</w:t>
            </w:r>
          </w:p>
        </w:tc>
        <w:tc>
          <w:tcPr>
            <w:tcW w:w="1259" w:type="dxa"/>
            <w:vAlign w:val="center"/>
          </w:tcPr>
          <w:p w:rsidR="00FA47DF" w:rsidRPr="005701C7" w:rsidRDefault="00FA47DF" w:rsidP="0008700E">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40.1~45.0</w:t>
            </w:r>
          </w:p>
        </w:tc>
        <w:tc>
          <w:tcPr>
            <w:tcW w:w="1258" w:type="dxa"/>
            <w:vAlign w:val="center"/>
          </w:tcPr>
          <w:p w:rsidR="00FA47DF" w:rsidRPr="005701C7" w:rsidRDefault="00FA47DF" w:rsidP="0008700E">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45.1~50.0</w:t>
            </w:r>
          </w:p>
        </w:tc>
        <w:tc>
          <w:tcPr>
            <w:tcW w:w="1259" w:type="dxa"/>
            <w:vAlign w:val="center"/>
          </w:tcPr>
          <w:p w:rsidR="00FA47DF" w:rsidRPr="005701C7" w:rsidRDefault="00FA47DF" w:rsidP="0008700E">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50.1~55.0</w:t>
            </w:r>
          </w:p>
        </w:tc>
        <w:tc>
          <w:tcPr>
            <w:tcW w:w="1259" w:type="dxa"/>
            <w:vAlign w:val="center"/>
          </w:tcPr>
          <w:p w:rsidR="00FA47DF" w:rsidRPr="005701C7" w:rsidRDefault="006478DA" w:rsidP="0008700E">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r w:rsidR="00FA47DF" w:rsidRPr="005701C7">
              <w:rPr>
                <w:rFonts w:ascii="Times New Roman" w:eastAsia="仿宋_GB2312" w:hAnsi="Times New Roman" w:cs="Times New Roman"/>
                <w:color w:val="000000" w:themeColor="text1"/>
                <w:sz w:val="24"/>
                <w:szCs w:val="24"/>
              </w:rPr>
              <w:t>55.0</w:t>
            </w:r>
          </w:p>
        </w:tc>
      </w:tr>
    </w:tbl>
    <w:p w:rsidR="0051705A" w:rsidRPr="005701C7" w:rsidRDefault="00F7228C" w:rsidP="006478DA">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城市区域环境噪声总体水平等级</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一级</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至</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五级</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可分别对应评价为</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好</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较好</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w:t>
      </w:r>
      <w:r w:rsidR="0051705A" w:rsidRPr="005701C7">
        <w:rPr>
          <w:rFonts w:ascii="Times New Roman" w:eastAsia="仿宋_GB2312" w:hAnsi="Times New Roman" w:cs="Times New Roman"/>
          <w:color w:val="000000" w:themeColor="text1"/>
          <w:sz w:val="28"/>
        </w:rPr>
        <w:t>“</w:t>
      </w:r>
      <w:r w:rsidR="0051705A" w:rsidRPr="005701C7">
        <w:rPr>
          <w:rFonts w:ascii="Times New Roman" w:eastAsia="仿宋_GB2312" w:hAnsi="Times New Roman" w:cs="Times New Roman"/>
          <w:color w:val="000000" w:themeColor="text1"/>
          <w:sz w:val="28"/>
        </w:rPr>
        <w:t>一般</w:t>
      </w:r>
      <w:r w:rsidR="0051705A" w:rsidRPr="005701C7">
        <w:rPr>
          <w:rFonts w:ascii="Times New Roman" w:eastAsia="仿宋_GB2312" w:hAnsi="Times New Roman" w:cs="Times New Roman"/>
          <w:color w:val="000000" w:themeColor="text1"/>
          <w:sz w:val="28"/>
        </w:rPr>
        <w:t>”</w:t>
      </w:r>
      <w:r w:rsidR="0051705A" w:rsidRPr="005701C7">
        <w:rPr>
          <w:rFonts w:ascii="Times New Roman" w:eastAsia="仿宋_GB2312" w:hAnsi="Times New Roman" w:cs="Times New Roman"/>
          <w:color w:val="000000" w:themeColor="text1"/>
          <w:sz w:val="28"/>
        </w:rPr>
        <w:t>、</w:t>
      </w:r>
      <w:r w:rsidR="0051705A" w:rsidRPr="005701C7">
        <w:rPr>
          <w:rFonts w:ascii="Times New Roman" w:eastAsia="仿宋_GB2312" w:hAnsi="Times New Roman" w:cs="Times New Roman"/>
          <w:color w:val="000000" w:themeColor="text1"/>
          <w:sz w:val="28"/>
        </w:rPr>
        <w:t>“</w:t>
      </w:r>
      <w:r w:rsidR="0051705A" w:rsidRPr="005701C7">
        <w:rPr>
          <w:rFonts w:ascii="Times New Roman" w:eastAsia="仿宋_GB2312" w:hAnsi="Times New Roman" w:cs="Times New Roman"/>
          <w:color w:val="000000" w:themeColor="text1"/>
          <w:sz w:val="28"/>
        </w:rPr>
        <w:t>较差</w:t>
      </w:r>
      <w:r w:rsidR="0051705A" w:rsidRPr="005701C7">
        <w:rPr>
          <w:rFonts w:ascii="Times New Roman" w:eastAsia="仿宋_GB2312" w:hAnsi="Times New Roman" w:cs="Times New Roman"/>
          <w:color w:val="000000" w:themeColor="text1"/>
          <w:sz w:val="28"/>
        </w:rPr>
        <w:t>”</w:t>
      </w:r>
      <w:r w:rsidR="0051705A" w:rsidRPr="005701C7">
        <w:rPr>
          <w:rFonts w:ascii="Times New Roman" w:eastAsia="仿宋_GB2312" w:hAnsi="Times New Roman" w:cs="Times New Roman"/>
          <w:color w:val="000000" w:themeColor="text1"/>
          <w:sz w:val="28"/>
        </w:rPr>
        <w:t>、和</w:t>
      </w:r>
      <w:r w:rsidR="0051705A" w:rsidRPr="005701C7">
        <w:rPr>
          <w:rFonts w:ascii="Times New Roman" w:eastAsia="仿宋_GB2312" w:hAnsi="Times New Roman" w:cs="Times New Roman"/>
          <w:color w:val="000000" w:themeColor="text1"/>
          <w:sz w:val="28"/>
        </w:rPr>
        <w:t>“</w:t>
      </w:r>
      <w:r w:rsidR="0051705A" w:rsidRPr="005701C7">
        <w:rPr>
          <w:rFonts w:ascii="Times New Roman" w:eastAsia="仿宋_GB2312" w:hAnsi="Times New Roman" w:cs="Times New Roman"/>
          <w:color w:val="000000" w:themeColor="text1"/>
          <w:sz w:val="28"/>
        </w:rPr>
        <w:t>差</w:t>
      </w:r>
      <w:r w:rsidR="0051705A" w:rsidRPr="005701C7">
        <w:rPr>
          <w:rFonts w:ascii="Times New Roman" w:eastAsia="仿宋_GB2312" w:hAnsi="Times New Roman" w:cs="Times New Roman"/>
          <w:color w:val="000000" w:themeColor="text1"/>
          <w:sz w:val="28"/>
        </w:rPr>
        <w:t>”</w:t>
      </w:r>
      <w:r w:rsidR="0051705A" w:rsidRPr="005701C7">
        <w:rPr>
          <w:rFonts w:ascii="Times New Roman" w:eastAsia="仿宋_GB2312" w:hAnsi="Times New Roman" w:cs="Times New Roman"/>
          <w:color w:val="000000" w:themeColor="text1"/>
          <w:sz w:val="28"/>
        </w:rPr>
        <w:t>。</w:t>
      </w:r>
    </w:p>
    <w:p w:rsidR="00D873F6" w:rsidRPr="005701C7" w:rsidRDefault="006478DA" w:rsidP="006478DA">
      <w:pPr>
        <w:spacing w:line="360" w:lineRule="auto"/>
        <w:ind w:firstLineChars="200" w:firstLine="560"/>
        <w:rPr>
          <w:rFonts w:ascii="Times New Roman" w:eastAsia="仿宋_GB2312" w:hAnsi="Times New Roman" w:cs="Times New Roman"/>
          <w:color w:val="000000" w:themeColor="text1"/>
          <w:sz w:val="28"/>
        </w:rPr>
        <w:sectPr w:rsidR="00D873F6" w:rsidRPr="005701C7" w:rsidSect="00DE15AD">
          <w:pgSz w:w="11906" w:h="16838"/>
          <w:pgMar w:top="1440" w:right="1797" w:bottom="1440" w:left="1797" w:header="851" w:footer="992" w:gutter="0"/>
          <w:cols w:space="425"/>
          <w:docGrid w:type="lines" w:linePitch="310"/>
        </w:sectPr>
      </w:pPr>
      <w:r w:rsidRPr="005701C7">
        <w:rPr>
          <w:rFonts w:ascii="Times New Roman" w:eastAsia="仿宋_GB2312" w:hAnsi="Times New Roman" w:cs="Times New Roman"/>
          <w:color w:val="000000" w:themeColor="text1"/>
          <w:sz w:val="28"/>
        </w:rPr>
        <w:t>对照上表，舒城县</w:t>
      </w:r>
      <w:r w:rsidR="001C2257" w:rsidRPr="005701C7">
        <w:rPr>
          <w:rFonts w:ascii="Times New Roman" w:eastAsia="仿宋_GB2312" w:hAnsi="Times New Roman" w:cs="Times New Roman"/>
          <w:color w:val="000000" w:themeColor="text1"/>
          <w:sz w:val="28"/>
        </w:rPr>
        <w:t>城市区域</w:t>
      </w:r>
      <w:r w:rsidR="00D873F6" w:rsidRPr="005701C7">
        <w:rPr>
          <w:rFonts w:ascii="Times New Roman" w:eastAsia="仿宋_GB2312" w:hAnsi="Times New Roman" w:cs="Times New Roman"/>
          <w:color w:val="000000" w:themeColor="text1"/>
          <w:sz w:val="28"/>
        </w:rPr>
        <w:t>昼间</w:t>
      </w:r>
      <w:r w:rsidR="001C2257" w:rsidRPr="005701C7">
        <w:rPr>
          <w:rFonts w:ascii="Times New Roman" w:eastAsia="仿宋_GB2312" w:hAnsi="Times New Roman" w:cs="Times New Roman"/>
          <w:color w:val="000000" w:themeColor="text1"/>
          <w:sz w:val="28"/>
        </w:rPr>
        <w:t>环境噪声总体水平为</w:t>
      </w:r>
      <w:r w:rsidR="0051705A" w:rsidRPr="005701C7">
        <w:rPr>
          <w:rFonts w:ascii="Times New Roman" w:eastAsia="仿宋_GB2312" w:hAnsi="Times New Roman" w:cs="Times New Roman"/>
          <w:color w:val="000000" w:themeColor="text1"/>
          <w:sz w:val="28"/>
        </w:rPr>
        <w:t>“</w:t>
      </w:r>
      <w:r w:rsidR="00D873F6" w:rsidRPr="005701C7">
        <w:rPr>
          <w:rFonts w:ascii="Times New Roman" w:eastAsia="仿宋_GB2312" w:hAnsi="Times New Roman" w:cs="Times New Roman"/>
          <w:b/>
          <w:color w:val="000000" w:themeColor="text1"/>
          <w:sz w:val="28"/>
        </w:rPr>
        <w:t>一般</w:t>
      </w:r>
      <w:r w:rsidR="0051705A" w:rsidRPr="005701C7">
        <w:rPr>
          <w:rFonts w:ascii="Times New Roman" w:eastAsia="仿宋_GB2312" w:hAnsi="Times New Roman" w:cs="Times New Roman"/>
          <w:color w:val="000000" w:themeColor="text1"/>
          <w:sz w:val="28"/>
        </w:rPr>
        <w:t>”</w:t>
      </w:r>
      <w:r w:rsidR="00D873F6" w:rsidRPr="005701C7">
        <w:rPr>
          <w:rFonts w:ascii="Times New Roman" w:eastAsia="仿宋_GB2312" w:hAnsi="Times New Roman" w:cs="Times New Roman"/>
          <w:color w:val="000000" w:themeColor="text1"/>
          <w:sz w:val="28"/>
        </w:rPr>
        <w:t>，</w:t>
      </w:r>
      <w:r w:rsidR="00F463D5" w:rsidRPr="005701C7">
        <w:rPr>
          <w:rFonts w:ascii="Times New Roman" w:eastAsia="仿宋_GB2312" w:hAnsi="Times New Roman" w:cs="Times New Roman"/>
          <w:color w:val="000000" w:themeColor="text1"/>
          <w:sz w:val="28"/>
        </w:rPr>
        <w:t>夜间</w:t>
      </w:r>
      <w:r w:rsidR="00D873F6" w:rsidRPr="005701C7">
        <w:rPr>
          <w:rFonts w:ascii="Times New Roman" w:eastAsia="仿宋_GB2312" w:hAnsi="Times New Roman" w:cs="Times New Roman"/>
          <w:color w:val="000000" w:themeColor="text1"/>
          <w:sz w:val="28"/>
        </w:rPr>
        <w:t>环境噪声总体水平为</w:t>
      </w:r>
      <w:r w:rsidR="00D873F6" w:rsidRPr="005701C7">
        <w:rPr>
          <w:rFonts w:ascii="Times New Roman" w:eastAsia="仿宋_GB2312" w:hAnsi="Times New Roman" w:cs="Times New Roman"/>
          <w:color w:val="000000" w:themeColor="text1"/>
          <w:sz w:val="28"/>
        </w:rPr>
        <w:t>“</w:t>
      </w:r>
      <w:r w:rsidR="00D873F6" w:rsidRPr="005701C7">
        <w:rPr>
          <w:rFonts w:ascii="Times New Roman" w:eastAsia="仿宋_GB2312" w:hAnsi="Times New Roman" w:cs="Times New Roman"/>
          <w:b/>
          <w:color w:val="000000" w:themeColor="text1"/>
          <w:sz w:val="28"/>
        </w:rPr>
        <w:t>较好</w:t>
      </w:r>
      <w:r w:rsidR="00D873F6" w:rsidRPr="005701C7">
        <w:rPr>
          <w:rFonts w:ascii="Times New Roman" w:eastAsia="仿宋_GB2312" w:hAnsi="Times New Roman" w:cs="Times New Roman"/>
          <w:color w:val="000000" w:themeColor="text1"/>
          <w:sz w:val="28"/>
        </w:rPr>
        <w:t>”</w:t>
      </w:r>
      <w:r w:rsidR="0051705A" w:rsidRPr="005701C7">
        <w:rPr>
          <w:rFonts w:ascii="Times New Roman" w:eastAsia="仿宋_GB2312" w:hAnsi="Times New Roman" w:cs="Times New Roman"/>
          <w:color w:val="000000" w:themeColor="text1"/>
          <w:sz w:val="28"/>
        </w:rPr>
        <w:t>。</w:t>
      </w:r>
    </w:p>
    <w:p w:rsidR="00816214" w:rsidRPr="005701C7" w:rsidRDefault="00D873F6" w:rsidP="001D613D">
      <w:pPr>
        <w:pStyle w:val="30"/>
        <w:rPr>
          <w:color w:val="000000" w:themeColor="text1"/>
        </w:rPr>
      </w:pPr>
      <w:r w:rsidRPr="005701C7">
        <w:rPr>
          <w:color w:val="000000" w:themeColor="text1"/>
        </w:rPr>
        <w:lastRenderedPageBreak/>
        <w:t xml:space="preserve">4.3-2 </w:t>
      </w:r>
      <w:r w:rsidRPr="005701C7">
        <w:rPr>
          <w:color w:val="000000" w:themeColor="text1"/>
        </w:rPr>
        <w:t>道路交通声环境监测</w:t>
      </w:r>
    </w:p>
    <w:p w:rsidR="00D873F6" w:rsidRPr="005701C7" w:rsidRDefault="003F7002" w:rsidP="00904D79">
      <w:pPr>
        <w:spacing w:line="360" w:lineRule="auto"/>
        <w:ind w:firstLineChars="200" w:firstLine="562"/>
        <w:rPr>
          <w:rFonts w:ascii="Times New Roman" w:eastAsia="仿宋_GB2312" w:hAnsi="Times New Roman" w:cs="Times New Roman"/>
          <w:b/>
          <w:color w:val="000000" w:themeColor="text1"/>
          <w:sz w:val="28"/>
        </w:rPr>
      </w:pPr>
      <w:r w:rsidRPr="005701C7">
        <w:rPr>
          <w:rFonts w:ascii="Times New Roman" w:eastAsia="仿宋_GB2312" w:hAnsi="Times New Roman" w:cs="Times New Roman"/>
          <w:b/>
          <w:color w:val="000000" w:themeColor="text1"/>
          <w:sz w:val="28"/>
        </w:rPr>
        <w:t>（</w:t>
      </w:r>
      <w:r w:rsidRPr="005701C7">
        <w:rPr>
          <w:rFonts w:ascii="Times New Roman" w:eastAsia="仿宋_GB2312" w:hAnsi="Times New Roman" w:cs="Times New Roman"/>
          <w:b/>
          <w:color w:val="000000" w:themeColor="text1"/>
          <w:sz w:val="28"/>
        </w:rPr>
        <w:t>1</w:t>
      </w:r>
      <w:r w:rsidRPr="005701C7">
        <w:rPr>
          <w:rFonts w:ascii="Times New Roman" w:eastAsia="仿宋_GB2312" w:hAnsi="Times New Roman" w:cs="Times New Roman"/>
          <w:b/>
          <w:color w:val="000000" w:themeColor="text1"/>
          <w:sz w:val="28"/>
        </w:rPr>
        <w:t>）点位布设</w:t>
      </w:r>
    </w:p>
    <w:p w:rsidR="008B1F0F" w:rsidRPr="005701C7" w:rsidRDefault="003F7002" w:rsidP="008B1F0F">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根据《环境噪声监测技术规范城市声环境常规监测》（</w:t>
      </w:r>
      <w:r w:rsidRPr="005701C7">
        <w:rPr>
          <w:rFonts w:ascii="Times New Roman" w:eastAsia="仿宋_GB2312" w:hAnsi="Times New Roman" w:cs="Times New Roman"/>
          <w:color w:val="000000" w:themeColor="text1"/>
          <w:sz w:val="28"/>
        </w:rPr>
        <w:t>HJ640-2012</w:t>
      </w:r>
      <w:r w:rsidRPr="005701C7">
        <w:rPr>
          <w:rFonts w:ascii="Times New Roman" w:eastAsia="仿宋_GB2312" w:hAnsi="Times New Roman" w:cs="Times New Roman"/>
          <w:color w:val="000000" w:themeColor="text1"/>
          <w:sz w:val="28"/>
        </w:rPr>
        <w:t>）中</w:t>
      </w:r>
      <w:r w:rsidR="00607928" w:rsidRPr="005701C7">
        <w:rPr>
          <w:rFonts w:ascii="Times New Roman" w:eastAsia="仿宋_GB2312" w:hAnsi="Times New Roman" w:cs="Times New Roman"/>
          <w:color w:val="000000" w:themeColor="text1"/>
          <w:sz w:val="28"/>
        </w:rPr>
        <w:t>小城市选点规定，</w:t>
      </w:r>
      <w:r w:rsidR="008B1F0F" w:rsidRPr="005701C7">
        <w:rPr>
          <w:rFonts w:ascii="Times New Roman" w:eastAsia="仿宋_GB2312" w:hAnsi="Times New Roman" w:cs="Times New Roman"/>
          <w:color w:val="000000" w:themeColor="text1"/>
          <w:sz w:val="28"/>
        </w:rPr>
        <w:t>舒城县为小城市，中等城市道路交通噪声监测点位数量</w:t>
      </w:r>
      <w:r w:rsidR="008B1F0F" w:rsidRPr="005701C7">
        <w:rPr>
          <w:rFonts w:ascii="Times New Roman" w:eastAsia="仿宋_GB2312" w:hAnsi="Times New Roman" w:cs="Times New Roman"/>
          <w:color w:val="000000" w:themeColor="text1"/>
          <w:sz w:val="28"/>
        </w:rPr>
        <w:t>≥50</w:t>
      </w:r>
      <w:r w:rsidR="008B1F0F" w:rsidRPr="005701C7">
        <w:rPr>
          <w:rFonts w:ascii="Times New Roman" w:eastAsia="仿宋_GB2312" w:hAnsi="Times New Roman" w:cs="Times New Roman"/>
          <w:color w:val="000000" w:themeColor="text1"/>
          <w:sz w:val="28"/>
        </w:rPr>
        <w:t>个，一个测点可代表一条或多条相近的道路。根据各类道路的路长比例分配点位数量。</w:t>
      </w:r>
    </w:p>
    <w:p w:rsidR="003F7002" w:rsidRPr="005701C7" w:rsidRDefault="008B1F0F" w:rsidP="008B1F0F">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监测点位设置在两个路口之间，距任一路口的距离大于</w:t>
      </w:r>
      <w:r w:rsidRPr="005701C7">
        <w:rPr>
          <w:rFonts w:ascii="Times New Roman" w:eastAsia="仿宋_GB2312" w:hAnsi="Times New Roman" w:cs="Times New Roman"/>
          <w:color w:val="000000" w:themeColor="text1"/>
          <w:sz w:val="28"/>
        </w:rPr>
        <w:t>50m</w:t>
      </w:r>
      <w:r w:rsidRPr="005701C7">
        <w:rPr>
          <w:rFonts w:ascii="Times New Roman" w:eastAsia="仿宋_GB2312" w:hAnsi="Times New Roman" w:cs="Times New Roman"/>
          <w:color w:val="000000" w:themeColor="text1"/>
          <w:sz w:val="28"/>
        </w:rPr>
        <w:t>，路段不足</w:t>
      </w:r>
      <w:r w:rsidRPr="005701C7">
        <w:rPr>
          <w:rFonts w:ascii="Times New Roman" w:eastAsia="仿宋_GB2312" w:hAnsi="Times New Roman" w:cs="Times New Roman"/>
          <w:color w:val="000000" w:themeColor="text1"/>
          <w:sz w:val="28"/>
        </w:rPr>
        <w:t>100m</w:t>
      </w:r>
      <w:r w:rsidRPr="005701C7">
        <w:rPr>
          <w:rFonts w:ascii="Times New Roman" w:eastAsia="仿宋_GB2312" w:hAnsi="Times New Roman" w:cs="Times New Roman"/>
          <w:color w:val="000000" w:themeColor="text1"/>
          <w:sz w:val="28"/>
        </w:rPr>
        <w:t>的选路段中心，测点位于人行道上距路面（含慢车道）</w:t>
      </w:r>
      <w:r w:rsidRPr="005701C7">
        <w:rPr>
          <w:rFonts w:ascii="Times New Roman" w:eastAsia="仿宋_GB2312" w:hAnsi="Times New Roman" w:cs="Times New Roman"/>
          <w:color w:val="000000" w:themeColor="text1"/>
          <w:sz w:val="28"/>
        </w:rPr>
        <w:t>20cm</w:t>
      </w:r>
      <w:r w:rsidRPr="005701C7">
        <w:rPr>
          <w:rFonts w:ascii="Times New Roman" w:eastAsia="仿宋_GB2312" w:hAnsi="Times New Roman" w:cs="Times New Roman"/>
          <w:color w:val="000000" w:themeColor="text1"/>
          <w:sz w:val="28"/>
        </w:rPr>
        <w:t>处，监测点位高度距地面为</w:t>
      </w:r>
      <w:r w:rsidRPr="005701C7">
        <w:rPr>
          <w:rFonts w:ascii="Times New Roman" w:eastAsia="仿宋_GB2312" w:hAnsi="Times New Roman" w:cs="Times New Roman"/>
          <w:color w:val="000000" w:themeColor="text1"/>
          <w:sz w:val="28"/>
        </w:rPr>
        <w:t>1.2~4.0m</w:t>
      </w:r>
      <w:r w:rsidRPr="005701C7">
        <w:rPr>
          <w:rFonts w:ascii="Times New Roman" w:eastAsia="仿宋_GB2312" w:hAnsi="Times New Roman" w:cs="Times New Roman"/>
          <w:color w:val="000000" w:themeColor="text1"/>
          <w:sz w:val="28"/>
        </w:rPr>
        <w:t>，测点避开非道路交通源的干扰</w:t>
      </w:r>
      <w:r w:rsidR="00221877" w:rsidRPr="005701C7">
        <w:rPr>
          <w:rFonts w:ascii="Times New Roman" w:eastAsia="仿宋_GB2312" w:hAnsi="Times New Roman" w:cs="Times New Roman"/>
          <w:color w:val="000000" w:themeColor="text1"/>
          <w:sz w:val="28"/>
        </w:rPr>
        <w:t>。本次针对</w:t>
      </w:r>
      <w:r w:rsidRPr="005701C7">
        <w:rPr>
          <w:rFonts w:ascii="Times New Roman" w:eastAsia="仿宋_GB2312" w:hAnsi="Times New Roman" w:cs="Times New Roman"/>
          <w:color w:val="000000" w:themeColor="text1"/>
          <w:sz w:val="28"/>
        </w:rPr>
        <w:t>对</w:t>
      </w:r>
      <w:r w:rsidR="00471965" w:rsidRPr="005701C7">
        <w:rPr>
          <w:rFonts w:ascii="Times New Roman" w:eastAsia="仿宋_GB2312" w:hAnsi="Times New Roman" w:cs="Times New Roman"/>
          <w:color w:val="000000" w:themeColor="text1"/>
          <w:sz w:val="28"/>
        </w:rPr>
        <w:t>45</w:t>
      </w:r>
      <w:r w:rsidRPr="005701C7">
        <w:rPr>
          <w:rFonts w:ascii="Times New Roman" w:eastAsia="仿宋_GB2312" w:hAnsi="Times New Roman" w:cs="Times New Roman"/>
          <w:color w:val="000000" w:themeColor="text1"/>
          <w:sz w:val="28"/>
        </w:rPr>
        <w:t>条道路</w:t>
      </w:r>
      <w:r w:rsidR="00221877" w:rsidRPr="005701C7">
        <w:rPr>
          <w:rFonts w:ascii="Times New Roman" w:eastAsia="仿宋_GB2312" w:hAnsi="Times New Roman" w:cs="Times New Roman"/>
          <w:color w:val="000000" w:themeColor="text1"/>
          <w:sz w:val="28"/>
        </w:rPr>
        <w:t>的功能</w:t>
      </w:r>
      <w:r w:rsidRPr="005701C7">
        <w:rPr>
          <w:rFonts w:ascii="Times New Roman" w:eastAsia="仿宋_GB2312" w:hAnsi="Times New Roman" w:cs="Times New Roman"/>
          <w:color w:val="000000" w:themeColor="text1"/>
          <w:sz w:val="28"/>
        </w:rPr>
        <w:t>设置了</w:t>
      </w:r>
      <w:r w:rsidR="00471965" w:rsidRPr="005701C7">
        <w:rPr>
          <w:rFonts w:ascii="Times New Roman" w:eastAsia="仿宋_GB2312" w:hAnsi="Times New Roman" w:cs="Times New Roman"/>
          <w:color w:val="000000" w:themeColor="text1"/>
          <w:sz w:val="28"/>
        </w:rPr>
        <w:t>2</w:t>
      </w:r>
      <w:r w:rsidR="00227C01" w:rsidRPr="005701C7">
        <w:rPr>
          <w:rFonts w:ascii="Times New Roman" w:eastAsia="仿宋_GB2312" w:hAnsi="Times New Roman" w:cs="Times New Roman"/>
          <w:color w:val="000000" w:themeColor="text1"/>
          <w:sz w:val="28"/>
        </w:rPr>
        <w:t>1</w:t>
      </w:r>
      <w:r w:rsidRPr="005701C7">
        <w:rPr>
          <w:rFonts w:ascii="Times New Roman" w:eastAsia="仿宋_GB2312" w:hAnsi="Times New Roman" w:cs="Times New Roman"/>
          <w:color w:val="000000" w:themeColor="text1"/>
          <w:sz w:val="28"/>
        </w:rPr>
        <w:t>个监测点位。</w:t>
      </w:r>
    </w:p>
    <w:p w:rsidR="001D613D" w:rsidRPr="005701C7" w:rsidRDefault="001D613D" w:rsidP="008B1F0F">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道路交通声环境监测布点情况见图</w:t>
      </w:r>
      <w:r w:rsidRPr="005701C7">
        <w:rPr>
          <w:rFonts w:ascii="Times New Roman" w:eastAsia="仿宋_GB2312" w:hAnsi="Times New Roman" w:cs="Times New Roman"/>
          <w:color w:val="000000" w:themeColor="text1"/>
          <w:sz w:val="28"/>
        </w:rPr>
        <w:t>4.3-2</w:t>
      </w:r>
      <w:r w:rsidRPr="005701C7">
        <w:rPr>
          <w:rFonts w:ascii="Times New Roman" w:eastAsia="仿宋_GB2312" w:hAnsi="Times New Roman" w:cs="Times New Roman"/>
          <w:color w:val="000000" w:themeColor="text1"/>
          <w:sz w:val="28"/>
        </w:rPr>
        <w:t>。</w:t>
      </w:r>
    </w:p>
    <w:p w:rsidR="008B1F0F" w:rsidRPr="005701C7" w:rsidRDefault="008B1F0F" w:rsidP="00904D79">
      <w:pPr>
        <w:spacing w:line="360" w:lineRule="auto"/>
        <w:ind w:firstLineChars="200" w:firstLine="562"/>
        <w:rPr>
          <w:rFonts w:ascii="Times New Roman" w:eastAsia="仿宋_GB2312" w:hAnsi="Times New Roman" w:cs="Times New Roman"/>
          <w:b/>
          <w:color w:val="000000" w:themeColor="text1"/>
          <w:sz w:val="28"/>
        </w:rPr>
      </w:pPr>
      <w:r w:rsidRPr="005701C7">
        <w:rPr>
          <w:rFonts w:ascii="Times New Roman" w:eastAsia="仿宋_GB2312" w:hAnsi="Times New Roman" w:cs="Times New Roman"/>
          <w:b/>
          <w:color w:val="000000" w:themeColor="text1"/>
          <w:sz w:val="28"/>
        </w:rPr>
        <w:t>（</w:t>
      </w:r>
      <w:r w:rsidRPr="005701C7">
        <w:rPr>
          <w:rFonts w:ascii="Times New Roman" w:eastAsia="仿宋_GB2312" w:hAnsi="Times New Roman" w:cs="Times New Roman"/>
          <w:b/>
          <w:color w:val="000000" w:themeColor="text1"/>
          <w:sz w:val="28"/>
        </w:rPr>
        <w:t>2</w:t>
      </w:r>
      <w:r w:rsidRPr="005701C7">
        <w:rPr>
          <w:rFonts w:ascii="Times New Roman" w:eastAsia="仿宋_GB2312" w:hAnsi="Times New Roman" w:cs="Times New Roman"/>
          <w:b/>
          <w:color w:val="000000" w:themeColor="text1"/>
          <w:sz w:val="28"/>
        </w:rPr>
        <w:t>）监测频次、时间</w:t>
      </w:r>
    </w:p>
    <w:p w:rsidR="008B1F0F" w:rsidRPr="005701C7" w:rsidRDefault="00B54A42" w:rsidP="00B54A42">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每个测点测量</w:t>
      </w:r>
      <w:r w:rsidRPr="005701C7">
        <w:rPr>
          <w:rFonts w:ascii="Times New Roman" w:eastAsia="仿宋_GB2312" w:hAnsi="Times New Roman" w:cs="Times New Roman"/>
          <w:color w:val="000000" w:themeColor="text1"/>
          <w:sz w:val="28"/>
        </w:rPr>
        <w:t>20min</w:t>
      </w:r>
      <w:r w:rsidRPr="005701C7">
        <w:rPr>
          <w:rFonts w:ascii="Times New Roman" w:eastAsia="仿宋_GB2312" w:hAnsi="Times New Roman" w:cs="Times New Roman"/>
          <w:color w:val="000000" w:themeColor="text1"/>
          <w:sz w:val="28"/>
        </w:rPr>
        <w:t>等效声级</w:t>
      </w:r>
      <w:r w:rsidRPr="005701C7">
        <w:rPr>
          <w:rFonts w:ascii="Times New Roman" w:eastAsia="仿宋_GB2312" w:hAnsi="Times New Roman" w:cs="Times New Roman"/>
          <w:i/>
          <w:color w:val="000000" w:themeColor="text1"/>
          <w:sz w:val="28"/>
        </w:rPr>
        <w:t>L</w:t>
      </w:r>
      <w:r w:rsidRPr="005701C7">
        <w:rPr>
          <w:rFonts w:ascii="Times New Roman" w:eastAsia="仿宋_GB2312" w:hAnsi="Times New Roman" w:cs="Times New Roman"/>
          <w:i/>
          <w:color w:val="000000" w:themeColor="text1"/>
          <w:sz w:val="28"/>
          <w:vertAlign w:val="subscript"/>
        </w:rPr>
        <w:t>eq</w:t>
      </w:r>
      <w:r w:rsidRPr="005701C7">
        <w:rPr>
          <w:rFonts w:ascii="Times New Roman" w:eastAsia="仿宋_GB2312" w:hAnsi="Times New Roman" w:cs="Times New Roman"/>
          <w:color w:val="000000" w:themeColor="text1"/>
          <w:sz w:val="28"/>
        </w:rPr>
        <w:t>，记录累积百分声级</w:t>
      </w:r>
      <w:r w:rsidRPr="005701C7">
        <w:rPr>
          <w:rFonts w:ascii="Times New Roman" w:eastAsia="仿宋_GB2312" w:hAnsi="Times New Roman" w:cs="Times New Roman"/>
          <w:i/>
          <w:color w:val="000000" w:themeColor="text1"/>
          <w:sz w:val="28"/>
        </w:rPr>
        <w:t>L</w:t>
      </w:r>
      <w:r w:rsidRPr="005701C7">
        <w:rPr>
          <w:rFonts w:ascii="Times New Roman" w:eastAsia="仿宋_GB2312" w:hAnsi="Times New Roman" w:cs="Times New Roman"/>
          <w:i/>
          <w:color w:val="000000" w:themeColor="text1"/>
          <w:sz w:val="28"/>
          <w:vertAlign w:val="subscript"/>
        </w:rPr>
        <w:t>10</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i/>
          <w:color w:val="000000" w:themeColor="text1"/>
          <w:sz w:val="28"/>
        </w:rPr>
        <w:t>L</w:t>
      </w:r>
      <w:r w:rsidRPr="005701C7">
        <w:rPr>
          <w:rFonts w:ascii="Times New Roman" w:eastAsia="仿宋_GB2312" w:hAnsi="Times New Roman" w:cs="Times New Roman"/>
          <w:i/>
          <w:color w:val="000000" w:themeColor="text1"/>
          <w:sz w:val="28"/>
          <w:vertAlign w:val="subscript"/>
        </w:rPr>
        <w:t>50</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i/>
          <w:color w:val="000000" w:themeColor="text1"/>
          <w:sz w:val="28"/>
        </w:rPr>
        <w:t>L</w:t>
      </w:r>
      <w:r w:rsidRPr="005701C7">
        <w:rPr>
          <w:rFonts w:ascii="Times New Roman" w:eastAsia="仿宋_GB2312" w:hAnsi="Times New Roman" w:cs="Times New Roman"/>
          <w:i/>
          <w:color w:val="000000" w:themeColor="text1"/>
          <w:sz w:val="28"/>
          <w:vertAlign w:val="subscript"/>
        </w:rPr>
        <w:t>90</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i/>
          <w:color w:val="000000" w:themeColor="text1"/>
          <w:sz w:val="28"/>
        </w:rPr>
        <w:t>L</w:t>
      </w:r>
      <w:r w:rsidRPr="005701C7">
        <w:rPr>
          <w:rFonts w:ascii="Times New Roman" w:eastAsia="仿宋_GB2312" w:hAnsi="Times New Roman" w:cs="Times New Roman"/>
          <w:i/>
          <w:color w:val="000000" w:themeColor="text1"/>
          <w:sz w:val="28"/>
          <w:vertAlign w:val="subscript"/>
        </w:rPr>
        <w:t>max</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i/>
          <w:color w:val="000000" w:themeColor="text1"/>
          <w:sz w:val="28"/>
        </w:rPr>
        <w:t>L</w:t>
      </w:r>
      <w:r w:rsidRPr="005701C7">
        <w:rPr>
          <w:rFonts w:ascii="Times New Roman" w:eastAsia="仿宋_GB2312" w:hAnsi="Times New Roman" w:cs="Times New Roman"/>
          <w:i/>
          <w:color w:val="000000" w:themeColor="text1"/>
          <w:sz w:val="28"/>
          <w:vertAlign w:val="subscript"/>
        </w:rPr>
        <w:t>min</w:t>
      </w:r>
      <w:r w:rsidRPr="005701C7">
        <w:rPr>
          <w:rFonts w:ascii="Times New Roman" w:eastAsia="仿宋_GB2312" w:hAnsi="Times New Roman" w:cs="Times New Roman"/>
          <w:color w:val="000000" w:themeColor="text1"/>
          <w:sz w:val="28"/>
        </w:rPr>
        <w:t>和标准偏差（</w:t>
      </w:r>
      <w:r w:rsidRPr="005701C7">
        <w:rPr>
          <w:rFonts w:ascii="Times New Roman" w:eastAsia="仿宋_GB2312" w:hAnsi="Times New Roman" w:cs="Times New Roman"/>
          <w:color w:val="000000" w:themeColor="text1"/>
          <w:sz w:val="28"/>
        </w:rPr>
        <w:t>SD</w:t>
      </w:r>
      <w:r w:rsidRPr="005701C7">
        <w:rPr>
          <w:rFonts w:ascii="Times New Roman" w:eastAsia="仿宋_GB2312" w:hAnsi="Times New Roman" w:cs="Times New Roman"/>
          <w:color w:val="000000" w:themeColor="text1"/>
          <w:sz w:val="28"/>
        </w:rPr>
        <w:t>），分类（大型车、中小型车）记录车流量。</w:t>
      </w:r>
    </w:p>
    <w:p w:rsidR="00B54A42" w:rsidRPr="005701C7" w:rsidRDefault="00B54A42" w:rsidP="00904D79">
      <w:pPr>
        <w:spacing w:line="360" w:lineRule="auto"/>
        <w:ind w:firstLineChars="200" w:firstLine="562"/>
        <w:rPr>
          <w:rFonts w:ascii="Times New Roman" w:eastAsia="仿宋_GB2312" w:hAnsi="Times New Roman" w:cs="Times New Roman"/>
          <w:b/>
          <w:color w:val="000000" w:themeColor="text1"/>
          <w:sz w:val="28"/>
        </w:rPr>
      </w:pPr>
      <w:r w:rsidRPr="005701C7">
        <w:rPr>
          <w:rFonts w:ascii="Times New Roman" w:eastAsia="仿宋_GB2312" w:hAnsi="Times New Roman" w:cs="Times New Roman"/>
          <w:b/>
          <w:color w:val="000000" w:themeColor="text1"/>
          <w:sz w:val="28"/>
        </w:rPr>
        <w:t>（</w:t>
      </w:r>
      <w:r w:rsidRPr="005701C7">
        <w:rPr>
          <w:rFonts w:ascii="Times New Roman" w:eastAsia="仿宋_GB2312" w:hAnsi="Times New Roman" w:cs="Times New Roman"/>
          <w:b/>
          <w:color w:val="000000" w:themeColor="text1"/>
          <w:sz w:val="28"/>
        </w:rPr>
        <w:t>3</w:t>
      </w:r>
      <w:r w:rsidRPr="005701C7">
        <w:rPr>
          <w:rFonts w:ascii="Times New Roman" w:eastAsia="仿宋_GB2312" w:hAnsi="Times New Roman" w:cs="Times New Roman"/>
          <w:b/>
          <w:color w:val="000000" w:themeColor="text1"/>
          <w:sz w:val="28"/>
        </w:rPr>
        <w:t>）道路交通监测的结果与评价</w:t>
      </w:r>
    </w:p>
    <w:p w:rsidR="00BC3AE7" w:rsidRPr="005701C7" w:rsidRDefault="001D613D" w:rsidP="00471965">
      <w:pPr>
        <w:spacing w:line="360" w:lineRule="auto"/>
        <w:ind w:firstLineChars="200" w:firstLine="560"/>
        <w:rPr>
          <w:rFonts w:ascii="Times New Roman" w:eastAsia="仿宋_GB2312" w:hAnsi="Times New Roman" w:cs="Times New Roman"/>
          <w:color w:val="000000" w:themeColor="text1"/>
          <w:sz w:val="28"/>
        </w:rPr>
        <w:sectPr w:rsidR="00BC3AE7" w:rsidRPr="005701C7" w:rsidSect="00DE15AD">
          <w:pgSz w:w="11906" w:h="16838"/>
          <w:pgMar w:top="1440" w:right="1797" w:bottom="1440" w:left="1797" w:header="851" w:footer="992" w:gutter="0"/>
          <w:cols w:space="425"/>
          <w:docGrid w:type="lines" w:linePitch="310"/>
        </w:sectPr>
      </w:pPr>
      <w:r w:rsidRPr="005701C7">
        <w:rPr>
          <w:rFonts w:ascii="Times New Roman" w:eastAsia="仿宋_GB2312" w:hAnsi="Times New Roman" w:cs="Times New Roman"/>
          <w:color w:val="000000" w:themeColor="text1"/>
          <w:sz w:val="28"/>
        </w:rPr>
        <w:t>本次舒城县道路交通噪声监测</w:t>
      </w:r>
      <w:r w:rsidR="00B13F75" w:rsidRPr="005701C7">
        <w:rPr>
          <w:rFonts w:ascii="Times New Roman" w:eastAsia="仿宋_GB2312" w:hAnsi="Times New Roman" w:cs="Times New Roman"/>
          <w:color w:val="000000" w:themeColor="text1"/>
          <w:sz w:val="28"/>
        </w:rPr>
        <w:t>点位覆盖了大部分现有主干道、次干道</w:t>
      </w:r>
      <w:r w:rsidR="00227C01" w:rsidRPr="005701C7">
        <w:rPr>
          <w:rFonts w:ascii="Times New Roman" w:eastAsia="仿宋_GB2312" w:hAnsi="Times New Roman" w:cs="Times New Roman"/>
          <w:color w:val="000000" w:themeColor="text1"/>
          <w:sz w:val="28"/>
        </w:rPr>
        <w:t>，共设置了</w:t>
      </w:r>
      <w:r w:rsidR="00227C01" w:rsidRPr="005701C7">
        <w:rPr>
          <w:rFonts w:ascii="Times New Roman" w:eastAsia="仿宋_GB2312" w:hAnsi="Times New Roman" w:cs="Times New Roman"/>
          <w:color w:val="000000" w:themeColor="text1"/>
          <w:sz w:val="28"/>
        </w:rPr>
        <w:t>21</w:t>
      </w:r>
      <w:r w:rsidR="00227C01" w:rsidRPr="005701C7">
        <w:rPr>
          <w:rFonts w:ascii="Times New Roman" w:eastAsia="仿宋_GB2312" w:hAnsi="Times New Roman" w:cs="Times New Roman"/>
          <w:color w:val="000000" w:themeColor="text1"/>
          <w:sz w:val="28"/>
        </w:rPr>
        <w:t>个监测点位</w:t>
      </w:r>
      <w:r w:rsidR="00471965" w:rsidRPr="005701C7">
        <w:rPr>
          <w:rFonts w:ascii="Times New Roman" w:eastAsia="仿宋_GB2312" w:hAnsi="Times New Roman" w:cs="Times New Roman"/>
          <w:color w:val="000000" w:themeColor="text1"/>
          <w:sz w:val="28"/>
        </w:rPr>
        <w:t>。舒城县</w:t>
      </w:r>
      <w:r w:rsidR="00E515BC" w:rsidRPr="005701C7">
        <w:rPr>
          <w:rFonts w:ascii="Times New Roman" w:eastAsia="仿宋_GB2312" w:hAnsi="Times New Roman" w:cs="Times New Roman"/>
          <w:color w:val="000000" w:themeColor="text1"/>
          <w:sz w:val="28"/>
        </w:rPr>
        <w:t>道路交通声</w:t>
      </w:r>
      <w:r w:rsidR="00471965" w:rsidRPr="005701C7">
        <w:rPr>
          <w:rFonts w:ascii="Times New Roman" w:eastAsia="仿宋_GB2312" w:hAnsi="Times New Roman" w:cs="Times New Roman"/>
          <w:color w:val="000000" w:themeColor="text1"/>
          <w:sz w:val="28"/>
        </w:rPr>
        <w:t>环境质量情况见表</w:t>
      </w:r>
      <w:r w:rsidR="00471965" w:rsidRPr="005701C7">
        <w:rPr>
          <w:rFonts w:ascii="Times New Roman" w:eastAsia="仿宋_GB2312" w:hAnsi="Times New Roman" w:cs="Times New Roman"/>
          <w:color w:val="000000" w:themeColor="text1"/>
          <w:sz w:val="28"/>
        </w:rPr>
        <w:t>4.3-2</w:t>
      </w:r>
      <w:r w:rsidR="00471965" w:rsidRPr="005701C7">
        <w:rPr>
          <w:rFonts w:ascii="Times New Roman" w:eastAsia="仿宋_GB2312" w:hAnsi="Times New Roman" w:cs="Times New Roman"/>
          <w:color w:val="000000" w:themeColor="text1"/>
          <w:sz w:val="28"/>
        </w:rPr>
        <w:t>，监测结果详见附件检测报告。</w:t>
      </w:r>
    </w:p>
    <w:tbl>
      <w:tblPr>
        <w:tblStyle w:val="a9"/>
        <w:tblW w:w="5000" w:type="pct"/>
        <w:tblCellMar>
          <w:top w:w="57" w:type="dxa"/>
          <w:left w:w="0" w:type="dxa"/>
          <w:bottom w:w="57" w:type="dxa"/>
          <w:right w:w="0" w:type="dxa"/>
        </w:tblCellMar>
        <w:tblLook w:val="04A0"/>
      </w:tblPr>
      <w:tblGrid>
        <w:gridCol w:w="10760"/>
        <w:gridCol w:w="2488"/>
      </w:tblGrid>
      <w:tr w:rsidR="00D74D79" w:rsidRPr="005701C7" w:rsidTr="00AE7AF3">
        <w:trPr>
          <w:trHeight w:val="981"/>
        </w:trPr>
        <w:tc>
          <w:tcPr>
            <w:tcW w:w="4061" w:type="pct"/>
            <w:vMerge w:val="restart"/>
            <w:shd w:val="clear" w:color="auto" w:fill="auto"/>
            <w:vAlign w:val="center"/>
          </w:tcPr>
          <w:p w:rsidR="00D74D79" w:rsidRPr="005701C7" w:rsidRDefault="00922885" w:rsidP="00763CE0">
            <w:pPr>
              <w:snapToGrid w:val="0"/>
              <w:jc w:val="center"/>
              <w:rPr>
                <w:rFonts w:ascii="Times New Roman" w:eastAsia="仿宋_GB2312" w:hAnsi="Times New Roman" w:cs="Times New Roman"/>
                <w:color w:val="000000" w:themeColor="text1"/>
                <w:sz w:val="28"/>
                <w:szCs w:val="28"/>
              </w:rPr>
            </w:pPr>
            <w:r w:rsidRPr="003B4142">
              <w:rPr>
                <w:rFonts w:ascii="Times New Roman" w:eastAsia="仿宋_GB2312" w:hAnsi="Times New Roman" w:cs="Times New Roman"/>
                <w:color w:val="000000" w:themeColor="text1"/>
                <w:sz w:val="28"/>
                <w:szCs w:val="28"/>
              </w:rPr>
              <w:lastRenderedPageBreak/>
              <w:pict>
                <v:shape id="_x0000_i1039" type="#_x0000_t75" style="width:529.15pt;height:415pt" o:bordertopcolor="this" o:borderleftcolor="this" o:borderbottomcolor="this" o:borderrightcolor="this">
                  <v:imagedata r:id="rId59" o:title="道路监测点位图"/>
                  <w10:bordertop type="single" width="4"/>
                  <w10:borderleft type="single" width="4"/>
                  <w10:borderbottom type="single" width="4"/>
                  <w10:borderright type="single" width="4"/>
                </v:shape>
              </w:pict>
            </w:r>
          </w:p>
        </w:tc>
        <w:tc>
          <w:tcPr>
            <w:tcW w:w="939" w:type="pct"/>
            <w:tcBorders>
              <w:bottom w:val="single" w:sz="12" w:space="0" w:color="auto"/>
            </w:tcBorders>
          </w:tcPr>
          <w:p w:rsidR="00D74D79" w:rsidRPr="005701C7" w:rsidRDefault="00D74D79" w:rsidP="00922885">
            <w:pPr>
              <w:snapToGrid w:val="0"/>
              <w:spacing w:beforeLines="50"/>
              <w:jc w:val="center"/>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舒城县区域声环境</w:t>
            </w:r>
          </w:p>
          <w:p w:rsidR="00D74D79" w:rsidRPr="005701C7" w:rsidRDefault="00D74D79" w:rsidP="00AE7AF3">
            <w:pPr>
              <w:snapToGrid w:val="0"/>
              <w:jc w:val="center"/>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b/>
                <w:color w:val="000000" w:themeColor="text1"/>
                <w:sz w:val="28"/>
                <w:szCs w:val="28"/>
              </w:rPr>
              <w:t>监测网格图</w:t>
            </w:r>
          </w:p>
        </w:tc>
      </w:tr>
      <w:tr w:rsidR="00D74D79" w:rsidRPr="005701C7" w:rsidTr="00AE7AF3">
        <w:trPr>
          <w:trHeight w:val="2211"/>
        </w:trPr>
        <w:tc>
          <w:tcPr>
            <w:tcW w:w="4061" w:type="pct"/>
            <w:vMerge/>
            <w:shd w:val="clear" w:color="auto" w:fill="auto"/>
            <w:vAlign w:val="center"/>
          </w:tcPr>
          <w:p w:rsidR="00D74D79" w:rsidRPr="005701C7" w:rsidRDefault="00D74D79" w:rsidP="00AE7AF3">
            <w:pPr>
              <w:snapToGrid w:val="0"/>
              <w:jc w:val="center"/>
              <w:rPr>
                <w:rFonts w:ascii="Times New Roman" w:eastAsia="仿宋_GB2312" w:hAnsi="Times New Roman" w:cs="Times New Roman"/>
                <w:noProof/>
                <w:color w:val="000000" w:themeColor="text1"/>
                <w:sz w:val="28"/>
                <w:szCs w:val="28"/>
              </w:rPr>
            </w:pPr>
          </w:p>
        </w:tc>
        <w:tc>
          <w:tcPr>
            <w:tcW w:w="939" w:type="pct"/>
            <w:tcBorders>
              <w:top w:val="single" w:sz="12" w:space="0" w:color="auto"/>
            </w:tcBorders>
          </w:tcPr>
          <w:p w:rsidR="00D74D79" w:rsidRPr="005701C7" w:rsidRDefault="003B4142" w:rsidP="00AE7AF3">
            <w:pPr>
              <w:snapToGrid w:val="0"/>
              <w:jc w:val="center"/>
              <w:rPr>
                <w:rFonts w:ascii="Times New Roman" w:eastAsia="仿宋_GB2312" w:hAnsi="Times New Roman" w:cs="Times New Roman"/>
                <w:b/>
                <w:color w:val="000000" w:themeColor="text1"/>
                <w:sz w:val="28"/>
                <w:szCs w:val="28"/>
              </w:rPr>
            </w:pPr>
            <w:r>
              <w:rPr>
                <w:rFonts w:ascii="Times New Roman" w:eastAsia="仿宋_GB2312" w:hAnsi="Times New Roman" w:cs="Times New Roman"/>
                <w:b/>
                <w:noProof/>
                <w:color w:val="000000" w:themeColor="text1"/>
                <w:sz w:val="28"/>
                <w:szCs w:val="28"/>
              </w:rPr>
              <w:pict>
                <v:group id="_x0000_s1385" style="position:absolute;left:0;text-align:left;margin-left:12.05pt;margin-top:79.75pt;width:101.15pt;height:21.5pt;z-index:251792384;mso-position-horizontal-relative:text;mso-position-vertical-relative:text" coordorigin="12958,4138" coordsize="2023,430">
                  <v:shape id="文本框 25" o:spid="_x0000_s1386" type="#_x0000_t202" style="position:absolute;left:12958;top:4140;width:492;height:2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inset="0,0,0,0">
                      <w:txbxContent>
                        <w:p w:rsidR="002E2F46" w:rsidRDefault="002E2F46" w:rsidP="00D74D79">
                          <w:pPr>
                            <w:jc w:val="center"/>
                            <w:rPr>
                              <w:rFonts w:ascii="Times New Roman" w:eastAsia="宋体" w:hAnsi="Times New Roman" w:cs="Times New Roman"/>
                              <w:b/>
                              <w:bCs/>
                              <w:szCs w:val="21"/>
                            </w:rPr>
                          </w:pPr>
                          <w:r w:rsidRPr="008E5B65">
                            <w:rPr>
                              <w:rFonts w:ascii="Times New Roman" w:eastAsia="宋体" w:hAnsi="Times New Roman" w:cs="Times New Roman"/>
                              <w:b/>
                              <w:bCs/>
                              <w:szCs w:val="21"/>
                            </w:rPr>
                            <w:t>0</w:t>
                          </w:r>
                          <w:r>
                            <w:rPr>
                              <w:rFonts w:ascii="Times New Roman" w:eastAsia="宋体" w:hAnsi="Times New Roman" w:cs="Times New Roman" w:hint="eastAsia"/>
                              <w:b/>
                              <w:bCs/>
                              <w:szCs w:val="21"/>
                            </w:rPr>
                            <w:t>k</w:t>
                          </w:r>
                        </w:p>
                        <w:p w:rsidR="002E2F46" w:rsidRDefault="002E2F46" w:rsidP="00D74D79">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m</w:t>
                          </w:r>
                        </w:p>
                        <w:p w:rsidR="002E2F46" w:rsidRPr="008E5B65" w:rsidRDefault="002E2F46" w:rsidP="00D74D79">
                          <w:pPr>
                            <w:jc w:val="center"/>
                            <w:rPr>
                              <w:rFonts w:ascii="Times New Roman" w:eastAsia="宋体" w:hAnsi="Times New Roman" w:cs="Times New Roman"/>
                              <w:b/>
                              <w:bCs/>
                              <w:szCs w:val="21"/>
                            </w:rPr>
                          </w:pPr>
                        </w:p>
                      </w:txbxContent>
                    </v:textbox>
                  </v:shape>
                  <v:group id="_x0000_s1387" style="position:absolute;left:13114;top:4412;width:1867;height:156" coordorigin="14353,3206" coordsize="1369,122">
                    <v:rect id="矩形 15" o:spid="_x0000_s1388" style="position:absolute;left:14364;top:3216;width:656;height: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" fillcolor="black" strokeweight="2pt">
                      <v:textbox>
                        <w:txbxContent>
                          <w:p w:rsidR="002E2F46" w:rsidRPr="00251E94" w:rsidRDefault="002E2F46" w:rsidP="00D74D79">
                            <w:pPr>
                              <w:jc w:val="center"/>
                              <w:rPr>
                                <w:rFonts w:ascii="Calibri" w:eastAsia="宋体" w:hAnsi="Calibri" w:cs="Times New Roman"/>
                              </w:rPr>
                            </w:pPr>
                          </w:p>
                        </w:txbxContent>
                      </v:textbox>
                    </v:rect>
                    <v:rect id="矩形 21" o:spid="_x0000_s1389" style="position:absolute;left:14353;top:3272;width:688;height:5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" strokeweight=".5pt">
                      <v:textbox>
                        <w:txbxContent>
                          <w:p w:rsidR="002E2F46" w:rsidRPr="0059290A" w:rsidRDefault="002E2F46" w:rsidP="00D74D79">
                            <w:pPr>
                              <w:jc w:val="center"/>
                              <w:rPr>
                                <w:rFonts w:ascii="Calibri" w:eastAsia="宋体" w:hAnsi="Calibri" w:cs="Times New Roman"/>
                                <w:color w:val="FFFFFF"/>
                              </w:rPr>
                            </w:pPr>
                          </w:p>
                        </w:txbxContent>
                      </v:textbox>
                    </v:rect>
                    <v:rect id="矩形 22" o:spid="_x0000_s1390" style="position:absolute;left:15055;top:3275;width:653;height: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" fillcolor="black" strokeweight="2pt">
                      <v:textbox>
                        <w:txbxContent>
                          <w:p w:rsidR="002E2F46" w:rsidRPr="00251E94" w:rsidRDefault="002E2F46" w:rsidP="00D74D79">
                            <w:pPr>
                              <w:jc w:val="center"/>
                              <w:rPr>
                                <w:rFonts w:ascii="Calibri" w:eastAsia="宋体" w:hAnsi="Calibri" w:cs="Times New Roman"/>
                              </w:rPr>
                            </w:pPr>
                          </w:p>
                        </w:txbxContent>
                      </v:textbox>
                    </v:rect>
                    <v:rect id="矩形 23" o:spid="_x0000_s1391" style="position:absolute;left:15034;top:3206;width:688;height: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" strokeweight=".5pt">
                      <v:textbox>
                        <w:txbxContent>
                          <w:p w:rsidR="002E2F46" w:rsidRPr="0059290A" w:rsidRDefault="002E2F46" w:rsidP="00D74D79">
                            <w:pPr>
                              <w:jc w:val="center"/>
                              <w:rPr>
                                <w:rFonts w:ascii="Calibri" w:eastAsia="宋体" w:hAnsi="Calibri" w:cs="Times New Roman"/>
                                <w:color w:val="FFFFFF"/>
                              </w:rPr>
                            </w:pPr>
                          </w:p>
                        </w:txbxContent>
                      </v:textbox>
                    </v:rect>
                  </v:group>
                  <v:shape id="文本框 25" o:spid="_x0000_s1392" type="#_x0000_t202" style="position:absolute;left:14489;top:4138;width:492;height:2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inset="0,0,0,0">
                      <w:txbxContent>
                        <w:p w:rsidR="002E2F46" w:rsidRDefault="002E2F46" w:rsidP="00D74D79">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1km</w:t>
                          </w:r>
                        </w:p>
                        <w:p w:rsidR="002E2F46" w:rsidRPr="008E5B65" w:rsidRDefault="002E2F46" w:rsidP="00D74D79">
                          <w:pPr>
                            <w:jc w:val="center"/>
                            <w:rPr>
                              <w:rFonts w:ascii="Times New Roman" w:eastAsia="宋体" w:hAnsi="Times New Roman" w:cs="Times New Roman"/>
                              <w:b/>
                              <w:bCs/>
                              <w:szCs w:val="21"/>
                            </w:rPr>
                          </w:pPr>
                        </w:p>
                      </w:txbxContent>
                    </v:textbox>
                  </v:shape>
                </v:group>
              </w:pict>
            </w:r>
            <w:r w:rsidR="00D74D79" w:rsidRPr="005701C7">
              <w:rPr>
                <w:rFonts w:ascii="Times New Roman" w:eastAsia="仿宋_GB2312" w:hAnsi="Times New Roman" w:cs="Times New Roman"/>
                <w:noProof/>
                <w:color w:val="000000" w:themeColor="text1"/>
                <w:sz w:val="28"/>
                <w:szCs w:val="28"/>
              </w:rPr>
              <w:drawing>
                <wp:inline distT="0" distB="0" distL="0" distR="0">
                  <wp:extent cx="1159746" cy="1033914"/>
                  <wp:effectExtent l="19050" t="0" r="2304" b="0"/>
                  <wp:docPr id="1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srcRect/>
                          <a:stretch>
                            <a:fillRect/>
                          </a:stretch>
                        </pic:blipFill>
                        <pic:spPr bwMode="auto">
                          <a:xfrm>
                            <a:off x="0" y="0"/>
                            <a:ext cx="1159934" cy="1034081"/>
                          </a:xfrm>
                          <a:prstGeom prst="rect">
                            <a:avLst/>
                          </a:prstGeom>
                          <a:noFill/>
                          <a:ln w="9525">
                            <a:noFill/>
                            <a:miter lim="800000"/>
                            <a:headEnd/>
                            <a:tailEnd/>
                          </a:ln>
                        </pic:spPr>
                      </pic:pic>
                    </a:graphicData>
                  </a:graphic>
                </wp:inline>
              </w:drawing>
            </w:r>
          </w:p>
        </w:tc>
      </w:tr>
      <w:tr w:rsidR="00D74D79" w:rsidRPr="005701C7" w:rsidTr="00AE7AF3">
        <w:tc>
          <w:tcPr>
            <w:tcW w:w="4061" w:type="pct"/>
            <w:vMerge/>
            <w:shd w:val="clear" w:color="auto" w:fill="auto"/>
            <w:vAlign w:val="center"/>
          </w:tcPr>
          <w:p w:rsidR="00D74D79" w:rsidRPr="005701C7" w:rsidRDefault="00D74D79" w:rsidP="00AE7AF3">
            <w:pPr>
              <w:snapToGrid w:val="0"/>
              <w:jc w:val="center"/>
              <w:rPr>
                <w:rFonts w:ascii="Times New Roman" w:eastAsia="仿宋_GB2312" w:hAnsi="Times New Roman" w:cs="Times New Roman"/>
                <w:color w:val="000000" w:themeColor="text1"/>
                <w:sz w:val="28"/>
                <w:szCs w:val="28"/>
              </w:rPr>
            </w:pPr>
          </w:p>
        </w:tc>
        <w:tc>
          <w:tcPr>
            <w:tcW w:w="939" w:type="pct"/>
            <w:shd w:val="clear" w:color="auto" w:fill="C6D9F1" w:themeFill="text2" w:themeFillTint="33"/>
          </w:tcPr>
          <w:p w:rsidR="00D74D79" w:rsidRPr="005701C7" w:rsidRDefault="00D74D79" w:rsidP="00AE7AF3">
            <w:pPr>
              <w:spacing w:line="360" w:lineRule="auto"/>
              <w:jc w:val="center"/>
              <w:rPr>
                <w:rFonts w:ascii="Times New Roman" w:eastAsia="仿宋_GB2312" w:hAnsi="Times New Roman" w:cs="Times New Roman"/>
                <w:b/>
                <w:color w:val="000000" w:themeColor="text1"/>
                <w:szCs w:val="21"/>
              </w:rPr>
            </w:pPr>
            <w:r w:rsidRPr="005701C7">
              <w:rPr>
                <w:rFonts w:ascii="Times New Roman" w:eastAsia="仿宋_GB2312" w:hAnsi="Times New Roman" w:cs="Times New Roman"/>
                <w:b/>
                <w:color w:val="000000" w:themeColor="text1"/>
                <w:szCs w:val="21"/>
              </w:rPr>
              <w:t>图</w:t>
            </w:r>
            <w:r w:rsidRPr="005701C7">
              <w:rPr>
                <w:rFonts w:ascii="Times New Roman" w:eastAsia="仿宋_GB2312" w:hAnsi="Times New Roman" w:cs="Times New Roman"/>
                <w:b/>
                <w:color w:val="000000" w:themeColor="text1"/>
                <w:szCs w:val="21"/>
              </w:rPr>
              <w:t xml:space="preserve"> </w:t>
            </w:r>
            <w:r w:rsidRPr="005701C7">
              <w:rPr>
                <w:rFonts w:ascii="Times New Roman" w:eastAsia="仿宋_GB2312" w:hAnsi="Times New Roman" w:cs="Times New Roman"/>
                <w:b/>
                <w:color w:val="000000" w:themeColor="text1"/>
                <w:szCs w:val="21"/>
              </w:rPr>
              <w:t>例</w:t>
            </w:r>
          </w:p>
          <w:p w:rsidR="00D74D79" w:rsidRPr="005701C7" w:rsidRDefault="003B4142" w:rsidP="00AE7AF3">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394" style="position:absolute;left:0;text-align:left;margin-left:.5pt;margin-top:12.75pt;width:30.8pt;height:7.15pt;z-index:251794432" fillcolor="#cfc" stroked="f">
                  <v:fill opacity=".75"/>
                </v:rect>
              </w:pict>
            </w:r>
            <w:r>
              <w:rPr>
                <w:rFonts w:ascii="Times New Roman" w:eastAsia="仿宋_GB2312" w:hAnsi="Times New Roman" w:cs="Times New Roman"/>
                <w:noProof/>
                <w:color w:val="000000" w:themeColor="text1"/>
                <w:szCs w:val="21"/>
              </w:rPr>
              <w:pict>
                <v:rect id="_x0000_s1393" style="position:absolute;left:0;text-align:left;margin-left:.5pt;margin-top:7.75pt;width:30.8pt;height:17.1pt;z-index:251793408" strokecolor="black [3213]"/>
              </w:pict>
            </w:r>
            <w:r w:rsidR="00D74D79" w:rsidRPr="005701C7">
              <w:rPr>
                <w:rFonts w:ascii="Times New Roman" w:eastAsia="仿宋_GB2312" w:hAnsi="Times New Roman" w:cs="Times New Roman"/>
                <w:color w:val="000000" w:themeColor="text1"/>
                <w:szCs w:val="21"/>
              </w:rPr>
              <w:t>1</w:t>
            </w:r>
            <w:r w:rsidR="00D74D79" w:rsidRPr="005701C7">
              <w:rPr>
                <w:rFonts w:ascii="Times New Roman" w:eastAsia="仿宋_GB2312" w:hAnsi="Times New Roman" w:cs="Times New Roman"/>
                <w:color w:val="000000" w:themeColor="text1"/>
                <w:szCs w:val="21"/>
              </w:rPr>
              <w:t>类声环境功能区</w:t>
            </w:r>
          </w:p>
          <w:p w:rsidR="00D74D79" w:rsidRPr="005701C7" w:rsidRDefault="003B4142" w:rsidP="00AE7AF3">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396" style="position:absolute;left:0;text-align:left;margin-left:.5pt;margin-top:12.75pt;width:30.8pt;height:7.15pt;z-index:251796480" fillcolor="#36c" stroked="f">
                  <v:fill opacity=".75"/>
                </v:rect>
              </w:pict>
            </w:r>
            <w:r>
              <w:rPr>
                <w:rFonts w:ascii="Times New Roman" w:eastAsia="仿宋_GB2312" w:hAnsi="Times New Roman" w:cs="Times New Roman"/>
                <w:noProof/>
                <w:color w:val="000000" w:themeColor="text1"/>
                <w:szCs w:val="21"/>
              </w:rPr>
              <w:pict>
                <v:rect id="_x0000_s1395" style="position:absolute;left:0;text-align:left;margin-left:.5pt;margin-top:7.75pt;width:30.8pt;height:17.1pt;z-index:251795456" strokecolor="black [3213]"/>
              </w:pict>
            </w:r>
            <w:r w:rsidR="00D74D79" w:rsidRPr="005701C7">
              <w:rPr>
                <w:rFonts w:ascii="Times New Roman" w:eastAsia="仿宋_GB2312" w:hAnsi="Times New Roman" w:cs="Times New Roman"/>
                <w:color w:val="000000" w:themeColor="text1"/>
                <w:szCs w:val="21"/>
              </w:rPr>
              <w:t>2</w:t>
            </w:r>
            <w:r w:rsidR="00D74D79" w:rsidRPr="005701C7">
              <w:rPr>
                <w:rFonts w:ascii="Times New Roman" w:eastAsia="仿宋_GB2312" w:hAnsi="Times New Roman" w:cs="Times New Roman"/>
                <w:color w:val="000000" w:themeColor="text1"/>
                <w:szCs w:val="21"/>
              </w:rPr>
              <w:t>类声环境功能区</w:t>
            </w:r>
          </w:p>
          <w:p w:rsidR="00B11F39" w:rsidRPr="005701C7" w:rsidRDefault="003B4142" w:rsidP="00AE7AF3">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398" style="position:absolute;left:0;text-align:left;margin-left:.5pt;margin-top:12.75pt;width:30.8pt;height:7.15pt;z-index:251798528" fillcolor="#930" stroked="f">
                  <v:fill opacity=".75"/>
                </v:rect>
              </w:pict>
            </w:r>
            <w:r>
              <w:rPr>
                <w:rFonts w:ascii="Times New Roman" w:eastAsia="仿宋_GB2312" w:hAnsi="Times New Roman" w:cs="Times New Roman"/>
                <w:noProof/>
                <w:color w:val="000000" w:themeColor="text1"/>
                <w:szCs w:val="21"/>
              </w:rPr>
              <w:pict>
                <v:rect id="_x0000_s1397" style="position:absolute;left:0;text-align:left;margin-left:.5pt;margin-top:7.75pt;width:30.8pt;height:17.1pt;z-index:251797504" strokecolor="black [3213]"/>
              </w:pict>
            </w:r>
            <w:r w:rsidR="00D74D79" w:rsidRPr="005701C7">
              <w:rPr>
                <w:rFonts w:ascii="Times New Roman" w:eastAsia="仿宋_GB2312" w:hAnsi="Times New Roman" w:cs="Times New Roman"/>
                <w:color w:val="000000" w:themeColor="text1"/>
                <w:szCs w:val="21"/>
              </w:rPr>
              <w:t>3</w:t>
            </w:r>
            <w:r w:rsidR="00D74D79" w:rsidRPr="005701C7">
              <w:rPr>
                <w:rFonts w:ascii="Times New Roman" w:eastAsia="仿宋_GB2312" w:hAnsi="Times New Roman" w:cs="Times New Roman"/>
                <w:color w:val="000000" w:themeColor="text1"/>
                <w:szCs w:val="21"/>
              </w:rPr>
              <w:t>类声环境功能区</w:t>
            </w:r>
          </w:p>
          <w:p w:rsidR="00D74D79" w:rsidRPr="005701C7" w:rsidRDefault="00B11F39" w:rsidP="00B11F39">
            <w:pPr>
              <w:spacing w:line="480" w:lineRule="auto"/>
              <w:ind w:firstLineChars="350" w:firstLine="735"/>
              <w:jc w:val="left"/>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4a</w:t>
            </w:r>
            <w:r w:rsidRPr="005701C7">
              <w:rPr>
                <w:rFonts w:ascii="Times New Roman" w:eastAsia="仿宋_GB2312" w:hAnsi="Times New Roman" w:cs="Times New Roman"/>
                <w:color w:val="000000" w:themeColor="text1"/>
                <w:szCs w:val="21"/>
              </w:rPr>
              <w:t>类声环境功能区</w:t>
            </w:r>
            <w:r w:rsidR="003B4142" w:rsidRPr="003B4142">
              <w:rPr>
                <w:rFonts w:ascii="Times New Roman" w:eastAsia="仿宋_GB2312" w:hAnsi="Times New Roman" w:cs="Times New Roman"/>
                <w:b/>
                <w:noProof/>
                <w:color w:val="000000" w:themeColor="text1"/>
                <w:szCs w:val="21"/>
              </w:rPr>
              <w:pict>
                <v:rect id="_x0000_s1402" style="position:absolute;left:0;text-align:left;margin-left:1pt;margin-top:6.25pt;width:30.8pt;height:17.1pt;z-index:251802624;mso-position-horizontal-relative:text;mso-position-vertical-relative:text" strokecolor="black [3213]"/>
              </w:pict>
            </w:r>
            <w:r w:rsidR="003B4142" w:rsidRPr="003B4142">
              <w:rPr>
                <w:rFonts w:ascii="Times New Roman" w:eastAsia="仿宋_GB2312" w:hAnsi="Times New Roman" w:cs="Times New Roman"/>
                <w:b/>
                <w:noProof/>
                <w:color w:val="000000" w:themeColor="text1"/>
                <w:szCs w:val="21"/>
              </w:rPr>
              <w:pict>
                <v:rect id="_x0000_s1403" style="position:absolute;left:0;text-align:left;margin-left:1pt;margin-top:11.25pt;width:30.8pt;height:7.15pt;z-index:251803648;mso-position-horizontal-relative:text;mso-position-vertical-relative:text" fillcolor="red" stroked="f"/>
              </w:pict>
            </w:r>
          </w:p>
          <w:p w:rsidR="00D74D79" w:rsidRPr="005701C7" w:rsidRDefault="003B4142" w:rsidP="00904D79">
            <w:pPr>
              <w:spacing w:line="480" w:lineRule="auto"/>
              <w:ind w:firstLineChars="400" w:firstLine="843"/>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383" style="position:absolute;left:0;text-align:left;margin-left:.45pt;margin-top:13.55pt;width:30.9pt;height:7.15pt;z-index:251790336" fillcolor="#6ff" stroked="f">
                  <v:fill opacity=".5"/>
                </v:rect>
              </w:pict>
            </w:r>
            <w:r w:rsidRPr="003B4142">
              <w:rPr>
                <w:rFonts w:ascii="Times New Roman" w:eastAsia="仿宋_GB2312" w:hAnsi="Times New Roman" w:cs="Times New Roman"/>
                <w:b/>
                <w:noProof/>
                <w:color w:val="000000" w:themeColor="text1"/>
                <w:szCs w:val="21"/>
              </w:rPr>
              <w:pict>
                <v:rect id="_x0000_s1382" style="position:absolute;left:0;text-align:left;margin-left:.5pt;margin-top:8.55pt;width:31.2pt;height:17.1pt;z-index:251789312" strokecolor="black [3213]"/>
              </w:pict>
            </w:r>
            <w:r w:rsidR="00D74D79" w:rsidRPr="005701C7">
              <w:rPr>
                <w:rFonts w:ascii="Times New Roman" w:eastAsia="仿宋_GB2312" w:hAnsi="Times New Roman" w:cs="Times New Roman"/>
                <w:color w:val="000000" w:themeColor="text1"/>
                <w:szCs w:val="21"/>
              </w:rPr>
              <w:t>河流</w:t>
            </w:r>
          </w:p>
          <w:p w:rsidR="00D74D79" w:rsidRPr="005701C7" w:rsidRDefault="003B4142" w:rsidP="00904D79">
            <w:pPr>
              <w:spacing w:line="480" w:lineRule="auto"/>
              <w:ind w:firstLineChars="350" w:firstLine="738"/>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404" style="position:absolute;left:0;text-align:left;margin-left:1pt;margin-top:13.95pt;width:31.2pt;height:2.85pt;z-index:251804672" fillcolor="black [3213]" stroked="f" strokecolor="black [3213]"/>
              </w:pict>
            </w:r>
            <w:r w:rsidR="00A21651" w:rsidRPr="005701C7">
              <w:rPr>
                <w:rFonts w:ascii="Times New Roman" w:eastAsia="仿宋_GB2312" w:hAnsi="Times New Roman" w:cs="Times New Roman"/>
                <w:color w:val="000000" w:themeColor="text1"/>
                <w:szCs w:val="21"/>
              </w:rPr>
              <w:t>中心城区范围</w:t>
            </w:r>
          </w:p>
          <w:p w:rsidR="00A21651" w:rsidRPr="005701C7" w:rsidRDefault="003B4142" w:rsidP="00A21651">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oval id="_x0000_s1405" style="position:absolute;left:0;text-align:left;margin-left:8.55pt;margin-top:7.2pt;width:15.1pt;height:13.55pt;z-index:251805696" fillcolor="yellow" stroked="f"/>
              </w:pict>
            </w:r>
            <w:r w:rsidR="00E3610F" w:rsidRPr="005701C7">
              <w:rPr>
                <w:rFonts w:ascii="Times New Roman" w:eastAsia="仿宋_GB2312" w:hAnsi="Times New Roman" w:cs="Times New Roman"/>
                <w:color w:val="000000" w:themeColor="text1"/>
                <w:szCs w:val="21"/>
              </w:rPr>
              <w:t>道路交通</w:t>
            </w:r>
            <w:r w:rsidR="00A21651" w:rsidRPr="005701C7">
              <w:rPr>
                <w:rFonts w:ascii="Times New Roman" w:eastAsia="仿宋_GB2312" w:hAnsi="Times New Roman" w:cs="Times New Roman"/>
                <w:color w:val="000000" w:themeColor="text1"/>
                <w:szCs w:val="21"/>
              </w:rPr>
              <w:t>监测点位</w:t>
            </w:r>
          </w:p>
        </w:tc>
      </w:tr>
    </w:tbl>
    <w:p w:rsidR="00D74D79" w:rsidRPr="005701C7" w:rsidRDefault="00D74D79" w:rsidP="00D74D79">
      <w:pPr>
        <w:spacing w:line="360" w:lineRule="auto"/>
        <w:jc w:val="center"/>
        <w:rPr>
          <w:rFonts w:ascii="Times New Roman" w:eastAsia="仿宋_GB2312" w:hAnsi="Times New Roman" w:cs="Times New Roman"/>
          <w:color w:val="000000" w:themeColor="text1"/>
          <w:sz w:val="28"/>
        </w:rPr>
      </w:pPr>
      <w:r w:rsidRPr="005701C7">
        <w:rPr>
          <w:rFonts w:ascii="Times New Roman" w:eastAsia="仿宋_GB2312" w:hAnsi="Times New Roman" w:cs="Times New Roman"/>
          <w:bCs/>
          <w:color w:val="000000" w:themeColor="text1"/>
          <w:sz w:val="28"/>
          <w:szCs w:val="28"/>
        </w:rPr>
        <w:t>图</w:t>
      </w:r>
      <w:r w:rsidRPr="005701C7">
        <w:rPr>
          <w:rFonts w:ascii="Times New Roman" w:eastAsia="仿宋_GB2312" w:hAnsi="Times New Roman" w:cs="Times New Roman"/>
          <w:bCs/>
          <w:color w:val="000000" w:themeColor="text1"/>
          <w:sz w:val="28"/>
          <w:szCs w:val="28"/>
        </w:rPr>
        <w:t xml:space="preserve">4.3-2  </w:t>
      </w:r>
      <w:r w:rsidRPr="005701C7">
        <w:rPr>
          <w:rFonts w:ascii="Times New Roman" w:eastAsia="仿宋_GB2312" w:hAnsi="Times New Roman" w:cs="Times New Roman"/>
          <w:color w:val="000000" w:themeColor="text1"/>
          <w:sz w:val="28"/>
          <w:szCs w:val="28"/>
        </w:rPr>
        <w:t>舒城县</w:t>
      </w:r>
      <w:r w:rsidR="00C5186A" w:rsidRPr="005701C7">
        <w:rPr>
          <w:rFonts w:ascii="Times New Roman" w:eastAsia="仿宋_GB2312" w:hAnsi="Times New Roman" w:cs="Times New Roman"/>
          <w:color w:val="000000" w:themeColor="text1"/>
          <w:sz w:val="28"/>
          <w:szCs w:val="28"/>
        </w:rPr>
        <w:t>道路交通</w:t>
      </w:r>
      <w:r w:rsidRPr="005701C7">
        <w:rPr>
          <w:rFonts w:ascii="Times New Roman" w:eastAsia="仿宋_GB2312" w:hAnsi="Times New Roman" w:cs="Times New Roman"/>
          <w:color w:val="000000" w:themeColor="text1"/>
          <w:sz w:val="28"/>
          <w:szCs w:val="28"/>
        </w:rPr>
        <w:t>声环境监测</w:t>
      </w:r>
      <w:r w:rsidR="00C5186A" w:rsidRPr="005701C7">
        <w:rPr>
          <w:rFonts w:ascii="Times New Roman" w:eastAsia="仿宋_GB2312" w:hAnsi="Times New Roman" w:cs="Times New Roman"/>
          <w:color w:val="000000" w:themeColor="text1"/>
          <w:sz w:val="28"/>
          <w:szCs w:val="28"/>
        </w:rPr>
        <w:t>点位</w:t>
      </w:r>
      <w:r w:rsidRPr="005701C7">
        <w:rPr>
          <w:rFonts w:ascii="Times New Roman" w:eastAsia="仿宋_GB2312" w:hAnsi="Times New Roman" w:cs="Times New Roman"/>
          <w:color w:val="000000" w:themeColor="text1"/>
          <w:sz w:val="28"/>
          <w:szCs w:val="28"/>
        </w:rPr>
        <w:t>图</w:t>
      </w:r>
    </w:p>
    <w:p w:rsidR="00BC3AE7" w:rsidRPr="005701C7" w:rsidRDefault="00BC3AE7" w:rsidP="00471965">
      <w:pPr>
        <w:spacing w:line="360" w:lineRule="auto"/>
        <w:ind w:firstLineChars="200" w:firstLine="560"/>
        <w:rPr>
          <w:rFonts w:ascii="Times New Roman" w:eastAsia="仿宋_GB2312" w:hAnsi="Times New Roman" w:cs="Times New Roman"/>
          <w:color w:val="000000" w:themeColor="text1"/>
          <w:sz w:val="28"/>
        </w:rPr>
        <w:sectPr w:rsidR="00BC3AE7" w:rsidRPr="005701C7" w:rsidSect="00D74D79">
          <w:pgSz w:w="16838" w:h="11906" w:orient="landscape"/>
          <w:pgMar w:top="1440" w:right="1800" w:bottom="1440" w:left="1800" w:header="851" w:footer="992" w:gutter="0"/>
          <w:cols w:space="425"/>
          <w:docGrid w:type="lines" w:linePitch="310"/>
        </w:sectPr>
      </w:pPr>
    </w:p>
    <w:p w:rsidR="00081E52" w:rsidRPr="005701C7" w:rsidRDefault="00081E52" w:rsidP="00922885">
      <w:pPr>
        <w:spacing w:beforeLines="50" w:line="360" w:lineRule="auto"/>
        <w:jc w:val="center"/>
        <w:rPr>
          <w:rFonts w:ascii="Times New Roman" w:eastAsia="仿宋_GB2312" w:hAnsi="Times New Roman" w:cs="Times New Roman"/>
          <w:color w:val="000000" w:themeColor="text1"/>
          <w:sz w:val="28"/>
        </w:rPr>
      </w:pPr>
      <w:r w:rsidRPr="005701C7">
        <w:rPr>
          <w:rFonts w:ascii="Times New Roman" w:eastAsia="仿宋_GB2312" w:hAnsi="Times New Roman" w:cs="Times New Roman"/>
          <w:bCs/>
          <w:color w:val="000000" w:themeColor="text1"/>
          <w:sz w:val="28"/>
          <w:szCs w:val="28"/>
        </w:rPr>
        <w:lastRenderedPageBreak/>
        <w:t>表</w:t>
      </w:r>
      <w:r w:rsidRPr="005701C7">
        <w:rPr>
          <w:rFonts w:ascii="Times New Roman" w:eastAsia="仿宋_GB2312" w:hAnsi="Times New Roman" w:cs="Times New Roman"/>
          <w:bCs/>
          <w:color w:val="000000" w:themeColor="text1"/>
          <w:sz w:val="28"/>
          <w:szCs w:val="28"/>
        </w:rPr>
        <w:t>4.3-</w:t>
      </w:r>
      <w:r w:rsidR="00BC3AE7" w:rsidRPr="005701C7">
        <w:rPr>
          <w:rFonts w:ascii="Times New Roman" w:eastAsia="仿宋_GB2312" w:hAnsi="Times New Roman" w:cs="Times New Roman"/>
          <w:bCs/>
          <w:color w:val="000000" w:themeColor="text1"/>
          <w:sz w:val="28"/>
          <w:szCs w:val="28"/>
        </w:rPr>
        <w:t>3</w:t>
      </w:r>
      <w:r w:rsidRPr="005701C7">
        <w:rPr>
          <w:rFonts w:ascii="Times New Roman" w:eastAsia="仿宋_GB2312" w:hAnsi="Times New Roman" w:cs="Times New Roman"/>
          <w:bCs/>
          <w:color w:val="000000" w:themeColor="text1"/>
          <w:sz w:val="28"/>
          <w:szCs w:val="28"/>
        </w:rPr>
        <w:t xml:space="preserve">  </w:t>
      </w:r>
      <w:r w:rsidRPr="005701C7">
        <w:rPr>
          <w:rFonts w:ascii="Times New Roman" w:eastAsia="仿宋_GB2312" w:hAnsi="Times New Roman" w:cs="Times New Roman"/>
          <w:color w:val="000000" w:themeColor="text1"/>
          <w:sz w:val="28"/>
          <w:szCs w:val="28"/>
        </w:rPr>
        <w:t>舒城县</w:t>
      </w:r>
      <w:r w:rsidR="000404C2" w:rsidRPr="005701C7">
        <w:rPr>
          <w:rFonts w:ascii="Times New Roman" w:eastAsia="仿宋_GB2312" w:hAnsi="Times New Roman" w:cs="Times New Roman"/>
          <w:bCs/>
          <w:color w:val="000000" w:themeColor="text1"/>
          <w:sz w:val="28"/>
          <w:szCs w:val="28"/>
        </w:rPr>
        <w:t>道路交通声环境</w:t>
      </w:r>
      <w:r w:rsidRPr="005701C7">
        <w:rPr>
          <w:rFonts w:ascii="Times New Roman" w:eastAsia="仿宋_GB2312" w:hAnsi="Times New Roman" w:cs="Times New Roman"/>
          <w:bCs/>
          <w:color w:val="000000" w:themeColor="text1"/>
          <w:sz w:val="28"/>
          <w:szCs w:val="28"/>
        </w:rPr>
        <w:t>情况一览表</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000"/>
      </w:tblPr>
      <w:tblGrid>
        <w:gridCol w:w="512"/>
        <w:gridCol w:w="3630"/>
        <w:gridCol w:w="626"/>
        <w:gridCol w:w="733"/>
        <w:gridCol w:w="1283"/>
        <w:gridCol w:w="770"/>
        <w:gridCol w:w="773"/>
      </w:tblGrid>
      <w:tr w:rsidR="0056532C" w:rsidRPr="005701C7" w:rsidTr="0056532C">
        <w:trPr>
          <w:trHeight w:val="480"/>
          <w:jc w:val="center"/>
        </w:trPr>
        <w:tc>
          <w:tcPr>
            <w:tcW w:w="334"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序号</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测点名称</w:t>
            </w:r>
          </w:p>
        </w:tc>
        <w:tc>
          <w:tcPr>
            <w:tcW w:w="531"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Leq</w:t>
            </w:r>
          </w:p>
          <w:p w:rsidR="0056532C" w:rsidRPr="005701C7" w:rsidRDefault="0056532C" w:rsidP="004214A5">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昼间</w:t>
            </w:r>
          </w:p>
        </w:tc>
        <w:tc>
          <w:tcPr>
            <w:tcW w:w="531" w:type="pct"/>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Leq</w:t>
            </w:r>
          </w:p>
          <w:p w:rsidR="0056532C" w:rsidRPr="005701C7" w:rsidRDefault="0056532C" w:rsidP="004214A5">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夜间</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路段名称</w:t>
            </w:r>
          </w:p>
        </w:tc>
        <w:tc>
          <w:tcPr>
            <w:tcW w:w="553" w:type="pct"/>
            <w:vAlign w:val="center"/>
          </w:tcPr>
          <w:p w:rsidR="0056532C" w:rsidRPr="005701C7" w:rsidRDefault="0056532C" w:rsidP="004214A5">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道路长度</w:t>
            </w:r>
            <w:r w:rsidRPr="005701C7">
              <w:rPr>
                <w:rFonts w:ascii="Times New Roman" w:eastAsia="仿宋_GB2312" w:hAnsi="Times New Roman" w:cs="Times New Roman"/>
                <w:b/>
                <w:color w:val="000000" w:themeColor="text1"/>
                <w:sz w:val="24"/>
                <w:szCs w:val="24"/>
              </w:rPr>
              <w:t>m</w:t>
            </w:r>
          </w:p>
        </w:tc>
        <w:tc>
          <w:tcPr>
            <w:tcW w:w="555" w:type="pct"/>
          </w:tcPr>
          <w:p w:rsidR="0056532C" w:rsidRPr="005701C7" w:rsidRDefault="0056532C" w:rsidP="004214A5">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路宽</w:t>
            </w:r>
          </w:p>
          <w:p w:rsidR="0056532C" w:rsidRPr="005701C7" w:rsidRDefault="0056532C" w:rsidP="004214A5">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m</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城北停车场</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龙津大道</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7905</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40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舒城体育馆</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67</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万佛路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5003</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40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克拉国际广场购物中心</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梅河路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8980</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40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舒城县城关镇委员会</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45</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10291</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40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安徽跨宇钢结构网架工程有限公司</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67</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12586</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50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安徽舒城正兴村镇银行</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68</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鼓楼街</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5010</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40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舒城五金产业园</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66</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纬三路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2649</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20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安徽诚信包装集团</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66</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纬二路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2011</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30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9</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舒城县烟草专卖局</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春秋路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7366</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20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10</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徽商银行</w:t>
            </w:r>
            <w:r w:rsidRPr="005701C7">
              <w:rPr>
                <w:rFonts w:ascii="Times New Roman" w:eastAsia="仿宋_GB2312" w:hAnsi="Times New Roman" w:cs="Times New Roman"/>
                <w:color w:val="000000" w:themeColor="text1"/>
                <w:sz w:val="24"/>
                <w:szCs w:val="24"/>
              </w:rPr>
              <w:t>ATM</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66</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梅河路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8980</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40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东方名城</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67</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舒茶路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478</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40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舒城天然气门站</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68</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桃溪路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10291</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40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13</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舒城县政府</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66</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梅河路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8980</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40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w:t>
            </w:r>
          </w:p>
        </w:tc>
        <w:tc>
          <w:tcPr>
            <w:tcW w:w="1635" w:type="pct"/>
            <w:noWrap/>
            <w:tcMar>
              <w:top w:w="15" w:type="dxa"/>
              <w:left w:w="15" w:type="dxa"/>
              <w:right w:w="15" w:type="dxa"/>
            </w:tcMar>
            <w:vAlign w:val="center"/>
          </w:tcPr>
          <w:p w:rsidR="0056532C" w:rsidRPr="005701C7" w:rsidRDefault="0056532C" w:rsidP="001666A3">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必斐艾食品有限公司</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龙潭路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5364</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30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15</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姥家达锅台</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S330</w:t>
            </w:r>
            <w:r w:rsidRPr="005701C7">
              <w:rPr>
                <w:rFonts w:ascii="Times New Roman" w:eastAsia="仿宋_GB2312" w:hAnsi="Times New Roman" w:cs="Times New Roman"/>
                <w:color w:val="000000" w:themeColor="text1"/>
                <w:sz w:val="24"/>
                <w:szCs w:val="24"/>
              </w:rPr>
              <w:t>（北环路）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5813</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40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16</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枫丹欧洲华城</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陈三堰路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1450</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30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17</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舒城县肉类食品公司</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66</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三里河路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12586</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50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18</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舒城龙眠公园</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68</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龙眠路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1883</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40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19</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舒城县第二中学（初中部）</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66</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陶因路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881</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20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20</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舒中村村委会</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69</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56</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七门堰路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4228</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20</w:t>
            </w:r>
          </w:p>
        </w:tc>
      </w:tr>
      <w:tr w:rsidR="0056532C" w:rsidRPr="005701C7" w:rsidTr="0056532C">
        <w:trPr>
          <w:trHeight w:val="285"/>
          <w:jc w:val="center"/>
        </w:trPr>
        <w:tc>
          <w:tcPr>
            <w:tcW w:w="334"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21</w:t>
            </w:r>
          </w:p>
        </w:tc>
        <w:tc>
          <w:tcPr>
            <w:tcW w:w="1635" w:type="pct"/>
            <w:noWrap/>
            <w:tcMar>
              <w:top w:w="15" w:type="dxa"/>
              <w:left w:w="15" w:type="dxa"/>
              <w:right w:w="15" w:type="dxa"/>
            </w:tcMar>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瑞泰制衣厂</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66</w:t>
            </w:r>
          </w:p>
        </w:tc>
        <w:tc>
          <w:tcPr>
            <w:tcW w:w="531" w:type="pct"/>
            <w:noWrap/>
            <w:tcMar>
              <w:top w:w="15" w:type="dxa"/>
              <w:left w:w="15" w:type="dxa"/>
              <w:right w:w="15" w:type="dxa"/>
            </w:tcMar>
            <w:vAlign w:val="center"/>
          </w:tcPr>
          <w:p w:rsidR="0056532C" w:rsidRPr="005701C7" w:rsidRDefault="0056532C" w:rsidP="004214A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57</w:t>
            </w:r>
          </w:p>
        </w:tc>
        <w:tc>
          <w:tcPr>
            <w:tcW w:w="861" w:type="pct"/>
            <w:vAlign w:val="center"/>
          </w:tcPr>
          <w:p w:rsidR="0056532C" w:rsidRPr="005701C7" w:rsidRDefault="0056532C" w:rsidP="004214A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杭埠</w:t>
            </w: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万佛湖快速通道（南环路）</w:t>
            </w:r>
          </w:p>
        </w:tc>
        <w:tc>
          <w:tcPr>
            <w:tcW w:w="553" w:type="pct"/>
            <w:vAlign w:val="center"/>
          </w:tcPr>
          <w:p w:rsidR="0056532C" w:rsidRPr="005701C7" w:rsidRDefault="0056532C" w:rsidP="00AE7AF3">
            <w:pPr>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11202</w:t>
            </w:r>
          </w:p>
        </w:tc>
        <w:tc>
          <w:tcPr>
            <w:tcW w:w="555" w:type="pct"/>
            <w:vAlign w:val="center"/>
          </w:tcPr>
          <w:p w:rsidR="0056532C" w:rsidRPr="005701C7" w:rsidRDefault="0056532C" w:rsidP="004556D6">
            <w:pPr>
              <w:jc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30</w:t>
            </w:r>
          </w:p>
        </w:tc>
      </w:tr>
    </w:tbl>
    <w:p w:rsidR="00471965" w:rsidRPr="005701C7" w:rsidRDefault="00471965" w:rsidP="00471965">
      <w:pPr>
        <w:spacing w:line="360" w:lineRule="auto"/>
        <w:ind w:firstLineChars="200" w:firstLine="560"/>
        <w:rPr>
          <w:rFonts w:ascii="Times New Roman" w:eastAsia="仿宋_GB2312" w:hAnsi="Times New Roman" w:cs="Times New Roman"/>
          <w:color w:val="000000" w:themeColor="text1"/>
          <w:sz w:val="28"/>
        </w:rPr>
      </w:pPr>
    </w:p>
    <w:p w:rsidR="00081E52" w:rsidRPr="005701C7" w:rsidRDefault="00081E52" w:rsidP="00471965">
      <w:pPr>
        <w:spacing w:line="360" w:lineRule="auto"/>
        <w:ind w:firstLineChars="200" w:firstLine="560"/>
        <w:rPr>
          <w:rFonts w:ascii="Times New Roman" w:eastAsia="仿宋_GB2312" w:hAnsi="Times New Roman" w:cs="Times New Roman"/>
          <w:color w:val="000000" w:themeColor="text1"/>
          <w:sz w:val="28"/>
        </w:rPr>
      </w:pPr>
    </w:p>
    <w:p w:rsidR="00081E52" w:rsidRPr="005701C7" w:rsidRDefault="00081E52" w:rsidP="00471965">
      <w:pPr>
        <w:spacing w:line="360" w:lineRule="auto"/>
        <w:ind w:firstLineChars="200" w:firstLine="560"/>
        <w:rPr>
          <w:rFonts w:ascii="Times New Roman" w:eastAsia="仿宋_GB2312" w:hAnsi="Times New Roman" w:cs="Times New Roman"/>
          <w:color w:val="000000" w:themeColor="text1"/>
          <w:sz w:val="28"/>
        </w:rPr>
        <w:sectPr w:rsidR="00081E52" w:rsidRPr="005701C7" w:rsidSect="00DE15AD">
          <w:pgSz w:w="11906" w:h="16838"/>
          <w:pgMar w:top="1440" w:right="1797" w:bottom="1440" w:left="1797" w:header="851" w:footer="992" w:gutter="0"/>
          <w:cols w:space="425"/>
          <w:docGrid w:type="lines" w:linePitch="310"/>
        </w:sectPr>
      </w:pPr>
    </w:p>
    <w:p w:rsidR="00B54A42" w:rsidRPr="005701C7" w:rsidRDefault="00DC4CBA" w:rsidP="00B54A42">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lastRenderedPageBreak/>
        <w:t>根据</w:t>
      </w:r>
      <w:r w:rsidR="005055EB" w:rsidRPr="005701C7">
        <w:rPr>
          <w:rFonts w:ascii="Times New Roman" w:eastAsia="仿宋_GB2312" w:hAnsi="Times New Roman" w:cs="Times New Roman"/>
          <w:color w:val="000000" w:themeColor="text1"/>
          <w:sz w:val="28"/>
        </w:rPr>
        <w:t>道路交通</w:t>
      </w:r>
      <w:r w:rsidR="006A7586" w:rsidRPr="005701C7">
        <w:rPr>
          <w:rFonts w:ascii="Times New Roman" w:eastAsia="仿宋_GB2312" w:hAnsi="Times New Roman" w:cs="Times New Roman"/>
          <w:color w:val="000000" w:themeColor="text1"/>
          <w:sz w:val="28"/>
        </w:rPr>
        <w:t>声环境监测情况，</w:t>
      </w:r>
      <w:r w:rsidR="00B54A42" w:rsidRPr="005701C7">
        <w:rPr>
          <w:rFonts w:ascii="Times New Roman" w:eastAsia="仿宋_GB2312" w:hAnsi="Times New Roman" w:cs="Times New Roman"/>
          <w:color w:val="000000" w:themeColor="text1"/>
          <w:sz w:val="28"/>
        </w:rPr>
        <w:t>将道路交通噪声监测的等效声级采用路段长度</w:t>
      </w:r>
      <w:r w:rsidR="001D613D" w:rsidRPr="005701C7">
        <w:rPr>
          <w:rFonts w:ascii="Times New Roman" w:eastAsia="仿宋_GB2312" w:hAnsi="Times New Roman" w:cs="Times New Roman"/>
          <w:color w:val="000000" w:themeColor="text1"/>
          <w:sz w:val="28"/>
        </w:rPr>
        <w:t>加权算术</w:t>
      </w:r>
      <w:r w:rsidR="00B54A42" w:rsidRPr="005701C7">
        <w:rPr>
          <w:rFonts w:ascii="Times New Roman" w:eastAsia="仿宋_GB2312" w:hAnsi="Times New Roman" w:cs="Times New Roman"/>
          <w:color w:val="000000" w:themeColor="text1"/>
          <w:sz w:val="28"/>
        </w:rPr>
        <w:t>平均法，</w:t>
      </w:r>
      <w:r w:rsidR="001D613D" w:rsidRPr="005701C7">
        <w:rPr>
          <w:rFonts w:ascii="Times New Roman" w:eastAsia="仿宋_GB2312" w:hAnsi="Times New Roman" w:cs="Times New Roman"/>
          <w:color w:val="000000" w:themeColor="text1"/>
          <w:sz w:val="28"/>
        </w:rPr>
        <w:t>按照下列公式计算城市道路交通噪声平均值。</w:t>
      </w:r>
    </w:p>
    <w:p w:rsidR="00C6397D" w:rsidRPr="005701C7" w:rsidRDefault="003B4142" w:rsidP="007D1443">
      <w:pPr>
        <w:spacing w:line="360" w:lineRule="auto"/>
        <w:jc w:val="center"/>
        <w:rPr>
          <w:rFonts w:ascii="Times New Roman" w:eastAsia="仿宋_GB2312" w:hAnsi="Times New Roman" w:cs="Times New Roman"/>
          <w:color w:val="000000" w:themeColor="text1"/>
          <w:sz w:val="28"/>
        </w:rPr>
      </w:pPr>
      <m:oMath>
        <m:bar>
          <m:barPr>
            <m:pos m:val="top"/>
            <m:ctrlPr>
              <w:rPr>
                <w:rFonts w:ascii="Cambria Math" w:eastAsia="仿宋_GB2312" w:hAnsi="Times New Roman" w:cs="Times New Roman"/>
                <w:i/>
                <w:color w:val="000000" w:themeColor="text1"/>
                <w:sz w:val="28"/>
              </w:rPr>
            </m:ctrlPr>
          </m:barPr>
          <m:e>
            <m:r>
              <w:rPr>
                <w:rFonts w:ascii="Cambria Math" w:eastAsia="仿宋_GB2312" w:hAnsi="Cambria Math" w:cs="Times New Roman"/>
                <w:color w:val="000000" w:themeColor="text1"/>
                <w:sz w:val="28"/>
              </w:rPr>
              <m:t>L</m:t>
            </m:r>
          </m:e>
        </m:bar>
      </m:oMath>
      <w:r w:rsidR="00C6397D" w:rsidRPr="005701C7">
        <w:rPr>
          <w:rFonts w:ascii="Times New Roman" w:eastAsia="仿宋_GB2312" w:hAnsi="Times New Roman" w:cs="Times New Roman"/>
          <w:color w:val="000000" w:themeColor="text1"/>
          <w:sz w:val="28"/>
        </w:rPr>
        <w:t>=</w:t>
      </w:r>
      <m:oMath>
        <m:f>
          <m:fPr>
            <m:ctrlPr>
              <w:rPr>
                <w:rFonts w:ascii="Cambria Math" w:eastAsia="仿宋_GB2312" w:hAnsi="Times New Roman" w:cs="Times New Roman"/>
                <w:color w:val="000000" w:themeColor="text1"/>
                <w:sz w:val="28"/>
              </w:rPr>
            </m:ctrlPr>
          </m:fPr>
          <m:num>
            <m:r>
              <m:rPr>
                <m:sty m:val="p"/>
              </m:rPr>
              <w:rPr>
                <w:rFonts w:ascii="Cambria Math" w:eastAsia="仿宋_GB2312" w:hAnsi="Times New Roman" w:cs="Times New Roman"/>
                <w:color w:val="000000" w:themeColor="text1"/>
                <w:sz w:val="28"/>
              </w:rPr>
              <m:t>1</m:t>
            </m:r>
          </m:num>
          <m:den>
            <m:r>
              <w:rPr>
                <w:rFonts w:ascii="Cambria Math" w:eastAsia="仿宋_GB2312" w:hAnsi="Cambria Math" w:cs="Times New Roman"/>
                <w:color w:val="000000" w:themeColor="text1"/>
                <w:sz w:val="28"/>
              </w:rPr>
              <m:t>l</m:t>
            </m:r>
            <m:ctrlPr>
              <w:rPr>
                <w:rFonts w:ascii="Cambria Math" w:eastAsia="仿宋_GB2312" w:hAnsi="Times New Roman" w:cs="Times New Roman"/>
                <w:i/>
                <w:color w:val="000000" w:themeColor="text1"/>
                <w:sz w:val="28"/>
              </w:rPr>
            </m:ctrlPr>
          </m:den>
        </m:f>
        <m:nary>
          <m:naryPr>
            <m:chr m:val="∑"/>
            <m:ctrlPr>
              <w:rPr>
                <w:rFonts w:ascii="Cambria Math" w:eastAsia="仿宋_GB2312" w:hAnsi="Times New Roman" w:cs="Times New Roman"/>
                <w:color w:val="000000" w:themeColor="text1"/>
                <w:sz w:val="28"/>
              </w:rPr>
            </m:ctrlPr>
          </m:naryPr>
          <m:sub>
            <m:r>
              <w:rPr>
                <w:rFonts w:ascii="Cambria Math" w:eastAsia="仿宋_GB2312" w:hAnsi="Cambria Math" w:cs="Times New Roman"/>
                <w:color w:val="000000" w:themeColor="text1"/>
                <w:sz w:val="28"/>
              </w:rPr>
              <m:t>i</m:t>
            </m:r>
            <m:r>
              <m:rPr>
                <m:sty m:val="p"/>
              </m:rPr>
              <w:rPr>
                <w:rFonts w:ascii="Cambria Math" w:eastAsia="仿宋_GB2312" w:hAnsi="Times New Roman" w:cs="Times New Roman"/>
                <w:color w:val="000000" w:themeColor="text1"/>
                <w:sz w:val="28"/>
              </w:rPr>
              <m:t>=0</m:t>
            </m:r>
          </m:sub>
          <m:sup>
            <m:r>
              <w:rPr>
                <w:rFonts w:ascii="Cambria Math" w:eastAsia="仿宋_GB2312" w:hAnsi="Cambria Math" w:cs="Times New Roman"/>
                <w:color w:val="000000" w:themeColor="text1"/>
                <w:sz w:val="28"/>
              </w:rPr>
              <m:t>n</m:t>
            </m:r>
          </m:sup>
          <m:e>
            <m:r>
              <m:rPr>
                <m:sty m:val="p"/>
              </m:rPr>
              <w:rPr>
                <w:rFonts w:ascii="Times New Roman" w:eastAsia="仿宋_GB2312" w:hAnsi="Times New Roman" w:cs="Times New Roman"/>
                <w:color w:val="000000" w:themeColor="text1"/>
                <w:sz w:val="28"/>
              </w:rPr>
              <m:t>（</m:t>
            </m:r>
            <m:sSub>
              <m:sSubPr>
                <m:ctrlPr>
                  <w:rPr>
                    <w:rFonts w:ascii="Cambria Math" w:eastAsia="仿宋_GB2312" w:hAnsi="Times New Roman" w:cs="Times New Roman"/>
                    <w:i/>
                    <w:color w:val="000000" w:themeColor="text1"/>
                    <w:sz w:val="28"/>
                  </w:rPr>
                </m:ctrlPr>
              </m:sSubPr>
              <m:e>
                <m:r>
                  <w:rPr>
                    <w:rFonts w:ascii="Cambria Math" w:eastAsia="仿宋_GB2312" w:hAnsi="Cambria Math" w:cs="Times New Roman"/>
                    <w:color w:val="000000" w:themeColor="text1"/>
                    <w:sz w:val="28"/>
                  </w:rPr>
                  <m:t>l</m:t>
                </m:r>
              </m:e>
              <m:sub>
                <m:r>
                  <w:rPr>
                    <w:rFonts w:ascii="Cambria Math" w:eastAsia="仿宋_GB2312" w:hAnsi="Cambria Math" w:cs="Times New Roman"/>
                    <w:color w:val="000000" w:themeColor="text1"/>
                    <w:sz w:val="28"/>
                  </w:rPr>
                  <m:t>i</m:t>
                </m:r>
              </m:sub>
            </m:sSub>
            <m:r>
              <m:rPr>
                <m:sty m:val="p"/>
              </m:rPr>
              <w:rPr>
                <w:rFonts w:ascii="Times New Roman" w:eastAsia="仿宋_GB2312" w:hAnsi="Times New Roman" w:cs="Times New Roman"/>
                <w:color w:val="000000" w:themeColor="text1"/>
                <w:sz w:val="28"/>
              </w:rPr>
              <m:t>×</m:t>
            </m:r>
            <m:sSub>
              <m:sSubPr>
                <m:ctrlPr>
                  <w:rPr>
                    <w:rFonts w:ascii="Cambria Math" w:eastAsia="仿宋_GB2312" w:hAnsi="Times New Roman" w:cs="Times New Roman"/>
                    <w:i/>
                    <w:color w:val="000000" w:themeColor="text1"/>
                    <w:sz w:val="28"/>
                  </w:rPr>
                </m:ctrlPr>
              </m:sSubPr>
              <m:e>
                <m:r>
                  <w:rPr>
                    <w:rFonts w:ascii="Cambria Math" w:eastAsia="仿宋_GB2312" w:hAnsi="Cambria Math" w:cs="Times New Roman"/>
                    <w:color w:val="000000" w:themeColor="text1"/>
                    <w:sz w:val="28"/>
                  </w:rPr>
                  <m:t>L</m:t>
                </m:r>
              </m:e>
              <m:sub>
                <m:r>
                  <w:rPr>
                    <w:rFonts w:ascii="Cambria Math" w:eastAsia="仿宋_GB2312" w:hAnsi="Cambria Math" w:cs="Times New Roman"/>
                    <w:color w:val="000000" w:themeColor="text1"/>
                    <w:sz w:val="28"/>
                  </w:rPr>
                  <m:t>i</m:t>
                </m:r>
              </m:sub>
            </m:sSub>
            <m:r>
              <m:rPr>
                <m:sty m:val="p"/>
              </m:rPr>
              <w:rPr>
                <w:rFonts w:ascii="Times New Roman" w:eastAsia="仿宋_GB2312" w:hAnsi="Times New Roman" w:cs="Times New Roman"/>
                <w:color w:val="000000" w:themeColor="text1"/>
                <w:sz w:val="28"/>
              </w:rPr>
              <m:t>）</m:t>
            </m:r>
          </m:e>
        </m:nary>
      </m:oMath>
    </w:p>
    <w:p w:rsidR="00AC444E" w:rsidRPr="005701C7" w:rsidRDefault="00AC444E" w:rsidP="00AC444E">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式中：</w:t>
      </w:r>
      <m:oMath>
        <m:bar>
          <m:barPr>
            <m:pos m:val="top"/>
            <m:ctrlPr>
              <w:rPr>
                <w:rFonts w:ascii="Cambria Math" w:eastAsia="仿宋_GB2312" w:hAnsi="Times New Roman" w:cs="Times New Roman"/>
                <w:i/>
                <w:color w:val="000000" w:themeColor="text1"/>
                <w:sz w:val="28"/>
              </w:rPr>
            </m:ctrlPr>
          </m:barPr>
          <m:e>
            <m:r>
              <w:rPr>
                <w:rFonts w:ascii="Cambria Math" w:eastAsia="仿宋_GB2312" w:hAnsi="Cambria Math" w:cs="Times New Roman"/>
                <w:color w:val="000000" w:themeColor="text1"/>
                <w:sz w:val="28"/>
              </w:rPr>
              <m:t>L</m:t>
            </m:r>
          </m:e>
        </m:bar>
      </m:oMath>
      <w:r w:rsidR="001B7EFB" w:rsidRPr="005701C7">
        <w:rPr>
          <w:rFonts w:ascii="Times New Roman" w:eastAsia="仿宋_GB2312" w:hAnsi="Times New Roman" w:cs="Times New Roman"/>
          <w:color w:val="000000" w:themeColor="text1"/>
          <w:sz w:val="28"/>
        </w:rPr>
        <w:t>——</w:t>
      </w:r>
      <w:r w:rsidR="001B7EFB" w:rsidRPr="005701C7">
        <w:rPr>
          <w:rFonts w:ascii="Times New Roman" w:eastAsia="仿宋_GB2312" w:hAnsi="Times New Roman" w:cs="Times New Roman"/>
          <w:color w:val="000000" w:themeColor="text1"/>
          <w:sz w:val="28"/>
        </w:rPr>
        <w:t>道路交通昼间平均等效声级（</w:t>
      </w:r>
      <m:oMath>
        <m:bar>
          <m:barPr>
            <m:pos m:val="top"/>
            <m:ctrlPr>
              <w:rPr>
                <w:rFonts w:ascii="Cambria Math" w:eastAsia="仿宋_GB2312" w:hAnsi="Times New Roman" w:cs="Times New Roman"/>
                <w:i/>
                <w:color w:val="000000" w:themeColor="text1"/>
                <w:sz w:val="28"/>
              </w:rPr>
            </m:ctrlPr>
          </m:barPr>
          <m:e>
            <m:r>
              <w:rPr>
                <w:rFonts w:ascii="Cambria Math" w:eastAsia="仿宋_GB2312" w:hAnsi="Cambria Math" w:cs="Times New Roman"/>
                <w:color w:val="000000" w:themeColor="text1"/>
                <w:sz w:val="28"/>
              </w:rPr>
              <m:t>L</m:t>
            </m:r>
          </m:e>
        </m:bar>
      </m:oMath>
      <w:r w:rsidR="001B7EFB" w:rsidRPr="005701C7">
        <w:rPr>
          <w:rFonts w:ascii="Times New Roman" w:eastAsia="仿宋_GB2312" w:hAnsi="Times New Roman" w:cs="Times New Roman"/>
          <w:i/>
          <w:color w:val="000000" w:themeColor="text1"/>
          <w:sz w:val="28"/>
          <w:vertAlign w:val="subscript"/>
        </w:rPr>
        <w:t>d</w:t>
      </w:r>
      <w:r w:rsidR="001B7EFB" w:rsidRPr="005701C7">
        <w:rPr>
          <w:rFonts w:ascii="Times New Roman" w:eastAsia="仿宋_GB2312" w:hAnsi="Times New Roman" w:cs="Times New Roman"/>
          <w:color w:val="000000" w:themeColor="text1"/>
          <w:sz w:val="28"/>
        </w:rPr>
        <w:t>）或夜间平均等效声级（</w:t>
      </w:r>
      <m:oMath>
        <m:bar>
          <m:barPr>
            <m:pos m:val="top"/>
            <m:ctrlPr>
              <w:rPr>
                <w:rFonts w:ascii="Cambria Math" w:eastAsia="仿宋_GB2312" w:hAnsi="Times New Roman" w:cs="Times New Roman"/>
                <w:i/>
                <w:color w:val="000000" w:themeColor="text1"/>
                <w:sz w:val="28"/>
              </w:rPr>
            </m:ctrlPr>
          </m:barPr>
          <m:e>
            <m:r>
              <w:rPr>
                <w:rFonts w:ascii="Cambria Math" w:eastAsia="仿宋_GB2312" w:hAnsi="Cambria Math" w:cs="Times New Roman"/>
                <w:color w:val="000000" w:themeColor="text1"/>
                <w:sz w:val="28"/>
              </w:rPr>
              <m:t>L</m:t>
            </m:r>
          </m:e>
        </m:bar>
      </m:oMath>
      <w:r w:rsidR="001B7EFB" w:rsidRPr="005701C7">
        <w:rPr>
          <w:rFonts w:ascii="Times New Roman" w:eastAsia="仿宋_GB2312" w:hAnsi="Times New Roman" w:cs="Times New Roman"/>
          <w:i/>
          <w:color w:val="000000" w:themeColor="text1"/>
          <w:sz w:val="28"/>
          <w:vertAlign w:val="subscript"/>
        </w:rPr>
        <w:t>n</w:t>
      </w:r>
      <w:r w:rsidR="001B7EFB" w:rsidRPr="005701C7">
        <w:rPr>
          <w:rFonts w:ascii="Times New Roman" w:eastAsia="仿宋_GB2312" w:hAnsi="Times New Roman" w:cs="Times New Roman"/>
          <w:color w:val="000000" w:themeColor="text1"/>
          <w:sz w:val="28"/>
        </w:rPr>
        <w:t>），</w:t>
      </w:r>
      <w:r w:rsidR="001B7EFB" w:rsidRPr="005701C7">
        <w:rPr>
          <w:rFonts w:ascii="Times New Roman" w:eastAsia="仿宋_GB2312" w:hAnsi="Times New Roman" w:cs="Times New Roman"/>
          <w:color w:val="000000" w:themeColor="text1"/>
          <w:sz w:val="28"/>
        </w:rPr>
        <w:t>dB</w:t>
      </w:r>
      <w:r w:rsidR="001B7EFB" w:rsidRPr="005701C7">
        <w:rPr>
          <w:rFonts w:ascii="Times New Roman" w:eastAsia="仿宋_GB2312" w:hAnsi="Times New Roman" w:cs="Times New Roman"/>
          <w:color w:val="000000" w:themeColor="text1"/>
          <w:sz w:val="28"/>
        </w:rPr>
        <w:t>（</w:t>
      </w:r>
      <w:r w:rsidR="001B7EFB" w:rsidRPr="005701C7">
        <w:rPr>
          <w:rFonts w:ascii="Times New Roman" w:eastAsia="仿宋_GB2312" w:hAnsi="Times New Roman" w:cs="Times New Roman"/>
          <w:color w:val="000000" w:themeColor="text1"/>
          <w:sz w:val="28"/>
        </w:rPr>
        <w:t>A</w:t>
      </w:r>
      <w:r w:rsidR="001B7EFB" w:rsidRPr="005701C7">
        <w:rPr>
          <w:rFonts w:ascii="Times New Roman" w:eastAsia="仿宋_GB2312" w:hAnsi="Times New Roman" w:cs="Times New Roman"/>
          <w:color w:val="000000" w:themeColor="text1"/>
          <w:sz w:val="28"/>
        </w:rPr>
        <w:t>）；</w:t>
      </w:r>
    </w:p>
    <w:p w:rsidR="001B7EFB" w:rsidRPr="005701C7" w:rsidRDefault="009B6129" w:rsidP="009B6129">
      <w:pPr>
        <w:spacing w:line="360" w:lineRule="auto"/>
        <w:ind w:firstLineChars="500" w:firstLine="1400"/>
        <w:rPr>
          <w:rFonts w:ascii="Times New Roman" w:eastAsia="仿宋_GB2312" w:hAnsi="Times New Roman" w:cs="Times New Roman"/>
          <w:color w:val="000000" w:themeColor="text1"/>
          <w:sz w:val="28"/>
        </w:rPr>
      </w:pPr>
      <w:r w:rsidRPr="005701C7">
        <w:rPr>
          <w:rFonts w:ascii="Times New Roman" w:eastAsia="仿宋_GB2312" w:hAnsi="Times New Roman" w:cs="Times New Roman"/>
          <w:i/>
          <w:color w:val="000000" w:themeColor="text1"/>
          <w:sz w:val="28"/>
        </w:rPr>
        <w:t>l</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监测的路段总长，</w:t>
      </w:r>
      <w:r w:rsidRPr="005701C7">
        <w:rPr>
          <w:rFonts w:ascii="Times New Roman" w:eastAsia="仿宋_GB2312" w:hAnsi="Times New Roman" w:cs="Times New Roman"/>
          <w:color w:val="000000" w:themeColor="text1"/>
          <w:sz w:val="28"/>
        </w:rPr>
        <w:t>l=</w:t>
      </w:r>
      <m:oMath>
        <m:nary>
          <m:naryPr>
            <m:chr m:val="∑"/>
            <m:ctrlPr>
              <w:rPr>
                <w:rFonts w:ascii="Cambria Math" w:eastAsia="仿宋_GB2312" w:hAnsi="Times New Roman" w:cs="Times New Roman"/>
                <w:color w:val="000000" w:themeColor="text1"/>
                <w:sz w:val="28"/>
              </w:rPr>
            </m:ctrlPr>
          </m:naryPr>
          <m:sub>
            <m:r>
              <w:rPr>
                <w:rFonts w:ascii="Cambria Math" w:eastAsia="仿宋_GB2312" w:hAnsi="Cambria Math" w:cs="Times New Roman"/>
                <w:color w:val="000000" w:themeColor="text1"/>
                <w:sz w:val="28"/>
              </w:rPr>
              <m:t>i</m:t>
            </m:r>
            <m:r>
              <m:rPr>
                <m:sty m:val="p"/>
              </m:rPr>
              <w:rPr>
                <w:rFonts w:ascii="Cambria Math" w:eastAsia="仿宋_GB2312" w:hAnsi="Times New Roman" w:cs="Times New Roman"/>
                <w:color w:val="000000" w:themeColor="text1"/>
                <w:sz w:val="28"/>
              </w:rPr>
              <m:t>=0</m:t>
            </m:r>
          </m:sub>
          <m:sup>
            <m:r>
              <w:rPr>
                <w:rFonts w:ascii="Cambria Math" w:eastAsia="仿宋_GB2312" w:hAnsi="Cambria Math" w:cs="Times New Roman"/>
                <w:color w:val="000000" w:themeColor="text1"/>
                <w:sz w:val="28"/>
              </w:rPr>
              <m:t>n</m:t>
            </m:r>
          </m:sup>
          <m:e>
            <m:sSub>
              <m:sSubPr>
                <m:ctrlPr>
                  <w:rPr>
                    <w:rFonts w:ascii="Cambria Math" w:eastAsia="仿宋_GB2312" w:hAnsi="Times New Roman" w:cs="Times New Roman"/>
                    <w:i/>
                    <w:color w:val="000000" w:themeColor="text1"/>
                    <w:sz w:val="28"/>
                  </w:rPr>
                </m:ctrlPr>
              </m:sSubPr>
              <m:e>
                <m:r>
                  <w:rPr>
                    <w:rFonts w:ascii="Cambria Math" w:eastAsia="仿宋_GB2312" w:hAnsi="Cambria Math" w:cs="Times New Roman"/>
                    <w:color w:val="000000" w:themeColor="text1"/>
                    <w:sz w:val="28"/>
                  </w:rPr>
                  <m:t>l</m:t>
                </m:r>
              </m:e>
              <m:sub>
                <m:r>
                  <w:rPr>
                    <w:rFonts w:ascii="Cambria Math" w:eastAsia="仿宋_GB2312" w:hAnsi="Cambria Math" w:cs="Times New Roman"/>
                    <w:color w:val="000000" w:themeColor="text1"/>
                    <w:sz w:val="28"/>
                  </w:rPr>
                  <m:t>i</m:t>
                </m:r>
              </m:sub>
            </m:sSub>
          </m:e>
        </m:nary>
      </m:oMath>
      <w:r w:rsidR="00E80DD8" w:rsidRPr="005701C7">
        <w:rPr>
          <w:rFonts w:ascii="Times New Roman" w:eastAsia="仿宋_GB2312" w:hAnsi="Times New Roman" w:cs="Times New Roman"/>
          <w:color w:val="000000" w:themeColor="text1"/>
          <w:sz w:val="28"/>
        </w:rPr>
        <w:t>，</w:t>
      </w:r>
      <w:r w:rsidR="00E80DD8" w:rsidRPr="005701C7">
        <w:rPr>
          <w:rFonts w:ascii="Times New Roman" w:eastAsia="仿宋_GB2312" w:hAnsi="Times New Roman" w:cs="Times New Roman"/>
          <w:color w:val="000000" w:themeColor="text1"/>
          <w:sz w:val="28"/>
        </w:rPr>
        <w:t>m</w:t>
      </w:r>
      <w:r w:rsidR="00E80DD8" w:rsidRPr="005701C7">
        <w:rPr>
          <w:rFonts w:ascii="Times New Roman" w:eastAsia="仿宋_GB2312" w:hAnsi="Times New Roman" w:cs="Times New Roman"/>
          <w:color w:val="000000" w:themeColor="text1"/>
          <w:sz w:val="28"/>
        </w:rPr>
        <w:t>；</w:t>
      </w:r>
    </w:p>
    <w:p w:rsidR="00E80DD8" w:rsidRPr="005701C7" w:rsidRDefault="00E80DD8" w:rsidP="009B6129">
      <w:pPr>
        <w:spacing w:line="360" w:lineRule="auto"/>
        <w:ind w:firstLineChars="500" w:firstLine="1400"/>
        <w:rPr>
          <w:rFonts w:ascii="Times New Roman" w:eastAsia="仿宋_GB2312" w:hAnsi="Times New Roman" w:cs="Times New Roman"/>
          <w:color w:val="000000" w:themeColor="text1"/>
          <w:sz w:val="28"/>
        </w:rPr>
      </w:pPr>
      <w:r w:rsidRPr="005701C7">
        <w:rPr>
          <w:rFonts w:ascii="Times New Roman" w:eastAsia="仿宋_GB2312" w:hAnsi="Times New Roman" w:cs="Times New Roman"/>
          <w:i/>
          <w:color w:val="000000" w:themeColor="text1"/>
          <w:sz w:val="28"/>
        </w:rPr>
        <w:t>l</w:t>
      </w:r>
      <w:r w:rsidRPr="005701C7">
        <w:rPr>
          <w:rFonts w:ascii="Times New Roman" w:eastAsia="仿宋_GB2312" w:hAnsi="Times New Roman" w:cs="Times New Roman"/>
          <w:i/>
          <w:color w:val="000000" w:themeColor="text1"/>
          <w:sz w:val="28"/>
          <w:vertAlign w:val="subscript"/>
        </w:rPr>
        <w:t>i</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第</w:t>
      </w:r>
      <w:r w:rsidRPr="005701C7">
        <w:rPr>
          <w:rFonts w:ascii="Times New Roman" w:eastAsia="仿宋_GB2312" w:hAnsi="Times New Roman" w:cs="Times New Roman"/>
          <w:color w:val="000000" w:themeColor="text1"/>
          <w:sz w:val="28"/>
        </w:rPr>
        <w:t>i</w:t>
      </w:r>
      <w:r w:rsidRPr="005701C7">
        <w:rPr>
          <w:rFonts w:ascii="Times New Roman" w:eastAsia="仿宋_GB2312" w:hAnsi="Times New Roman" w:cs="Times New Roman"/>
          <w:color w:val="000000" w:themeColor="text1"/>
          <w:sz w:val="28"/>
        </w:rPr>
        <w:t>测点代表的路段长度，</w:t>
      </w:r>
      <w:r w:rsidRPr="005701C7">
        <w:rPr>
          <w:rFonts w:ascii="Times New Roman" w:eastAsia="仿宋_GB2312" w:hAnsi="Times New Roman" w:cs="Times New Roman"/>
          <w:color w:val="000000" w:themeColor="text1"/>
          <w:sz w:val="28"/>
        </w:rPr>
        <w:t>m</w:t>
      </w:r>
      <w:r w:rsidRPr="005701C7">
        <w:rPr>
          <w:rFonts w:ascii="Times New Roman" w:eastAsia="仿宋_GB2312" w:hAnsi="Times New Roman" w:cs="Times New Roman"/>
          <w:color w:val="000000" w:themeColor="text1"/>
          <w:sz w:val="28"/>
        </w:rPr>
        <w:t>；</w:t>
      </w:r>
    </w:p>
    <w:p w:rsidR="00E80DD8" w:rsidRPr="005701C7" w:rsidRDefault="00E80DD8" w:rsidP="009B6129">
      <w:pPr>
        <w:spacing w:line="360" w:lineRule="auto"/>
        <w:ind w:firstLineChars="500" w:firstLine="1400"/>
        <w:rPr>
          <w:rFonts w:ascii="Times New Roman" w:eastAsia="仿宋_GB2312" w:hAnsi="Times New Roman" w:cs="Times New Roman"/>
          <w:color w:val="000000" w:themeColor="text1"/>
          <w:sz w:val="28"/>
        </w:rPr>
      </w:pPr>
      <w:r w:rsidRPr="005701C7">
        <w:rPr>
          <w:rFonts w:ascii="Times New Roman" w:eastAsia="仿宋_GB2312" w:hAnsi="Times New Roman" w:cs="Times New Roman"/>
          <w:i/>
          <w:color w:val="000000" w:themeColor="text1"/>
          <w:sz w:val="28"/>
        </w:rPr>
        <w:t>L</w:t>
      </w:r>
      <w:r w:rsidRPr="005701C7">
        <w:rPr>
          <w:rFonts w:ascii="Times New Roman" w:eastAsia="仿宋_GB2312" w:hAnsi="Times New Roman" w:cs="Times New Roman"/>
          <w:i/>
          <w:color w:val="000000" w:themeColor="text1"/>
          <w:sz w:val="28"/>
          <w:vertAlign w:val="subscript"/>
        </w:rPr>
        <w:t>i</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第</w:t>
      </w:r>
      <w:r w:rsidRPr="005701C7">
        <w:rPr>
          <w:rFonts w:ascii="Times New Roman" w:eastAsia="仿宋_GB2312" w:hAnsi="Times New Roman" w:cs="Times New Roman"/>
          <w:color w:val="000000" w:themeColor="text1"/>
          <w:sz w:val="28"/>
        </w:rPr>
        <w:t>i</w:t>
      </w:r>
      <w:r w:rsidRPr="005701C7">
        <w:rPr>
          <w:rFonts w:ascii="Times New Roman" w:eastAsia="仿宋_GB2312" w:hAnsi="Times New Roman" w:cs="Times New Roman"/>
          <w:color w:val="000000" w:themeColor="text1"/>
          <w:sz w:val="28"/>
        </w:rPr>
        <w:t>测点测得的等效声级，</w:t>
      </w:r>
      <w:r w:rsidRPr="005701C7">
        <w:rPr>
          <w:rFonts w:ascii="Times New Roman" w:eastAsia="仿宋_GB2312" w:hAnsi="Times New Roman" w:cs="Times New Roman"/>
          <w:color w:val="000000" w:themeColor="text1"/>
          <w:sz w:val="28"/>
        </w:rPr>
        <w:t>d</w:t>
      </w:r>
      <w:r w:rsidR="00EC4A32" w:rsidRPr="005701C7">
        <w:rPr>
          <w:rFonts w:ascii="Times New Roman" w:eastAsia="仿宋_GB2312" w:hAnsi="Times New Roman" w:cs="Times New Roman"/>
          <w:color w:val="000000" w:themeColor="text1"/>
          <w:sz w:val="28"/>
        </w:rPr>
        <w:t>B</w:t>
      </w:r>
      <w:r w:rsidR="00EC4A32" w:rsidRPr="005701C7">
        <w:rPr>
          <w:rFonts w:ascii="Times New Roman" w:eastAsia="仿宋_GB2312" w:hAnsi="Times New Roman" w:cs="Times New Roman"/>
          <w:color w:val="000000" w:themeColor="text1"/>
          <w:sz w:val="28"/>
        </w:rPr>
        <w:t>（</w:t>
      </w:r>
      <w:r w:rsidR="00EC4A32" w:rsidRPr="005701C7">
        <w:rPr>
          <w:rFonts w:ascii="Times New Roman" w:eastAsia="仿宋_GB2312" w:hAnsi="Times New Roman" w:cs="Times New Roman"/>
          <w:color w:val="000000" w:themeColor="text1"/>
          <w:sz w:val="28"/>
        </w:rPr>
        <w:t>A</w:t>
      </w:r>
      <w:r w:rsidR="00EC4A32" w:rsidRPr="005701C7">
        <w:rPr>
          <w:rFonts w:ascii="Times New Roman" w:eastAsia="仿宋_GB2312" w:hAnsi="Times New Roman" w:cs="Times New Roman"/>
          <w:color w:val="000000" w:themeColor="text1"/>
          <w:sz w:val="28"/>
        </w:rPr>
        <w:t>）。</w:t>
      </w:r>
    </w:p>
    <w:p w:rsidR="00EC4A32" w:rsidRPr="005701C7" w:rsidRDefault="006D2F31" w:rsidP="00EC4A32">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经</w:t>
      </w:r>
      <w:r w:rsidR="00EC4A32" w:rsidRPr="005701C7">
        <w:rPr>
          <w:rFonts w:ascii="Times New Roman" w:eastAsia="仿宋_GB2312" w:hAnsi="Times New Roman" w:cs="Times New Roman"/>
          <w:color w:val="000000" w:themeColor="text1"/>
          <w:sz w:val="28"/>
        </w:rPr>
        <w:t>计算，道路交通噪声</w:t>
      </w:r>
      <w:r w:rsidRPr="005701C7">
        <w:rPr>
          <w:rFonts w:ascii="Times New Roman" w:eastAsia="仿宋_GB2312" w:hAnsi="Times New Roman" w:cs="Times New Roman"/>
          <w:color w:val="000000" w:themeColor="text1"/>
          <w:sz w:val="28"/>
        </w:rPr>
        <w:t>昼间平均等效声级</w:t>
      </w:r>
      <m:oMath>
        <m:bar>
          <m:barPr>
            <m:pos m:val="top"/>
            <m:ctrlPr>
              <w:rPr>
                <w:rFonts w:ascii="Cambria Math" w:eastAsia="仿宋_GB2312" w:hAnsi="Times New Roman" w:cs="Times New Roman"/>
                <w:i/>
                <w:color w:val="000000" w:themeColor="text1"/>
                <w:sz w:val="28"/>
              </w:rPr>
            </m:ctrlPr>
          </m:barPr>
          <m:e>
            <m:r>
              <w:rPr>
                <w:rFonts w:ascii="Cambria Math" w:eastAsia="仿宋_GB2312" w:hAnsi="Cambria Math" w:cs="Times New Roman"/>
                <w:color w:val="000000" w:themeColor="text1"/>
                <w:sz w:val="28"/>
              </w:rPr>
              <m:t>L</m:t>
            </m:r>
          </m:e>
        </m:bar>
      </m:oMath>
      <w:r w:rsidRPr="005701C7">
        <w:rPr>
          <w:rFonts w:ascii="Times New Roman" w:eastAsia="仿宋_GB2312" w:hAnsi="Times New Roman" w:cs="Times New Roman"/>
          <w:i/>
          <w:color w:val="000000" w:themeColor="text1"/>
          <w:sz w:val="28"/>
          <w:vertAlign w:val="subscript"/>
        </w:rPr>
        <w:t>d</w:t>
      </w:r>
      <w:r w:rsidR="00EC4A32" w:rsidRPr="005701C7">
        <w:rPr>
          <w:rFonts w:ascii="Times New Roman" w:eastAsia="仿宋_GB2312" w:hAnsi="Times New Roman" w:cs="Times New Roman"/>
          <w:color w:val="000000" w:themeColor="text1"/>
          <w:sz w:val="28"/>
        </w:rPr>
        <w:t>为</w:t>
      </w:r>
      <w:r w:rsidR="0084547E" w:rsidRPr="005701C7">
        <w:rPr>
          <w:rFonts w:ascii="Times New Roman" w:eastAsia="仿宋_GB2312" w:hAnsi="Times New Roman" w:cs="Times New Roman"/>
          <w:color w:val="000000" w:themeColor="text1"/>
          <w:sz w:val="28"/>
        </w:rPr>
        <w:t>6</w:t>
      </w:r>
      <w:r w:rsidR="00F115BD" w:rsidRPr="005701C7">
        <w:rPr>
          <w:rFonts w:ascii="Times New Roman" w:eastAsia="仿宋_GB2312" w:hAnsi="Times New Roman" w:cs="Times New Roman"/>
          <w:color w:val="000000" w:themeColor="text1"/>
          <w:sz w:val="28"/>
        </w:rPr>
        <w:t>6</w:t>
      </w:r>
      <w:r w:rsidR="0084547E" w:rsidRPr="005701C7">
        <w:rPr>
          <w:rFonts w:ascii="Times New Roman" w:eastAsia="仿宋_GB2312" w:hAnsi="Times New Roman" w:cs="Times New Roman"/>
          <w:color w:val="000000" w:themeColor="text1"/>
          <w:sz w:val="28"/>
        </w:rPr>
        <w:t>.5</w:t>
      </w:r>
      <w:r w:rsidR="00EC4A32" w:rsidRPr="005701C7">
        <w:rPr>
          <w:rFonts w:ascii="Times New Roman" w:eastAsia="仿宋_GB2312" w:hAnsi="Times New Roman" w:cs="Times New Roman"/>
          <w:color w:val="000000" w:themeColor="text1"/>
          <w:sz w:val="28"/>
        </w:rPr>
        <w:t>dB</w:t>
      </w:r>
      <w:r w:rsidR="00EC4A32" w:rsidRPr="005701C7">
        <w:rPr>
          <w:rFonts w:ascii="Times New Roman" w:eastAsia="仿宋_GB2312" w:hAnsi="Times New Roman" w:cs="Times New Roman"/>
          <w:color w:val="000000" w:themeColor="text1"/>
          <w:sz w:val="28"/>
        </w:rPr>
        <w:t>（</w:t>
      </w:r>
      <w:r w:rsidR="00EC4A32" w:rsidRPr="005701C7">
        <w:rPr>
          <w:rFonts w:ascii="Times New Roman" w:eastAsia="仿宋_GB2312" w:hAnsi="Times New Roman" w:cs="Times New Roman"/>
          <w:color w:val="000000" w:themeColor="text1"/>
          <w:sz w:val="28"/>
        </w:rPr>
        <w:t>A</w:t>
      </w:r>
      <w:r w:rsidR="00EC4A32"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夜间平均等效声级</w:t>
      </w:r>
      <m:oMath>
        <m:bar>
          <m:barPr>
            <m:pos m:val="top"/>
            <m:ctrlPr>
              <w:rPr>
                <w:rFonts w:ascii="Cambria Math" w:eastAsia="仿宋_GB2312" w:hAnsi="Times New Roman" w:cs="Times New Roman"/>
                <w:i/>
                <w:color w:val="000000" w:themeColor="text1"/>
                <w:sz w:val="28"/>
              </w:rPr>
            </m:ctrlPr>
          </m:barPr>
          <m:e>
            <m:r>
              <w:rPr>
                <w:rFonts w:ascii="Cambria Math" w:eastAsia="仿宋_GB2312" w:hAnsi="Cambria Math" w:cs="Times New Roman"/>
                <w:color w:val="000000" w:themeColor="text1"/>
                <w:sz w:val="28"/>
              </w:rPr>
              <m:t>L</m:t>
            </m:r>
          </m:e>
        </m:bar>
      </m:oMath>
      <w:r w:rsidRPr="005701C7">
        <w:rPr>
          <w:rFonts w:ascii="Times New Roman" w:eastAsia="仿宋_GB2312" w:hAnsi="Times New Roman" w:cs="Times New Roman"/>
          <w:i/>
          <w:color w:val="000000" w:themeColor="text1"/>
          <w:sz w:val="28"/>
          <w:vertAlign w:val="subscript"/>
        </w:rPr>
        <w:t>n</w:t>
      </w:r>
      <w:r w:rsidRPr="005701C7">
        <w:rPr>
          <w:rFonts w:ascii="Times New Roman" w:eastAsia="仿宋_GB2312" w:hAnsi="Times New Roman" w:cs="Times New Roman"/>
          <w:color w:val="000000" w:themeColor="text1"/>
          <w:sz w:val="28"/>
        </w:rPr>
        <w:t>为</w:t>
      </w:r>
      <w:r w:rsidR="0084547E" w:rsidRPr="005701C7">
        <w:rPr>
          <w:rFonts w:ascii="Times New Roman" w:eastAsia="仿宋_GB2312" w:hAnsi="Times New Roman" w:cs="Times New Roman"/>
          <w:color w:val="000000" w:themeColor="text1"/>
          <w:sz w:val="28"/>
        </w:rPr>
        <w:t>55.3</w:t>
      </w:r>
      <w:r w:rsidRPr="005701C7">
        <w:rPr>
          <w:rFonts w:ascii="Times New Roman" w:eastAsia="仿宋_GB2312" w:hAnsi="Times New Roman" w:cs="Times New Roman"/>
          <w:color w:val="000000" w:themeColor="text1"/>
          <w:sz w:val="28"/>
        </w:rPr>
        <w:t>dB</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A</w:t>
      </w:r>
      <w:r w:rsidRPr="005701C7">
        <w:rPr>
          <w:rFonts w:ascii="Times New Roman" w:eastAsia="仿宋_GB2312" w:hAnsi="Times New Roman" w:cs="Times New Roman"/>
          <w:color w:val="000000" w:themeColor="text1"/>
          <w:sz w:val="28"/>
        </w:rPr>
        <w:t>），</w:t>
      </w:r>
      <w:r w:rsidR="00EC4A32" w:rsidRPr="005701C7">
        <w:rPr>
          <w:rFonts w:ascii="Times New Roman" w:eastAsia="仿宋_GB2312" w:hAnsi="Times New Roman" w:cs="Times New Roman"/>
          <w:color w:val="000000" w:themeColor="text1"/>
          <w:sz w:val="28"/>
        </w:rPr>
        <w:t>道路交通</w:t>
      </w:r>
      <w:r w:rsidR="00D4286E" w:rsidRPr="005701C7">
        <w:rPr>
          <w:rFonts w:ascii="Times New Roman" w:eastAsia="仿宋_GB2312" w:hAnsi="Times New Roman" w:cs="Times New Roman"/>
          <w:color w:val="000000" w:themeColor="text1"/>
          <w:sz w:val="28"/>
        </w:rPr>
        <w:t>噪声平均值的强度级别对照《环境噪声监测技术规范城市声环境常规监测》（</w:t>
      </w:r>
      <w:r w:rsidR="00D4286E" w:rsidRPr="005701C7">
        <w:rPr>
          <w:rFonts w:ascii="Times New Roman" w:eastAsia="仿宋_GB2312" w:hAnsi="Times New Roman" w:cs="Times New Roman"/>
          <w:color w:val="000000" w:themeColor="text1"/>
          <w:sz w:val="28"/>
        </w:rPr>
        <w:t>HJ 640-2012</w:t>
      </w:r>
      <w:r w:rsidR="00D4286E" w:rsidRPr="005701C7">
        <w:rPr>
          <w:rFonts w:ascii="Times New Roman" w:eastAsia="仿宋_GB2312" w:hAnsi="Times New Roman" w:cs="Times New Roman"/>
          <w:color w:val="000000" w:themeColor="text1"/>
          <w:sz w:val="28"/>
        </w:rPr>
        <w:t>）中表</w:t>
      </w:r>
      <w:r w:rsidR="00D4286E" w:rsidRPr="005701C7">
        <w:rPr>
          <w:rFonts w:ascii="Times New Roman" w:eastAsia="仿宋_GB2312" w:hAnsi="Times New Roman" w:cs="Times New Roman"/>
          <w:color w:val="000000" w:themeColor="text1"/>
          <w:sz w:val="28"/>
        </w:rPr>
        <w:t>2</w:t>
      </w:r>
      <w:r w:rsidR="00D4286E" w:rsidRPr="005701C7">
        <w:rPr>
          <w:rFonts w:ascii="Times New Roman" w:eastAsia="仿宋_GB2312" w:hAnsi="Times New Roman" w:cs="Times New Roman"/>
          <w:color w:val="000000" w:themeColor="text1"/>
          <w:sz w:val="28"/>
        </w:rPr>
        <w:t>道路交通噪声强度等级划分进行评价，具体等级划分见下表：</w:t>
      </w:r>
    </w:p>
    <w:p w:rsidR="00D4286E" w:rsidRPr="005701C7" w:rsidRDefault="00D4286E" w:rsidP="0067471F">
      <w:pPr>
        <w:spacing w:line="360" w:lineRule="auto"/>
        <w:jc w:val="center"/>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bCs/>
          <w:color w:val="000000" w:themeColor="text1"/>
          <w:sz w:val="28"/>
          <w:szCs w:val="28"/>
        </w:rPr>
        <w:t>表</w:t>
      </w:r>
      <w:r w:rsidRPr="005701C7">
        <w:rPr>
          <w:rFonts w:ascii="Times New Roman" w:eastAsia="仿宋_GB2312" w:hAnsi="Times New Roman" w:cs="Times New Roman"/>
          <w:bCs/>
          <w:color w:val="000000" w:themeColor="text1"/>
          <w:sz w:val="28"/>
          <w:szCs w:val="28"/>
        </w:rPr>
        <w:t xml:space="preserve">4.3-4  </w:t>
      </w:r>
      <w:r w:rsidR="0067471F" w:rsidRPr="005701C7">
        <w:rPr>
          <w:rFonts w:ascii="Times New Roman" w:eastAsia="仿宋_GB2312" w:hAnsi="Times New Roman" w:cs="Times New Roman"/>
          <w:color w:val="000000" w:themeColor="text1"/>
          <w:sz w:val="28"/>
          <w:szCs w:val="28"/>
        </w:rPr>
        <w:t>道路交通噪声强度</w:t>
      </w:r>
      <w:r w:rsidRPr="005701C7">
        <w:rPr>
          <w:rFonts w:ascii="Times New Roman" w:eastAsia="仿宋_GB2312" w:hAnsi="Times New Roman" w:cs="Times New Roman"/>
          <w:color w:val="000000" w:themeColor="text1"/>
          <w:sz w:val="28"/>
          <w:szCs w:val="28"/>
        </w:rPr>
        <w:t>等级划分</w:t>
      </w:r>
      <w:r w:rsidR="0067471F" w:rsidRPr="005701C7">
        <w:rPr>
          <w:rFonts w:ascii="Times New Roman" w:eastAsia="仿宋_GB2312" w:hAnsi="Times New Roman" w:cs="Times New Roman"/>
          <w:color w:val="000000" w:themeColor="text1"/>
          <w:sz w:val="28"/>
          <w:szCs w:val="28"/>
        </w:rPr>
        <w:t>[</w:t>
      </w:r>
      <w:r w:rsidR="0067471F" w:rsidRPr="005701C7">
        <w:rPr>
          <w:rFonts w:ascii="Times New Roman" w:eastAsia="仿宋_GB2312" w:hAnsi="Times New Roman" w:cs="Times New Roman"/>
          <w:color w:val="000000" w:themeColor="text1"/>
          <w:sz w:val="28"/>
          <w:szCs w:val="28"/>
        </w:rPr>
        <w:t>单位：</w:t>
      </w:r>
      <w:r w:rsidR="0067471F" w:rsidRPr="005701C7">
        <w:rPr>
          <w:rFonts w:ascii="Times New Roman" w:eastAsia="仿宋_GB2312" w:hAnsi="Times New Roman" w:cs="Times New Roman"/>
          <w:color w:val="000000" w:themeColor="text1"/>
          <w:sz w:val="28"/>
          <w:szCs w:val="28"/>
        </w:rPr>
        <w:t>dB</w:t>
      </w:r>
      <w:r w:rsidR="0067471F" w:rsidRPr="005701C7">
        <w:rPr>
          <w:rFonts w:ascii="Times New Roman" w:eastAsia="仿宋_GB2312" w:hAnsi="Times New Roman" w:cs="Times New Roman"/>
          <w:color w:val="000000" w:themeColor="text1"/>
          <w:sz w:val="28"/>
          <w:szCs w:val="28"/>
        </w:rPr>
        <w:t>（</w:t>
      </w:r>
      <w:r w:rsidR="0067471F" w:rsidRPr="005701C7">
        <w:rPr>
          <w:rFonts w:ascii="Times New Roman" w:eastAsia="仿宋_GB2312" w:hAnsi="Times New Roman" w:cs="Times New Roman"/>
          <w:color w:val="000000" w:themeColor="text1"/>
          <w:sz w:val="28"/>
          <w:szCs w:val="28"/>
        </w:rPr>
        <w:t>A</w:t>
      </w:r>
      <w:r w:rsidR="0067471F" w:rsidRPr="005701C7">
        <w:rPr>
          <w:rFonts w:ascii="Times New Roman" w:eastAsia="仿宋_GB2312" w:hAnsi="Times New Roman" w:cs="Times New Roman"/>
          <w:color w:val="000000" w:themeColor="text1"/>
          <w:sz w:val="28"/>
          <w:szCs w:val="28"/>
        </w:rPr>
        <w:t>）</w:t>
      </w:r>
      <w:r w:rsidR="0067471F" w:rsidRPr="005701C7">
        <w:rPr>
          <w:rFonts w:ascii="Times New Roman" w:eastAsia="仿宋_GB2312" w:hAnsi="Times New Roman" w:cs="Times New Roman"/>
          <w:color w:val="000000" w:themeColor="text1"/>
          <w:sz w:val="28"/>
          <w:szCs w:val="28"/>
        </w:rPr>
        <w:t>]</w:t>
      </w:r>
    </w:p>
    <w:tbl>
      <w:tblPr>
        <w:tblStyle w:val="a9"/>
        <w:tblW w:w="0" w:type="auto"/>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Look w:val="04A0"/>
      </w:tblPr>
      <w:tblGrid>
        <w:gridCol w:w="1668"/>
        <w:gridCol w:w="1174"/>
        <w:gridCol w:w="1421"/>
        <w:gridCol w:w="1421"/>
        <w:gridCol w:w="1422"/>
        <w:gridCol w:w="1422"/>
      </w:tblGrid>
      <w:tr w:rsidR="0067471F" w:rsidRPr="005701C7" w:rsidTr="00092077">
        <w:tc>
          <w:tcPr>
            <w:tcW w:w="1668" w:type="dxa"/>
            <w:vAlign w:val="center"/>
          </w:tcPr>
          <w:p w:rsidR="0067471F" w:rsidRPr="005701C7" w:rsidRDefault="0067471F" w:rsidP="0067471F">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等级</w:t>
            </w:r>
          </w:p>
        </w:tc>
        <w:tc>
          <w:tcPr>
            <w:tcW w:w="1174" w:type="dxa"/>
            <w:vAlign w:val="center"/>
          </w:tcPr>
          <w:p w:rsidR="0067471F" w:rsidRPr="005701C7" w:rsidRDefault="0067471F" w:rsidP="0067471F">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一级</w:t>
            </w:r>
          </w:p>
        </w:tc>
        <w:tc>
          <w:tcPr>
            <w:tcW w:w="1421" w:type="dxa"/>
            <w:vAlign w:val="center"/>
          </w:tcPr>
          <w:p w:rsidR="0067471F" w:rsidRPr="005701C7" w:rsidRDefault="0067471F" w:rsidP="0067471F">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二级</w:t>
            </w:r>
          </w:p>
        </w:tc>
        <w:tc>
          <w:tcPr>
            <w:tcW w:w="1421" w:type="dxa"/>
            <w:vAlign w:val="center"/>
          </w:tcPr>
          <w:p w:rsidR="0067471F" w:rsidRPr="005701C7" w:rsidRDefault="0067471F" w:rsidP="0067471F">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三级</w:t>
            </w:r>
          </w:p>
        </w:tc>
        <w:tc>
          <w:tcPr>
            <w:tcW w:w="1422" w:type="dxa"/>
            <w:vAlign w:val="center"/>
          </w:tcPr>
          <w:p w:rsidR="0067471F" w:rsidRPr="005701C7" w:rsidRDefault="0067471F" w:rsidP="0067471F">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四级</w:t>
            </w:r>
          </w:p>
        </w:tc>
        <w:tc>
          <w:tcPr>
            <w:tcW w:w="1422" w:type="dxa"/>
            <w:vAlign w:val="center"/>
          </w:tcPr>
          <w:p w:rsidR="0067471F" w:rsidRPr="005701C7" w:rsidRDefault="0067471F" w:rsidP="0067471F">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五级</w:t>
            </w:r>
          </w:p>
        </w:tc>
      </w:tr>
      <w:tr w:rsidR="0067471F" w:rsidRPr="005701C7" w:rsidTr="00092077">
        <w:tc>
          <w:tcPr>
            <w:tcW w:w="1668" w:type="dxa"/>
            <w:vAlign w:val="center"/>
          </w:tcPr>
          <w:p w:rsidR="0067471F" w:rsidRPr="005701C7" w:rsidRDefault="0067471F" w:rsidP="0067471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昼间平均等效声级（</w:t>
            </w:r>
            <m:oMath>
              <m:bar>
                <m:barPr>
                  <m:pos m:val="top"/>
                  <m:ctrlPr>
                    <w:rPr>
                      <w:rFonts w:ascii="Cambria Math" w:eastAsia="仿宋_GB2312" w:hAnsi="Times New Roman" w:cs="Times New Roman"/>
                      <w:i/>
                      <w:color w:val="000000" w:themeColor="text1"/>
                      <w:sz w:val="24"/>
                      <w:szCs w:val="24"/>
                    </w:rPr>
                  </m:ctrlPr>
                </m:barPr>
                <m:e>
                  <m:r>
                    <w:rPr>
                      <w:rFonts w:ascii="Cambria Math" w:eastAsia="仿宋_GB2312" w:hAnsi="Cambria Math" w:cs="Times New Roman"/>
                      <w:color w:val="000000" w:themeColor="text1"/>
                      <w:sz w:val="24"/>
                      <w:szCs w:val="24"/>
                    </w:rPr>
                    <m:t>L</m:t>
                  </m:r>
                </m:e>
              </m:bar>
            </m:oMath>
            <w:r w:rsidR="006D2F31" w:rsidRPr="005701C7">
              <w:rPr>
                <w:rFonts w:ascii="Times New Roman" w:eastAsia="仿宋_GB2312" w:hAnsi="Times New Roman" w:cs="Times New Roman"/>
                <w:i/>
                <w:color w:val="000000" w:themeColor="text1"/>
                <w:sz w:val="24"/>
                <w:szCs w:val="24"/>
                <w:vertAlign w:val="subscript"/>
              </w:rPr>
              <w:t>d</w:t>
            </w:r>
            <w:r w:rsidRPr="005701C7">
              <w:rPr>
                <w:rFonts w:ascii="Times New Roman" w:eastAsia="仿宋_GB2312" w:hAnsi="Times New Roman" w:cs="Times New Roman"/>
                <w:color w:val="000000" w:themeColor="text1"/>
                <w:sz w:val="24"/>
                <w:szCs w:val="24"/>
              </w:rPr>
              <w:t>）</w:t>
            </w:r>
          </w:p>
        </w:tc>
        <w:tc>
          <w:tcPr>
            <w:tcW w:w="1174" w:type="dxa"/>
            <w:vAlign w:val="center"/>
          </w:tcPr>
          <w:p w:rsidR="0067471F" w:rsidRPr="005701C7" w:rsidRDefault="006D2F31" w:rsidP="0067471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r w:rsidR="00092077" w:rsidRPr="005701C7">
              <w:rPr>
                <w:rFonts w:ascii="Times New Roman" w:eastAsia="仿宋_GB2312" w:hAnsi="Times New Roman" w:cs="Times New Roman"/>
                <w:color w:val="000000" w:themeColor="text1"/>
                <w:sz w:val="24"/>
                <w:szCs w:val="24"/>
              </w:rPr>
              <w:t>68.0</w:t>
            </w:r>
          </w:p>
        </w:tc>
        <w:tc>
          <w:tcPr>
            <w:tcW w:w="1421" w:type="dxa"/>
            <w:vAlign w:val="center"/>
          </w:tcPr>
          <w:p w:rsidR="0067471F" w:rsidRPr="005701C7" w:rsidRDefault="00092077" w:rsidP="0067471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68.1~70.0</w:t>
            </w:r>
          </w:p>
        </w:tc>
        <w:tc>
          <w:tcPr>
            <w:tcW w:w="1421" w:type="dxa"/>
            <w:vAlign w:val="center"/>
          </w:tcPr>
          <w:p w:rsidR="0067471F" w:rsidRPr="005701C7" w:rsidRDefault="00092077" w:rsidP="0067471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70.1~72.0</w:t>
            </w:r>
          </w:p>
        </w:tc>
        <w:tc>
          <w:tcPr>
            <w:tcW w:w="1422" w:type="dxa"/>
            <w:vAlign w:val="center"/>
          </w:tcPr>
          <w:p w:rsidR="0067471F" w:rsidRPr="005701C7" w:rsidRDefault="00092077" w:rsidP="0067471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72.1~74.0</w:t>
            </w:r>
          </w:p>
        </w:tc>
        <w:tc>
          <w:tcPr>
            <w:tcW w:w="1422" w:type="dxa"/>
            <w:vAlign w:val="center"/>
          </w:tcPr>
          <w:p w:rsidR="0067471F" w:rsidRPr="005701C7" w:rsidRDefault="00092077" w:rsidP="0067471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74.0</w:t>
            </w:r>
          </w:p>
        </w:tc>
      </w:tr>
      <w:tr w:rsidR="0067471F" w:rsidRPr="005701C7" w:rsidTr="00092077">
        <w:tc>
          <w:tcPr>
            <w:tcW w:w="1668" w:type="dxa"/>
            <w:vAlign w:val="center"/>
          </w:tcPr>
          <w:p w:rsidR="0067471F" w:rsidRPr="005701C7" w:rsidRDefault="006D2F31" w:rsidP="0067471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夜间平均等效声级（</w:t>
            </w:r>
            <m:oMath>
              <m:bar>
                <m:barPr>
                  <m:pos m:val="top"/>
                  <m:ctrlPr>
                    <w:rPr>
                      <w:rFonts w:ascii="Cambria Math" w:eastAsia="仿宋_GB2312" w:hAnsi="Times New Roman" w:cs="Times New Roman"/>
                      <w:i/>
                      <w:color w:val="000000" w:themeColor="text1"/>
                      <w:sz w:val="24"/>
                      <w:szCs w:val="24"/>
                    </w:rPr>
                  </m:ctrlPr>
                </m:barPr>
                <m:e>
                  <m:r>
                    <w:rPr>
                      <w:rFonts w:ascii="Cambria Math" w:eastAsia="仿宋_GB2312" w:hAnsi="Cambria Math" w:cs="Times New Roman"/>
                      <w:color w:val="000000" w:themeColor="text1"/>
                      <w:sz w:val="24"/>
                      <w:szCs w:val="24"/>
                    </w:rPr>
                    <m:t>L</m:t>
                  </m:r>
                </m:e>
              </m:bar>
            </m:oMath>
            <w:r w:rsidRPr="005701C7">
              <w:rPr>
                <w:rFonts w:ascii="Times New Roman" w:eastAsia="仿宋_GB2312" w:hAnsi="Times New Roman" w:cs="Times New Roman"/>
                <w:i/>
                <w:color w:val="000000" w:themeColor="text1"/>
                <w:sz w:val="24"/>
                <w:szCs w:val="24"/>
                <w:vertAlign w:val="subscript"/>
              </w:rPr>
              <w:t>n</w:t>
            </w:r>
            <w:r w:rsidRPr="005701C7">
              <w:rPr>
                <w:rFonts w:ascii="Times New Roman" w:eastAsia="仿宋_GB2312" w:hAnsi="Times New Roman" w:cs="Times New Roman"/>
                <w:color w:val="000000" w:themeColor="text1"/>
                <w:sz w:val="24"/>
                <w:szCs w:val="24"/>
              </w:rPr>
              <w:t>）</w:t>
            </w:r>
          </w:p>
        </w:tc>
        <w:tc>
          <w:tcPr>
            <w:tcW w:w="1174" w:type="dxa"/>
            <w:vAlign w:val="center"/>
          </w:tcPr>
          <w:p w:rsidR="0067471F" w:rsidRPr="005701C7" w:rsidRDefault="00092077" w:rsidP="0067471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≤58.0</w:t>
            </w:r>
          </w:p>
        </w:tc>
        <w:tc>
          <w:tcPr>
            <w:tcW w:w="1421" w:type="dxa"/>
            <w:vAlign w:val="center"/>
          </w:tcPr>
          <w:p w:rsidR="0067471F" w:rsidRPr="005701C7" w:rsidRDefault="00092077" w:rsidP="00092077">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58.1~60.0</w:t>
            </w:r>
          </w:p>
        </w:tc>
        <w:tc>
          <w:tcPr>
            <w:tcW w:w="1421" w:type="dxa"/>
            <w:vAlign w:val="center"/>
          </w:tcPr>
          <w:p w:rsidR="0067471F" w:rsidRPr="005701C7" w:rsidRDefault="00092077" w:rsidP="0067471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60.1~62.0</w:t>
            </w:r>
          </w:p>
        </w:tc>
        <w:tc>
          <w:tcPr>
            <w:tcW w:w="1422" w:type="dxa"/>
            <w:vAlign w:val="center"/>
          </w:tcPr>
          <w:p w:rsidR="0067471F" w:rsidRPr="005701C7" w:rsidRDefault="00092077" w:rsidP="0067471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62.1~64.0</w:t>
            </w:r>
          </w:p>
        </w:tc>
        <w:tc>
          <w:tcPr>
            <w:tcW w:w="1422" w:type="dxa"/>
            <w:vAlign w:val="center"/>
          </w:tcPr>
          <w:p w:rsidR="0067471F" w:rsidRPr="005701C7" w:rsidRDefault="00092077" w:rsidP="0067471F">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w:t>
            </w:r>
            <w:r w:rsidRPr="005701C7">
              <w:rPr>
                <w:rFonts w:ascii="Times New Roman" w:eastAsia="仿宋_GB2312" w:hAnsi="Times New Roman" w:cs="Times New Roman"/>
                <w:color w:val="000000" w:themeColor="text1"/>
                <w:sz w:val="24"/>
                <w:szCs w:val="24"/>
              </w:rPr>
              <w:t>64.0</w:t>
            </w:r>
          </w:p>
        </w:tc>
      </w:tr>
    </w:tbl>
    <w:p w:rsidR="007D6B21" w:rsidRPr="005701C7" w:rsidRDefault="007D6B21" w:rsidP="007D6B21">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道路交通噪声强度等级</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一级</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至</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五级</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可分别对应评价为</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好</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较好</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一般</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较差</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和</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差</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w:t>
      </w:r>
    </w:p>
    <w:p w:rsidR="00A21651" w:rsidRPr="005701C7" w:rsidRDefault="007D6B21" w:rsidP="00EC4A32">
      <w:pPr>
        <w:spacing w:line="360" w:lineRule="auto"/>
        <w:ind w:firstLineChars="200" w:firstLine="560"/>
        <w:rPr>
          <w:rFonts w:ascii="Times New Roman" w:eastAsia="仿宋_GB2312" w:hAnsi="Times New Roman" w:cs="Times New Roman"/>
          <w:color w:val="000000" w:themeColor="text1"/>
          <w:sz w:val="28"/>
        </w:rPr>
        <w:sectPr w:rsidR="00A21651" w:rsidRPr="005701C7" w:rsidSect="00DE15AD">
          <w:pgSz w:w="11906" w:h="16838"/>
          <w:pgMar w:top="1440" w:right="1797" w:bottom="1440" w:left="1797" w:header="851" w:footer="992" w:gutter="0"/>
          <w:cols w:space="425"/>
          <w:docGrid w:type="lines" w:linePitch="310"/>
        </w:sectPr>
      </w:pPr>
      <w:r w:rsidRPr="005701C7">
        <w:rPr>
          <w:rFonts w:ascii="Times New Roman" w:eastAsia="仿宋_GB2312" w:hAnsi="Times New Roman" w:cs="Times New Roman"/>
          <w:color w:val="000000" w:themeColor="text1"/>
          <w:sz w:val="28"/>
        </w:rPr>
        <w:t>对照上表，舒城县城市昼间</w:t>
      </w:r>
      <w:r w:rsidR="004D05E8" w:rsidRPr="005701C7">
        <w:rPr>
          <w:rFonts w:ascii="Times New Roman" w:eastAsia="仿宋_GB2312" w:hAnsi="Times New Roman" w:cs="Times New Roman"/>
          <w:color w:val="000000" w:themeColor="text1"/>
          <w:sz w:val="28"/>
        </w:rPr>
        <w:t>道路交通噪声</w:t>
      </w:r>
      <w:r w:rsidR="00227C01" w:rsidRPr="005701C7">
        <w:rPr>
          <w:rFonts w:ascii="Times New Roman" w:eastAsia="仿宋_GB2312" w:hAnsi="Times New Roman" w:cs="Times New Roman"/>
          <w:color w:val="000000" w:themeColor="text1"/>
          <w:sz w:val="28"/>
        </w:rPr>
        <w:t>强度等级评价</w:t>
      </w:r>
      <w:r w:rsidRPr="005701C7">
        <w:rPr>
          <w:rFonts w:ascii="Times New Roman" w:eastAsia="仿宋_GB2312" w:hAnsi="Times New Roman" w:cs="Times New Roman"/>
          <w:color w:val="000000" w:themeColor="text1"/>
          <w:sz w:val="28"/>
        </w:rPr>
        <w:t>为</w:t>
      </w:r>
      <w:r w:rsidRPr="005701C7">
        <w:rPr>
          <w:rFonts w:ascii="Times New Roman" w:eastAsia="仿宋_GB2312" w:hAnsi="Times New Roman" w:cs="Times New Roman"/>
          <w:color w:val="000000" w:themeColor="text1"/>
          <w:sz w:val="28"/>
        </w:rPr>
        <w:t>“</w:t>
      </w:r>
      <w:r w:rsidR="00227C01" w:rsidRPr="005701C7">
        <w:rPr>
          <w:rFonts w:ascii="Times New Roman" w:eastAsia="仿宋_GB2312" w:hAnsi="Times New Roman" w:cs="Times New Roman"/>
          <w:b/>
          <w:color w:val="000000" w:themeColor="text1"/>
          <w:sz w:val="28"/>
        </w:rPr>
        <w:t>好</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w:t>
      </w:r>
      <w:r w:rsidR="004D05E8" w:rsidRPr="005701C7">
        <w:rPr>
          <w:rFonts w:ascii="Times New Roman" w:eastAsia="仿宋_GB2312" w:hAnsi="Times New Roman" w:cs="Times New Roman"/>
          <w:color w:val="000000" w:themeColor="text1"/>
          <w:sz w:val="28"/>
        </w:rPr>
        <w:t>夜间道路交通噪声</w:t>
      </w:r>
      <w:r w:rsidR="00227C01" w:rsidRPr="005701C7">
        <w:rPr>
          <w:rFonts w:ascii="Times New Roman" w:eastAsia="仿宋_GB2312" w:hAnsi="Times New Roman" w:cs="Times New Roman"/>
          <w:color w:val="000000" w:themeColor="text1"/>
          <w:sz w:val="28"/>
        </w:rPr>
        <w:t>强度等级评价</w:t>
      </w:r>
      <w:r w:rsidRPr="005701C7">
        <w:rPr>
          <w:rFonts w:ascii="Times New Roman" w:eastAsia="仿宋_GB2312" w:hAnsi="Times New Roman" w:cs="Times New Roman"/>
          <w:color w:val="000000" w:themeColor="text1"/>
          <w:sz w:val="28"/>
        </w:rPr>
        <w:t>为</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b/>
          <w:color w:val="000000" w:themeColor="text1"/>
          <w:sz w:val="28"/>
        </w:rPr>
        <w:t>好</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w:t>
      </w:r>
    </w:p>
    <w:p w:rsidR="00A21651" w:rsidRPr="005701C7" w:rsidRDefault="00A21651" w:rsidP="00A21651">
      <w:pPr>
        <w:pStyle w:val="30"/>
        <w:rPr>
          <w:color w:val="000000" w:themeColor="text1"/>
        </w:rPr>
      </w:pPr>
      <w:r w:rsidRPr="005701C7">
        <w:rPr>
          <w:color w:val="000000" w:themeColor="text1"/>
        </w:rPr>
        <w:lastRenderedPageBreak/>
        <w:t>4.3-</w:t>
      </w:r>
      <w:r w:rsidR="001479B9" w:rsidRPr="005701C7">
        <w:rPr>
          <w:color w:val="000000" w:themeColor="text1"/>
        </w:rPr>
        <w:t>3</w:t>
      </w:r>
      <w:r w:rsidRPr="005701C7">
        <w:rPr>
          <w:color w:val="000000" w:themeColor="text1"/>
        </w:rPr>
        <w:t xml:space="preserve"> </w:t>
      </w:r>
      <w:r w:rsidR="001479B9" w:rsidRPr="005701C7">
        <w:rPr>
          <w:color w:val="000000" w:themeColor="text1"/>
        </w:rPr>
        <w:t>功能区</w:t>
      </w:r>
      <w:r w:rsidRPr="005701C7">
        <w:rPr>
          <w:color w:val="000000" w:themeColor="text1"/>
        </w:rPr>
        <w:t>声环境监测</w:t>
      </w:r>
    </w:p>
    <w:p w:rsidR="0067471F" w:rsidRPr="005701C7" w:rsidRDefault="001479B9" w:rsidP="00904D79">
      <w:pPr>
        <w:spacing w:line="360" w:lineRule="auto"/>
        <w:ind w:firstLineChars="200" w:firstLine="562"/>
        <w:rPr>
          <w:rFonts w:ascii="Times New Roman" w:eastAsia="仿宋_GB2312" w:hAnsi="Times New Roman" w:cs="Times New Roman"/>
          <w:b/>
          <w:color w:val="000000" w:themeColor="text1"/>
          <w:sz w:val="28"/>
        </w:rPr>
      </w:pPr>
      <w:r w:rsidRPr="005701C7">
        <w:rPr>
          <w:rFonts w:ascii="Times New Roman" w:eastAsia="仿宋_GB2312" w:hAnsi="Times New Roman" w:cs="Times New Roman"/>
          <w:b/>
          <w:color w:val="000000" w:themeColor="text1"/>
          <w:sz w:val="28"/>
        </w:rPr>
        <w:t>（</w:t>
      </w:r>
      <w:r w:rsidRPr="005701C7">
        <w:rPr>
          <w:rFonts w:ascii="Times New Roman" w:eastAsia="仿宋_GB2312" w:hAnsi="Times New Roman" w:cs="Times New Roman"/>
          <w:b/>
          <w:color w:val="000000" w:themeColor="text1"/>
          <w:sz w:val="28"/>
        </w:rPr>
        <w:t>1</w:t>
      </w:r>
      <w:r w:rsidRPr="005701C7">
        <w:rPr>
          <w:rFonts w:ascii="Times New Roman" w:eastAsia="仿宋_GB2312" w:hAnsi="Times New Roman" w:cs="Times New Roman"/>
          <w:b/>
          <w:color w:val="000000" w:themeColor="text1"/>
          <w:sz w:val="28"/>
        </w:rPr>
        <w:t>）点位布设</w:t>
      </w:r>
    </w:p>
    <w:p w:rsidR="001479B9" w:rsidRPr="005701C7" w:rsidRDefault="001479B9" w:rsidP="00EC4A32">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根据《环境噪声监测技术规范城市声环境常规监测》（</w:t>
      </w:r>
      <w:r w:rsidRPr="005701C7">
        <w:rPr>
          <w:rFonts w:ascii="Times New Roman" w:eastAsia="仿宋_GB2312" w:hAnsi="Times New Roman" w:cs="Times New Roman"/>
          <w:color w:val="000000" w:themeColor="text1"/>
          <w:sz w:val="28"/>
        </w:rPr>
        <w:t>HJ640-2012</w:t>
      </w:r>
      <w:r w:rsidRPr="005701C7">
        <w:rPr>
          <w:rFonts w:ascii="Times New Roman" w:eastAsia="仿宋_GB2312" w:hAnsi="Times New Roman" w:cs="Times New Roman"/>
          <w:color w:val="000000" w:themeColor="text1"/>
          <w:sz w:val="28"/>
        </w:rPr>
        <w:t>）中小城市</w:t>
      </w:r>
      <w:r w:rsidR="002134E7" w:rsidRPr="005701C7">
        <w:rPr>
          <w:rFonts w:ascii="Times New Roman" w:eastAsia="仿宋_GB2312" w:hAnsi="Times New Roman" w:cs="Times New Roman"/>
          <w:color w:val="000000" w:themeColor="text1"/>
          <w:sz w:val="28"/>
        </w:rPr>
        <w:t>功能区监测点位数量规定，小城市功能区点位数量</w:t>
      </w:r>
      <w:r w:rsidR="002134E7" w:rsidRPr="005701C7">
        <w:rPr>
          <w:rFonts w:ascii="Times New Roman" w:eastAsia="仿宋_GB2312" w:hAnsi="Times New Roman" w:cs="Times New Roman"/>
          <w:color w:val="000000" w:themeColor="text1"/>
          <w:sz w:val="28"/>
        </w:rPr>
        <w:t>≥7</w:t>
      </w:r>
      <w:r w:rsidR="002134E7" w:rsidRPr="005701C7">
        <w:rPr>
          <w:rFonts w:ascii="Times New Roman" w:eastAsia="仿宋_GB2312" w:hAnsi="Times New Roman" w:cs="Times New Roman"/>
          <w:color w:val="000000" w:themeColor="text1"/>
          <w:sz w:val="28"/>
        </w:rPr>
        <w:t>。</w:t>
      </w:r>
    </w:p>
    <w:p w:rsidR="00F115BD" w:rsidRPr="005701C7" w:rsidRDefault="00DF3ED4" w:rsidP="00591C67">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功能区声环境监测点位布设根据划分的</w:t>
      </w:r>
      <w:r w:rsidR="00FE3ADC" w:rsidRPr="005701C7">
        <w:rPr>
          <w:rFonts w:ascii="Times New Roman" w:eastAsia="仿宋_GB2312" w:hAnsi="Times New Roman" w:cs="Times New Roman"/>
          <w:color w:val="000000" w:themeColor="text1"/>
          <w:sz w:val="28"/>
        </w:rPr>
        <w:t>不同类型声</w:t>
      </w:r>
      <w:r w:rsidRPr="005701C7">
        <w:rPr>
          <w:rFonts w:ascii="Times New Roman" w:eastAsia="仿宋_GB2312" w:hAnsi="Times New Roman" w:cs="Times New Roman"/>
          <w:color w:val="000000" w:themeColor="text1"/>
          <w:sz w:val="28"/>
        </w:rPr>
        <w:t>功能区块、划分面积，设置了</w:t>
      </w:r>
      <w:r w:rsidRPr="005701C7">
        <w:rPr>
          <w:rFonts w:ascii="Times New Roman" w:eastAsia="仿宋_GB2312" w:hAnsi="Times New Roman" w:cs="Times New Roman"/>
          <w:color w:val="000000" w:themeColor="text1"/>
          <w:sz w:val="28"/>
        </w:rPr>
        <w:t>7</w:t>
      </w:r>
      <w:r w:rsidRPr="005701C7">
        <w:rPr>
          <w:rFonts w:ascii="Times New Roman" w:eastAsia="仿宋_GB2312" w:hAnsi="Times New Roman" w:cs="Times New Roman"/>
          <w:color w:val="000000" w:themeColor="text1"/>
          <w:sz w:val="28"/>
        </w:rPr>
        <w:t>个声环境功能区点位</w:t>
      </w:r>
      <w:r w:rsidR="00F115BD" w:rsidRPr="005701C7">
        <w:rPr>
          <w:rFonts w:ascii="Times New Roman" w:eastAsia="仿宋_GB2312" w:hAnsi="Times New Roman" w:cs="Times New Roman"/>
          <w:color w:val="000000" w:themeColor="text1"/>
          <w:sz w:val="28"/>
        </w:rPr>
        <w:t>。</w:t>
      </w:r>
    </w:p>
    <w:p w:rsidR="00591C67" w:rsidRPr="005701C7" w:rsidRDefault="00591C67" w:rsidP="00591C67">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1</w:t>
      </w:r>
      <w:r w:rsidRPr="005701C7">
        <w:rPr>
          <w:rFonts w:ascii="Times New Roman" w:eastAsia="仿宋_GB2312" w:hAnsi="Times New Roman" w:cs="Times New Roman"/>
          <w:color w:val="000000" w:themeColor="text1"/>
          <w:sz w:val="28"/>
        </w:rPr>
        <w:t>类声功能区设置</w:t>
      </w:r>
      <w:r w:rsidRPr="005701C7">
        <w:rPr>
          <w:rFonts w:ascii="Times New Roman" w:eastAsia="仿宋_GB2312" w:hAnsi="Times New Roman" w:cs="Times New Roman"/>
          <w:color w:val="000000" w:themeColor="text1"/>
          <w:sz w:val="28"/>
        </w:rPr>
        <w:t>1</w:t>
      </w:r>
      <w:r w:rsidRPr="005701C7">
        <w:rPr>
          <w:rFonts w:ascii="Times New Roman" w:eastAsia="仿宋_GB2312" w:hAnsi="Times New Roman" w:cs="Times New Roman"/>
          <w:color w:val="000000" w:themeColor="text1"/>
          <w:sz w:val="28"/>
        </w:rPr>
        <w:t>个点位，位于</w:t>
      </w:r>
      <w:r w:rsidR="0014599C" w:rsidRPr="005701C7">
        <w:rPr>
          <w:rFonts w:ascii="Times New Roman" w:eastAsia="仿宋_GB2312" w:hAnsi="Times New Roman" w:cs="Times New Roman"/>
          <w:color w:val="000000" w:themeColor="text1"/>
          <w:sz w:val="28"/>
        </w:rPr>
        <w:t>南溪河北侧，该点现状为空地</w:t>
      </w:r>
      <w:r w:rsidR="00F115BD" w:rsidRPr="005701C7">
        <w:rPr>
          <w:rFonts w:ascii="Times New Roman" w:eastAsia="仿宋_GB2312" w:hAnsi="Times New Roman" w:cs="Times New Roman"/>
          <w:color w:val="000000" w:themeColor="text1"/>
          <w:sz w:val="28"/>
        </w:rPr>
        <w:t>，地块规划用地为</w:t>
      </w:r>
      <w:r w:rsidR="00C40F2B" w:rsidRPr="005701C7">
        <w:rPr>
          <w:rFonts w:ascii="Times New Roman" w:eastAsia="仿宋_GB2312" w:hAnsi="Times New Roman" w:cs="Times New Roman"/>
          <w:color w:val="000000" w:themeColor="text1"/>
          <w:sz w:val="28"/>
        </w:rPr>
        <w:t>文化设施用地，符合</w:t>
      </w:r>
      <w:r w:rsidR="00C40F2B" w:rsidRPr="005701C7">
        <w:rPr>
          <w:rFonts w:ascii="Times New Roman" w:eastAsia="仿宋_GB2312" w:hAnsi="Times New Roman" w:cs="Times New Roman"/>
          <w:color w:val="000000" w:themeColor="text1"/>
          <w:sz w:val="28"/>
        </w:rPr>
        <w:t>1</w:t>
      </w:r>
      <w:r w:rsidR="00C40F2B" w:rsidRPr="005701C7">
        <w:rPr>
          <w:rFonts w:ascii="Times New Roman" w:eastAsia="仿宋_GB2312" w:hAnsi="Times New Roman" w:cs="Times New Roman"/>
          <w:color w:val="000000" w:themeColor="text1"/>
          <w:sz w:val="28"/>
        </w:rPr>
        <w:t>类声功能区监测点</w:t>
      </w:r>
      <w:r w:rsidR="009123D7" w:rsidRPr="005701C7">
        <w:rPr>
          <w:rFonts w:ascii="Times New Roman" w:eastAsia="仿宋_GB2312" w:hAnsi="Times New Roman" w:cs="Times New Roman"/>
          <w:color w:val="000000" w:themeColor="text1"/>
          <w:sz w:val="28"/>
        </w:rPr>
        <w:t>位</w:t>
      </w:r>
      <w:r w:rsidR="00C40F2B" w:rsidRPr="005701C7">
        <w:rPr>
          <w:rFonts w:ascii="Times New Roman" w:eastAsia="仿宋_GB2312" w:hAnsi="Times New Roman" w:cs="Times New Roman"/>
          <w:color w:val="000000" w:themeColor="text1"/>
          <w:sz w:val="28"/>
        </w:rPr>
        <w:t>设置要求</w:t>
      </w:r>
      <w:r w:rsidR="00A160E4" w:rsidRPr="005701C7">
        <w:rPr>
          <w:rFonts w:ascii="Times New Roman" w:eastAsia="仿宋_GB2312" w:hAnsi="Times New Roman" w:cs="Times New Roman"/>
          <w:color w:val="000000" w:themeColor="text1"/>
          <w:sz w:val="28"/>
        </w:rPr>
        <w:t>；</w:t>
      </w:r>
      <w:r w:rsidR="00A160E4" w:rsidRPr="005701C7">
        <w:rPr>
          <w:rFonts w:ascii="Times New Roman" w:eastAsia="仿宋_GB2312" w:hAnsi="Times New Roman" w:cs="Times New Roman"/>
          <w:color w:val="000000" w:themeColor="text1"/>
          <w:sz w:val="28"/>
        </w:rPr>
        <w:t>2</w:t>
      </w:r>
      <w:r w:rsidR="00A160E4" w:rsidRPr="005701C7">
        <w:rPr>
          <w:rFonts w:ascii="Times New Roman" w:eastAsia="仿宋_GB2312" w:hAnsi="Times New Roman" w:cs="Times New Roman"/>
          <w:color w:val="000000" w:themeColor="text1"/>
          <w:sz w:val="28"/>
        </w:rPr>
        <w:t>类声功能区设置</w:t>
      </w:r>
      <w:r w:rsidR="00CE4227" w:rsidRPr="005701C7">
        <w:rPr>
          <w:rFonts w:ascii="Times New Roman" w:eastAsia="仿宋_GB2312" w:hAnsi="Times New Roman" w:cs="Times New Roman"/>
          <w:color w:val="000000" w:themeColor="text1"/>
          <w:sz w:val="28"/>
        </w:rPr>
        <w:t>3</w:t>
      </w:r>
      <w:r w:rsidR="00CE4227" w:rsidRPr="005701C7">
        <w:rPr>
          <w:rFonts w:ascii="Times New Roman" w:eastAsia="仿宋_GB2312" w:hAnsi="Times New Roman" w:cs="Times New Roman"/>
          <w:color w:val="000000" w:themeColor="text1"/>
          <w:sz w:val="28"/>
        </w:rPr>
        <w:t>个点位，分别设置于舒城县</w:t>
      </w:r>
      <w:r w:rsidR="002F734F" w:rsidRPr="005701C7">
        <w:rPr>
          <w:rFonts w:ascii="Times New Roman" w:eastAsia="仿宋_GB2312" w:hAnsi="Times New Roman" w:cs="Times New Roman"/>
          <w:color w:val="000000" w:themeColor="text1"/>
          <w:sz w:val="28"/>
        </w:rPr>
        <w:t>人民政府、舒怡广场、盛世名城（小区），舒城县人民政府为行政办公处</w:t>
      </w:r>
      <w:r w:rsidR="00CE4227" w:rsidRPr="005701C7">
        <w:rPr>
          <w:rFonts w:ascii="Times New Roman" w:eastAsia="仿宋_GB2312" w:hAnsi="Times New Roman" w:cs="Times New Roman"/>
          <w:color w:val="000000" w:themeColor="text1"/>
          <w:sz w:val="28"/>
        </w:rPr>
        <w:t>，</w:t>
      </w:r>
      <w:r w:rsidR="002F734F" w:rsidRPr="005701C7">
        <w:rPr>
          <w:rFonts w:ascii="Times New Roman" w:eastAsia="仿宋_GB2312" w:hAnsi="Times New Roman" w:cs="Times New Roman"/>
          <w:color w:val="000000" w:themeColor="text1"/>
          <w:sz w:val="28"/>
        </w:rPr>
        <w:t>舒怡广场为开放露天活动地区</w:t>
      </w:r>
      <w:r w:rsidR="008D1630" w:rsidRPr="005701C7">
        <w:rPr>
          <w:rFonts w:ascii="Times New Roman" w:eastAsia="仿宋_GB2312" w:hAnsi="Times New Roman" w:cs="Times New Roman"/>
          <w:color w:val="000000" w:themeColor="text1"/>
          <w:sz w:val="28"/>
        </w:rPr>
        <w:t>，盛世名城周边分布着众多住宅小区及小学、初中等教育机构，</w:t>
      </w:r>
      <w:r w:rsidR="00E46DA2" w:rsidRPr="005701C7">
        <w:rPr>
          <w:rFonts w:ascii="Times New Roman" w:eastAsia="仿宋_GB2312" w:hAnsi="Times New Roman" w:cs="Times New Roman"/>
          <w:color w:val="000000" w:themeColor="text1"/>
          <w:sz w:val="28"/>
        </w:rPr>
        <w:t>为</w:t>
      </w:r>
      <w:r w:rsidR="00E46DA2" w:rsidRPr="005701C7">
        <w:rPr>
          <w:rFonts w:ascii="Times New Roman" w:eastAsia="仿宋_GB2312" w:hAnsi="Times New Roman" w:cs="Times New Roman"/>
          <w:color w:val="000000" w:themeColor="text1"/>
          <w:sz w:val="28"/>
        </w:rPr>
        <w:t>2</w:t>
      </w:r>
      <w:r w:rsidR="00E46DA2" w:rsidRPr="005701C7">
        <w:rPr>
          <w:rFonts w:ascii="Times New Roman" w:eastAsia="仿宋_GB2312" w:hAnsi="Times New Roman" w:cs="Times New Roman"/>
          <w:color w:val="000000" w:themeColor="text1"/>
          <w:sz w:val="28"/>
        </w:rPr>
        <w:t>类声功能区典型代表，</w:t>
      </w:r>
      <w:r w:rsidR="008D1630" w:rsidRPr="005701C7">
        <w:rPr>
          <w:rFonts w:ascii="Times New Roman" w:eastAsia="仿宋_GB2312" w:hAnsi="Times New Roman" w:cs="Times New Roman"/>
          <w:color w:val="000000" w:themeColor="text1"/>
          <w:sz w:val="28"/>
        </w:rPr>
        <w:t>以上各点位符合</w:t>
      </w:r>
      <w:r w:rsidR="008D1630" w:rsidRPr="005701C7">
        <w:rPr>
          <w:rFonts w:ascii="Times New Roman" w:eastAsia="仿宋_GB2312" w:hAnsi="Times New Roman" w:cs="Times New Roman"/>
          <w:color w:val="000000" w:themeColor="text1"/>
          <w:sz w:val="28"/>
        </w:rPr>
        <w:t>2</w:t>
      </w:r>
      <w:r w:rsidR="008D1630" w:rsidRPr="005701C7">
        <w:rPr>
          <w:rFonts w:ascii="Times New Roman" w:eastAsia="仿宋_GB2312" w:hAnsi="Times New Roman" w:cs="Times New Roman"/>
          <w:color w:val="000000" w:themeColor="text1"/>
          <w:sz w:val="28"/>
        </w:rPr>
        <w:t>类声功能区的监测点</w:t>
      </w:r>
      <w:r w:rsidR="009123D7" w:rsidRPr="005701C7">
        <w:rPr>
          <w:rFonts w:ascii="Times New Roman" w:eastAsia="仿宋_GB2312" w:hAnsi="Times New Roman" w:cs="Times New Roman"/>
          <w:color w:val="000000" w:themeColor="text1"/>
          <w:sz w:val="28"/>
        </w:rPr>
        <w:t>位</w:t>
      </w:r>
      <w:r w:rsidR="008D1630" w:rsidRPr="005701C7">
        <w:rPr>
          <w:rFonts w:ascii="Times New Roman" w:eastAsia="仿宋_GB2312" w:hAnsi="Times New Roman" w:cs="Times New Roman"/>
          <w:color w:val="000000" w:themeColor="text1"/>
          <w:sz w:val="28"/>
        </w:rPr>
        <w:t>设置要求</w:t>
      </w:r>
      <w:r w:rsidR="00E46DA2" w:rsidRPr="005701C7">
        <w:rPr>
          <w:rFonts w:ascii="Times New Roman" w:eastAsia="仿宋_GB2312" w:hAnsi="Times New Roman" w:cs="Times New Roman"/>
          <w:color w:val="000000" w:themeColor="text1"/>
          <w:sz w:val="28"/>
        </w:rPr>
        <w:t>；</w:t>
      </w:r>
      <w:r w:rsidR="00E46DA2" w:rsidRPr="005701C7">
        <w:rPr>
          <w:rFonts w:ascii="Times New Roman" w:eastAsia="仿宋_GB2312" w:hAnsi="Times New Roman" w:cs="Times New Roman"/>
          <w:color w:val="000000" w:themeColor="text1"/>
          <w:sz w:val="28"/>
        </w:rPr>
        <w:t>3</w:t>
      </w:r>
      <w:r w:rsidR="00E46DA2" w:rsidRPr="005701C7">
        <w:rPr>
          <w:rFonts w:ascii="Times New Roman" w:eastAsia="仿宋_GB2312" w:hAnsi="Times New Roman" w:cs="Times New Roman"/>
          <w:color w:val="000000" w:themeColor="text1"/>
          <w:sz w:val="28"/>
        </w:rPr>
        <w:t>类声功能区设置</w:t>
      </w:r>
      <w:r w:rsidR="00E46DA2" w:rsidRPr="005701C7">
        <w:rPr>
          <w:rFonts w:ascii="Times New Roman" w:eastAsia="仿宋_GB2312" w:hAnsi="Times New Roman" w:cs="Times New Roman"/>
          <w:color w:val="000000" w:themeColor="text1"/>
          <w:sz w:val="28"/>
        </w:rPr>
        <w:t>2</w:t>
      </w:r>
      <w:r w:rsidR="00E46DA2" w:rsidRPr="005701C7">
        <w:rPr>
          <w:rFonts w:ascii="Times New Roman" w:eastAsia="仿宋_GB2312" w:hAnsi="Times New Roman" w:cs="Times New Roman"/>
          <w:color w:val="000000" w:themeColor="text1"/>
          <w:sz w:val="28"/>
        </w:rPr>
        <w:t>个点位，分别位于安徽舒城经济技术开发区管委会、舒城五金产业园</w:t>
      </w:r>
      <w:r w:rsidR="009123D7" w:rsidRPr="005701C7">
        <w:rPr>
          <w:rFonts w:ascii="Times New Roman" w:eastAsia="仿宋_GB2312" w:hAnsi="Times New Roman" w:cs="Times New Roman"/>
          <w:color w:val="000000" w:themeColor="text1"/>
          <w:sz w:val="28"/>
        </w:rPr>
        <w:t>，以上点位位于工业园区，为</w:t>
      </w:r>
      <w:r w:rsidR="009123D7" w:rsidRPr="005701C7">
        <w:rPr>
          <w:rFonts w:ascii="Times New Roman" w:eastAsia="仿宋_GB2312" w:hAnsi="Times New Roman" w:cs="Times New Roman"/>
          <w:color w:val="000000" w:themeColor="text1"/>
          <w:sz w:val="28"/>
        </w:rPr>
        <w:t>3</w:t>
      </w:r>
      <w:r w:rsidR="009123D7" w:rsidRPr="005701C7">
        <w:rPr>
          <w:rFonts w:ascii="Times New Roman" w:eastAsia="仿宋_GB2312" w:hAnsi="Times New Roman" w:cs="Times New Roman"/>
          <w:color w:val="000000" w:themeColor="text1"/>
          <w:sz w:val="28"/>
        </w:rPr>
        <w:t>类声功能区典型代表，符合</w:t>
      </w:r>
      <w:r w:rsidR="009123D7" w:rsidRPr="005701C7">
        <w:rPr>
          <w:rFonts w:ascii="Times New Roman" w:eastAsia="仿宋_GB2312" w:hAnsi="Times New Roman" w:cs="Times New Roman"/>
          <w:color w:val="000000" w:themeColor="text1"/>
          <w:sz w:val="28"/>
        </w:rPr>
        <w:t>3</w:t>
      </w:r>
      <w:r w:rsidR="009123D7" w:rsidRPr="005701C7">
        <w:rPr>
          <w:rFonts w:ascii="Times New Roman" w:eastAsia="仿宋_GB2312" w:hAnsi="Times New Roman" w:cs="Times New Roman"/>
          <w:color w:val="000000" w:themeColor="text1"/>
          <w:sz w:val="28"/>
        </w:rPr>
        <w:t>类声功能区的监测点位设置要求；</w:t>
      </w:r>
      <w:r w:rsidR="009123D7" w:rsidRPr="005701C7">
        <w:rPr>
          <w:rFonts w:ascii="Times New Roman" w:eastAsia="仿宋_GB2312" w:hAnsi="Times New Roman" w:cs="Times New Roman"/>
          <w:color w:val="000000" w:themeColor="text1"/>
          <w:sz w:val="28"/>
        </w:rPr>
        <w:t>4</w:t>
      </w:r>
      <w:r w:rsidR="009123D7" w:rsidRPr="005701C7">
        <w:rPr>
          <w:rFonts w:ascii="Times New Roman" w:eastAsia="仿宋_GB2312" w:hAnsi="Times New Roman" w:cs="Times New Roman"/>
          <w:color w:val="000000" w:themeColor="text1"/>
          <w:sz w:val="28"/>
        </w:rPr>
        <w:t>类功能区设置</w:t>
      </w:r>
      <w:r w:rsidR="009123D7" w:rsidRPr="005701C7">
        <w:rPr>
          <w:rFonts w:ascii="Times New Roman" w:eastAsia="仿宋_GB2312" w:hAnsi="Times New Roman" w:cs="Times New Roman"/>
          <w:color w:val="000000" w:themeColor="text1"/>
          <w:sz w:val="28"/>
        </w:rPr>
        <w:t>1</w:t>
      </w:r>
      <w:r w:rsidR="009123D7" w:rsidRPr="005701C7">
        <w:rPr>
          <w:rFonts w:ascii="Times New Roman" w:eastAsia="仿宋_GB2312" w:hAnsi="Times New Roman" w:cs="Times New Roman"/>
          <w:color w:val="000000" w:themeColor="text1"/>
          <w:sz w:val="28"/>
        </w:rPr>
        <w:t>个点位，</w:t>
      </w:r>
      <w:r w:rsidR="00C613AA" w:rsidRPr="005701C7">
        <w:rPr>
          <w:rFonts w:ascii="Times New Roman" w:eastAsia="仿宋_GB2312" w:hAnsi="Times New Roman" w:cs="Times New Roman"/>
          <w:color w:val="000000" w:themeColor="text1"/>
          <w:sz w:val="28"/>
        </w:rPr>
        <w:t>设置于舒城汽车站，该点位于梅河路与龙津大道交叉口西北侧，龙津大道</w:t>
      </w:r>
      <w:r w:rsidR="00552D98" w:rsidRPr="005701C7">
        <w:rPr>
          <w:rFonts w:ascii="Times New Roman" w:eastAsia="仿宋_GB2312" w:hAnsi="Times New Roman" w:cs="Times New Roman"/>
          <w:color w:val="000000" w:themeColor="text1"/>
          <w:sz w:val="28"/>
        </w:rPr>
        <w:t>与</w:t>
      </w:r>
      <w:r w:rsidR="00552D98" w:rsidRPr="005701C7">
        <w:rPr>
          <w:rFonts w:ascii="Times New Roman" w:eastAsia="仿宋_GB2312" w:hAnsi="Times New Roman" w:cs="Times New Roman"/>
          <w:color w:val="000000" w:themeColor="text1"/>
          <w:sz w:val="28"/>
        </w:rPr>
        <w:t>G206</w:t>
      </w:r>
      <w:r w:rsidR="00552D98" w:rsidRPr="005701C7">
        <w:rPr>
          <w:rFonts w:ascii="Times New Roman" w:eastAsia="仿宋_GB2312" w:hAnsi="Times New Roman" w:cs="Times New Roman"/>
          <w:color w:val="000000" w:themeColor="text1"/>
          <w:sz w:val="28"/>
        </w:rPr>
        <w:t>公路相衔接，</w:t>
      </w:r>
      <w:r w:rsidR="005D397C" w:rsidRPr="005701C7">
        <w:rPr>
          <w:rFonts w:ascii="Times New Roman" w:eastAsia="仿宋_GB2312" w:hAnsi="Times New Roman" w:cs="Times New Roman"/>
          <w:color w:val="000000" w:themeColor="text1"/>
          <w:sz w:val="28"/>
        </w:rPr>
        <w:t>为城市主干道</w:t>
      </w:r>
      <w:r w:rsidR="00552D98" w:rsidRPr="005701C7">
        <w:rPr>
          <w:rFonts w:ascii="Times New Roman" w:eastAsia="仿宋_GB2312" w:hAnsi="Times New Roman" w:cs="Times New Roman"/>
          <w:color w:val="000000" w:themeColor="text1"/>
          <w:sz w:val="28"/>
        </w:rPr>
        <w:t>，梅河路</w:t>
      </w:r>
      <w:r w:rsidR="00DC0267" w:rsidRPr="005701C7">
        <w:rPr>
          <w:rFonts w:ascii="Times New Roman" w:eastAsia="仿宋_GB2312" w:hAnsi="Times New Roman" w:cs="Times New Roman"/>
          <w:color w:val="000000" w:themeColor="text1"/>
          <w:sz w:val="28"/>
        </w:rPr>
        <w:t>与</w:t>
      </w:r>
      <w:r w:rsidR="00DC0267" w:rsidRPr="005701C7">
        <w:rPr>
          <w:rFonts w:ascii="Times New Roman" w:eastAsia="仿宋_GB2312" w:hAnsi="Times New Roman" w:cs="Times New Roman"/>
          <w:color w:val="000000" w:themeColor="text1"/>
          <w:sz w:val="28"/>
        </w:rPr>
        <w:t>S330</w:t>
      </w:r>
      <w:r w:rsidR="00DC0267" w:rsidRPr="005701C7">
        <w:rPr>
          <w:rFonts w:ascii="Times New Roman" w:eastAsia="仿宋_GB2312" w:hAnsi="Times New Roman" w:cs="Times New Roman"/>
          <w:color w:val="000000" w:themeColor="text1"/>
          <w:sz w:val="28"/>
        </w:rPr>
        <w:t>公路相衔接，为城市次干道。该点位为典型</w:t>
      </w:r>
      <w:r w:rsidR="00DC0267" w:rsidRPr="005701C7">
        <w:rPr>
          <w:rFonts w:ascii="Times New Roman" w:eastAsia="仿宋_GB2312" w:hAnsi="Times New Roman" w:cs="Times New Roman"/>
          <w:color w:val="000000" w:themeColor="text1"/>
          <w:sz w:val="28"/>
        </w:rPr>
        <w:t>4a</w:t>
      </w:r>
      <w:r w:rsidR="00DC0267" w:rsidRPr="005701C7">
        <w:rPr>
          <w:rFonts w:ascii="Times New Roman" w:eastAsia="仿宋_GB2312" w:hAnsi="Times New Roman" w:cs="Times New Roman"/>
          <w:color w:val="000000" w:themeColor="text1"/>
          <w:sz w:val="28"/>
        </w:rPr>
        <w:t>类声功能区代表，符合</w:t>
      </w:r>
      <w:r w:rsidR="00DC0267" w:rsidRPr="005701C7">
        <w:rPr>
          <w:rFonts w:ascii="Times New Roman" w:eastAsia="仿宋_GB2312" w:hAnsi="Times New Roman" w:cs="Times New Roman"/>
          <w:color w:val="000000" w:themeColor="text1"/>
          <w:sz w:val="28"/>
        </w:rPr>
        <w:t>4</w:t>
      </w:r>
      <w:r w:rsidR="00DC0267" w:rsidRPr="005701C7">
        <w:rPr>
          <w:rFonts w:ascii="Times New Roman" w:eastAsia="仿宋_GB2312" w:hAnsi="Times New Roman" w:cs="Times New Roman"/>
          <w:color w:val="000000" w:themeColor="text1"/>
          <w:sz w:val="28"/>
        </w:rPr>
        <w:t>类声功能区监测点位设置要求。</w:t>
      </w:r>
    </w:p>
    <w:p w:rsidR="00DC0267" w:rsidRPr="005701C7" w:rsidRDefault="00DC0267" w:rsidP="00591C67">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上述功能区点位设置满足</w:t>
      </w:r>
      <w:r w:rsidRPr="005701C7">
        <w:rPr>
          <w:rFonts w:ascii="Times New Roman" w:eastAsia="仿宋_GB2312" w:hAnsi="Times New Roman" w:cs="Times New Roman"/>
          <w:color w:val="000000" w:themeColor="text1"/>
          <w:sz w:val="28"/>
        </w:rPr>
        <w:t>24</w:t>
      </w:r>
      <w:r w:rsidRPr="005701C7">
        <w:rPr>
          <w:rFonts w:ascii="Times New Roman" w:eastAsia="仿宋_GB2312" w:hAnsi="Times New Roman" w:cs="Times New Roman"/>
          <w:color w:val="000000" w:themeColor="text1"/>
          <w:sz w:val="28"/>
        </w:rPr>
        <w:t>小时监测条件</w:t>
      </w:r>
      <w:r w:rsidR="00DF0EBB" w:rsidRPr="005701C7">
        <w:rPr>
          <w:rFonts w:ascii="Times New Roman" w:eastAsia="仿宋_GB2312" w:hAnsi="Times New Roman" w:cs="Times New Roman"/>
          <w:color w:val="000000" w:themeColor="text1"/>
          <w:sz w:val="28"/>
        </w:rPr>
        <w:t>，且受其他类型噪声影响较少，可作为本次现状监测中功能区声环境监测点位</w:t>
      </w:r>
      <w:r w:rsidR="00740583" w:rsidRPr="005701C7">
        <w:rPr>
          <w:rFonts w:ascii="Times New Roman" w:eastAsia="仿宋_GB2312" w:hAnsi="Times New Roman" w:cs="Times New Roman"/>
          <w:color w:val="000000" w:themeColor="text1"/>
          <w:sz w:val="28"/>
        </w:rPr>
        <w:t>进行监测。</w:t>
      </w:r>
    </w:p>
    <w:p w:rsidR="00C41226" w:rsidRPr="005701C7" w:rsidRDefault="00C41226" w:rsidP="00E515BC">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功能区声环境监测</w:t>
      </w:r>
      <w:r w:rsidR="00AE7AF3" w:rsidRPr="005701C7">
        <w:rPr>
          <w:rFonts w:ascii="Times New Roman" w:eastAsia="仿宋_GB2312" w:hAnsi="Times New Roman" w:cs="Times New Roman"/>
          <w:color w:val="000000" w:themeColor="text1"/>
          <w:sz w:val="28"/>
        </w:rPr>
        <w:t>布点情况见图</w:t>
      </w:r>
      <w:r w:rsidR="00DF0EBB" w:rsidRPr="005701C7">
        <w:rPr>
          <w:rFonts w:ascii="Times New Roman" w:eastAsia="仿宋_GB2312" w:hAnsi="Times New Roman" w:cs="Times New Roman"/>
          <w:color w:val="000000" w:themeColor="text1"/>
          <w:sz w:val="28"/>
        </w:rPr>
        <w:t>4.3-3</w:t>
      </w:r>
      <w:r w:rsidR="00DF0EBB" w:rsidRPr="005701C7">
        <w:rPr>
          <w:rFonts w:ascii="Times New Roman" w:eastAsia="仿宋_GB2312" w:hAnsi="Times New Roman" w:cs="Times New Roman"/>
          <w:color w:val="000000" w:themeColor="text1"/>
          <w:sz w:val="28"/>
        </w:rPr>
        <w:t>。</w:t>
      </w:r>
    </w:p>
    <w:p w:rsidR="00A21651" w:rsidRPr="005701C7" w:rsidRDefault="00C41226" w:rsidP="00904D79">
      <w:pPr>
        <w:spacing w:line="360" w:lineRule="auto"/>
        <w:ind w:firstLineChars="200" w:firstLine="562"/>
        <w:rPr>
          <w:rFonts w:ascii="Times New Roman" w:eastAsia="仿宋_GB2312" w:hAnsi="Times New Roman" w:cs="Times New Roman"/>
          <w:b/>
          <w:color w:val="000000" w:themeColor="text1"/>
          <w:sz w:val="28"/>
        </w:rPr>
      </w:pPr>
      <w:r w:rsidRPr="005701C7">
        <w:rPr>
          <w:rFonts w:ascii="Times New Roman" w:eastAsia="仿宋_GB2312" w:hAnsi="Times New Roman" w:cs="Times New Roman"/>
          <w:b/>
          <w:color w:val="000000" w:themeColor="text1"/>
          <w:sz w:val="28"/>
        </w:rPr>
        <w:lastRenderedPageBreak/>
        <w:t>（</w:t>
      </w:r>
      <w:r w:rsidR="00AE7AF3" w:rsidRPr="005701C7">
        <w:rPr>
          <w:rFonts w:ascii="Times New Roman" w:eastAsia="仿宋_GB2312" w:hAnsi="Times New Roman" w:cs="Times New Roman"/>
          <w:b/>
          <w:color w:val="000000" w:themeColor="text1"/>
          <w:sz w:val="28"/>
        </w:rPr>
        <w:t>2</w:t>
      </w:r>
      <w:r w:rsidRPr="005701C7">
        <w:rPr>
          <w:rFonts w:ascii="Times New Roman" w:eastAsia="仿宋_GB2312" w:hAnsi="Times New Roman" w:cs="Times New Roman"/>
          <w:b/>
          <w:color w:val="000000" w:themeColor="text1"/>
          <w:sz w:val="28"/>
        </w:rPr>
        <w:t>）</w:t>
      </w:r>
      <w:r w:rsidR="00AE7AF3" w:rsidRPr="005701C7">
        <w:rPr>
          <w:rFonts w:ascii="Times New Roman" w:eastAsia="仿宋_GB2312" w:hAnsi="Times New Roman" w:cs="Times New Roman"/>
          <w:b/>
          <w:color w:val="000000" w:themeColor="text1"/>
          <w:sz w:val="28"/>
        </w:rPr>
        <w:t>监测频次、时间</w:t>
      </w:r>
    </w:p>
    <w:p w:rsidR="00A21651" w:rsidRPr="005701C7" w:rsidRDefault="00AE7AF3" w:rsidP="00E515BC">
      <w:pPr>
        <w:spacing w:line="360" w:lineRule="auto"/>
        <w:ind w:firstLineChars="200" w:firstLine="560"/>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color w:val="000000" w:themeColor="text1"/>
          <w:sz w:val="28"/>
          <w:szCs w:val="28"/>
        </w:rPr>
        <w:t>每个测点测量</w:t>
      </w:r>
      <w:r w:rsidRPr="005701C7">
        <w:rPr>
          <w:rFonts w:ascii="Times New Roman" w:eastAsia="仿宋_GB2312" w:hAnsi="Times New Roman" w:cs="Times New Roman"/>
          <w:color w:val="000000" w:themeColor="text1"/>
          <w:sz w:val="28"/>
          <w:szCs w:val="28"/>
        </w:rPr>
        <w:t>24h</w:t>
      </w:r>
      <w:r w:rsidRPr="005701C7">
        <w:rPr>
          <w:rFonts w:ascii="Times New Roman" w:eastAsia="仿宋_GB2312" w:hAnsi="Times New Roman" w:cs="Times New Roman"/>
          <w:color w:val="000000" w:themeColor="text1"/>
          <w:sz w:val="28"/>
          <w:szCs w:val="28"/>
        </w:rPr>
        <w:t>，记录累计百分声级</w:t>
      </w:r>
      <w:r w:rsidRPr="005701C7">
        <w:rPr>
          <w:rFonts w:ascii="Times New Roman" w:eastAsia="仿宋_GB2312" w:hAnsi="Times New Roman" w:cs="Times New Roman"/>
          <w:i/>
          <w:color w:val="000000" w:themeColor="text1"/>
          <w:sz w:val="28"/>
          <w:szCs w:val="28"/>
        </w:rPr>
        <w:t>L</w:t>
      </w:r>
      <w:r w:rsidRPr="005701C7">
        <w:rPr>
          <w:rFonts w:ascii="Times New Roman" w:eastAsia="仿宋_GB2312" w:hAnsi="Times New Roman" w:cs="Times New Roman"/>
          <w:i/>
          <w:color w:val="000000" w:themeColor="text1"/>
          <w:sz w:val="28"/>
          <w:szCs w:val="28"/>
          <w:vertAlign w:val="subscript"/>
        </w:rPr>
        <w:t>10</w:t>
      </w:r>
      <w:r w:rsidRPr="005701C7">
        <w:rPr>
          <w:rFonts w:ascii="Times New Roman" w:eastAsia="仿宋_GB2312" w:hAnsi="Times New Roman" w:cs="Times New Roman"/>
          <w:i/>
          <w:color w:val="000000" w:themeColor="text1"/>
          <w:sz w:val="28"/>
          <w:szCs w:val="28"/>
        </w:rPr>
        <w:t>、</w:t>
      </w:r>
      <w:r w:rsidRPr="005701C7">
        <w:rPr>
          <w:rFonts w:ascii="Times New Roman" w:eastAsia="仿宋_GB2312" w:hAnsi="Times New Roman" w:cs="Times New Roman"/>
          <w:i/>
          <w:color w:val="000000" w:themeColor="text1"/>
          <w:sz w:val="28"/>
          <w:szCs w:val="28"/>
        </w:rPr>
        <w:t>L</w:t>
      </w:r>
      <w:r w:rsidRPr="005701C7">
        <w:rPr>
          <w:rFonts w:ascii="Times New Roman" w:eastAsia="仿宋_GB2312" w:hAnsi="Times New Roman" w:cs="Times New Roman"/>
          <w:i/>
          <w:color w:val="000000" w:themeColor="text1"/>
          <w:sz w:val="28"/>
          <w:szCs w:val="28"/>
          <w:vertAlign w:val="subscript"/>
        </w:rPr>
        <w:t>50</w:t>
      </w:r>
      <w:r w:rsidRPr="005701C7">
        <w:rPr>
          <w:rFonts w:ascii="Times New Roman" w:eastAsia="仿宋_GB2312" w:hAnsi="Times New Roman" w:cs="Times New Roman"/>
          <w:i/>
          <w:color w:val="000000" w:themeColor="text1"/>
          <w:sz w:val="28"/>
          <w:szCs w:val="28"/>
        </w:rPr>
        <w:t>、</w:t>
      </w:r>
      <w:r w:rsidRPr="005701C7">
        <w:rPr>
          <w:rFonts w:ascii="Times New Roman" w:eastAsia="仿宋_GB2312" w:hAnsi="Times New Roman" w:cs="Times New Roman"/>
          <w:i/>
          <w:color w:val="000000" w:themeColor="text1"/>
          <w:sz w:val="28"/>
          <w:szCs w:val="28"/>
        </w:rPr>
        <w:t>L</w:t>
      </w:r>
      <w:r w:rsidRPr="005701C7">
        <w:rPr>
          <w:rFonts w:ascii="Times New Roman" w:eastAsia="仿宋_GB2312" w:hAnsi="Times New Roman" w:cs="Times New Roman"/>
          <w:i/>
          <w:color w:val="000000" w:themeColor="text1"/>
          <w:sz w:val="28"/>
          <w:szCs w:val="28"/>
          <w:vertAlign w:val="subscript"/>
        </w:rPr>
        <w:t>90</w:t>
      </w:r>
      <w:r w:rsidRPr="005701C7">
        <w:rPr>
          <w:rFonts w:ascii="Times New Roman" w:eastAsia="仿宋_GB2312" w:hAnsi="Times New Roman" w:cs="Times New Roman"/>
          <w:i/>
          <w:color w:val="000000" w:themeColor="text1"/>
          <w:sz w:val="28"/>
          <w:szCs w:val="28"/>
        </w:rPr>
        <w:t>、</w:t>
      </w:r>
      <w:r w:rsidRPr="005701C7">
        <w:rPr>
          <w:rFonts w:ascii="Times New Roman" w:eastAsia="仿宋_GB2312" w:hAnsi="Times New Roman" w:cs="Times New Roman"/>
          <w:i/>
          <w:color w:val="000000" w:themeColor="text1"/>
          <w:sz w:val="28"/>
          <w:szCs w:val="28"/>
        </w:rPr>
        <w:t>L</w:t>
      </w:r>
      <w:r w:rsidRPr="005701C7">
        <w:rPr>
          <w:rFonts w:ascii="Times New Roman" w:eastAsia="仿宋_GB2312" w:hAnsi="Times New Roman" w:cs="Times New Roman"/>
          <w:i/>
          <w:color w:val="000000" w:themeColor="text1"/>
          <w:sz w:val="28"/>
          <w:szCs w:val="28"/>
          <w:vertAlign w:val="subscript"/>
        </w:rPr>
        <w:t>max</w:t>
      </w:r>
      <w:r w:rsidRPr="005701C7">
        <w:rPr>
          <w:rFonts w:ascii="Times New Roman" w:eastAsia="仿宋_GB2312" w:hAnsi="Times New Roman" w:cs="Times New Roman"/>
          <w:i/>
          <w:color w:val="000000" w:themeColor="text1"/>
          <w:sz w:val="28"/>
          <w:szCs w:val="28"/>
        </w:rPr>
        <w:t>、</w:t>
      </w:r>
      <w:r w:rsidRPr="005701C7">
        <w:rPr>
          <w:rFonts w:ascii="Times New Roman" w:eastAsia="仿宋_GB2312" w:hAnsi="Times New Roman" w:cs="Times New Roman"/>
          <w:i/>
          <w:color w:val="000000" w:themeColor="text1"/>
          <w:sz w:val="28"/>
          <w:szCs w:val="28"/>
        </w:rPr>
        <w:t>L</w:t>
      </w:r>
      <w:r w:rsidRPr="005701C7">
        <w:rPr>
          <w:rFonts w:ascii="Times New Roman" w:eastAsia="仿宋_GB2312" w:hAnsi="Times New Roman" w:cs="Times New Roman"/>
          <w:i/>
          <w:color w:val="000000" w:themeColor="text1"/>
          <w:sz w:val="28"/>
          <w:szCs w:val="28"/>
          <w:vertAlign w:val="subscript"/>
        </w:rPr>
        <w:t>min</w:t>
      </w:r>
      <w:r w:rsidRPr="005701C7">
        <w:rPr>
          <w:rFonts w:ascii="Times New Roman" w:eastAsia="仿宋_GB2312" w:hAnsi="Times New Roman" w:cs="Times New Roman"/>
          <w:color w:val="000000" w:themeColor="text1"/>
          <w:sz w:val="28"/>
          <w:szCs w:val="28"/>
        </w:rPr>
        <w:t>和标准偏差（</w:t>
      </w:r>
      <w:r w:rsidRPr="005701C7">
        <w:rPr>
          <w:rFonts w:ascii="Times New Roman" w:eastAsia="仿宋_GB2312" w:hAnsi="Times New Roman" w:cs="Times New Roman"/>
          <w:color w:val="000000" w:themeColor="text1"/>
          <w:sz w:val="28"/>
          <w:szCs w:val="28"/>
        </w:rPr>
        <w:t>SD</w:t>
      </w:r>
      <w:r w:rsidRPr="005701C7">
        <w:rPr>
          <w:rFonts w:ascii="Times New Roman" w:eastAsia="仿宋_GB2312" w:hAnsi="Times New Roman" w:cs="Times New Roman"/>
          <w:color w:val="000000" w:themeColor="text1"/>
          <w:sz w:val="28"/>
          <w:szCs w:val="28"/>
        </w:rPr>
        <w:t>）。</w:t>
      </w:r>
    </w:p>
    <w:p w:rsidR="00AE7AF3" w:rsidRPr="005701C7" w:rsidRDefault="00AE7AF3" w:rsidP="00904D79">
      <w:pPr>
        <w:spacing w:line="360" w:lineRule="auto"/>
        <w:ind w:firstLineChars="200" w:firstLine="562"/>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w:t>
      </w:r>
      <w:r w:rsidRPr="005701C7">
        <w:rPr>
          <w:rFonts w:ascii="Times New Roman" w:eastAsia="仿宋_GB2312" w:hAnsi="Times New Roman" w:cs="Times New Roman"/>
          <w:b/>
          <w:color w:val="000000" w:themeColor="text1"/>
          <w:sz w:val="28"/>
          <w:szCs w:val="28"/>
        </w:rPr>
        <w:t>3</w:t>
      </w:r>
      <w:r w:rsidRPr="005701C7">
        <w:rPr>
          <w:rFonts w:ascii="Times New Roman" w:eastAsia="仿宋_GB2312" w:hAnsi="Times New Roman" w:cs="Times New Roman"/>
          <w:b/>
          <w:color w:val="000000" w:themeColor="text1"/>
          <w:sz w:val="28"/>
          <w:szCs w:val="28"/>
        </w:rPr>
        <w:t>）功能区监测的结果与评价</w:t>
      </w:r>
    </w:p>
    <w:p w:rsidR="00AC5A84" w:rsidRPr="005701C7" w:rsidRDefault="00E515BC" w:rsidP="00AC5A84">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舒城县功能区声环境质量昼间达标率为</w:t>
      </w:r>
      <w:r w:rsidRPr="005701C7">
        <w:rPr>
          <w:rFonts w:ascii="Times New Roman" w:eastAsia="仿宋_GB2312" w:hAnsi="Times New Roman" w:cs="Times New Roman"/>
          <w:color w:val="000000" w:themeColor="text1"/>
          <w:sz w:val="28"/>
        </w:rPr>
        <w:t>100%</w:t>
      </w:r>
      <w:r w:rsidRPr="005701C7">
        <w:rPr>
          <w:rFonts w:ascii="Times New Roman" w:eastAsia="仿宋_GB2312" w:hAnsi="Times New Roman" w:cs="Times New Roman"/>
          <w:color w:val="000000" w:themeColor="text1"/>
          <w:sz w:val="28"/>
        </w:rPr>
        <w:t>，夜间达标率为</w:t>
      </w:r>
      <w:r w:rsidRPr="005701C7">
        <w:rPr>
          <w:rFonts w:ascii="Times New Roman" w:eastAsia="仿宋_GB2312" w:hAnsi="Times New Roman" w:cs="Times New Roman"/>
          <w:color w:val="000000" w:themeColor="text1"/>
          <w:sz w:val="28"/>
        </w:rPr>
        <w:t>100%</w:t>
      </w:r>
      <w:r w:rsidRPr="005701C7">
        <w:rPr>
          <w:rFonts w:ascii="Times New Roman" w:eastAsia="仿宋_GB2312" w:hAnsi="Times New Roman" w:cs="Times New Roman"/>
          <w:color w:val="000000" w:themeColor="text1"/>
          <w:sz w:val="28"/>
        </w:rPr>
        <w:t>。舒城县功能区声环境质量情况详见表</w:t>
      </w:r>
      <w:r w:rsidRPr="005701C7">
        <w:rPr>
          <w:rFonts w:ascii="Times New Roman" w:eastAsia="仿宋_GB2312" w:hAnsi="Times New Roman" w:cs="Times New Roman"/>
          <w:color w:val="000000" w:themeColor="text1"/>
          <w:sz w:val="28"/>
        </w:rPr>
        <w:t>4.3-5</w:t>
      </w:r>
      <w:r w:rsidRPr="005701C7">
        <w:rPr>
          <w:rFonts w:ascii="Times New Roman" w:eastAsia="仿宋_GB2312" w:hAnsi="Times New Roman" w:cs="Times New Roman"/>
          <w:color w:val="000000" w:themeColor="text1"/>
          <w:sz w:val="28"/>
        </w:rPr>
        <w:t>，监测结果详见附件检测报告。</w:t>
      </w:r>
    </w:p>
    <w:p w:rsidR="00E515BC" w:rsidRPr="005701C7" w:rsidRDefault="00E515BC" w:rsidP="00AC5A84">
      <w:pPr>
        <w:spacing w:line="360" w:lineRule="auto"/>
        <w:jc w:val="center"/>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表</w:t>
      </w:r>
      <w:r w:rsidRPr="005701C7">
        <w:rPr>
          <w:rFonts w:ascii="Times New Roman" w:eastAsia="仿宋_GB2312" w:hAnsi="Times New Roman" w:cs="Times New Roman"/>
          <w:color w:val="000000" w:themeColor="text1"/>
          <w:sz w:val="28"/>
        </w:rPr>
        <w:t xml:space="preserve">4.3-5  </w:t>
      </w:r>
      <w:r w:rsidRPr="005701C7">
        <w:rPr>
          <w:rFonts w:ascii="Times New Roman" w:eastAsia="仿宋_GB2312" w:hAnsi="Times New Roman" w:cs="Times New Roman"/>
          <w:color w:val="000000" w:themeColor="text1"/>
          <w:sz w:val="28"/>
        </w:rPr>
        <w:t>舒城县功能区声环境质量情况</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000"/>
      </w:tblPr>
      <w:tblGrid>
        <w:gridCol w:w="581"/>
        <w:gridCol w:w="3545"/>
        <w:gridCol w:w="1305"/>
        <w:gridCol w:w="681"/>
        <w:gridCol w:w="1236"/>
        <w:gridCol w:w="994"/>
      </w:tblGrid>
      <w:tr w:rsidR="00AC5A84" w:rsidRPr="005701C7" w:rsidTr="00422F1C">
        <w:trPr>
          <w:trHeight w:val="480"/>
          <w:jc w:val="center"/>
        </w:trPr>
        <w:tc>
          <w:tcPr>
            <w:tcW w:w="348" w:type="pct"/>
            <w:noWrap/>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序号</w:t>
            </w:r>
          </w:p>
        </w:tc>
        <w:tc>
          <w:tcPr>
            <w:tcW w:w="2125" w:type="pct"/>
            <w:noWrap/>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测点名称</w:t>
            </w:r>
          </w:p>
        </w:tc>
        <w:tc>
          <w:tcPr>
            <w:tcW w:w="782" w:type="pct"/>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功能区类型</w:t>
            </w:r>
          </w:p>
        </w:tc>
        <w:tc>
          <w:tcPr>
            <w:tcW w:w="408" w:type="pct"/>
            <w:noWrap/>
            <w:tcMar>
              <w:top w:w="15" w:type="dxa"/>
              <w:left w:w="15" w:type="dxa"/>
              <w:right w:w="15" w:type="dxa"/>
            </w:tcMar>
            <w:vAlign w:val="center"/>
          </w:tcPr>
          <w:p w:rsidR="00AC5A84" w:rsidRPr="005701C7" w:rsidRDefault="00AC5A84" w:rsidP="003219A1">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Leq</w:t>
            </w:r>
          </w:p>
        </w:tc>
        <w:tc>
          <w:tcPr>
            <w:tcW w:w="741" w:type="pct"/>
            <w:tcMar>
              <w:top w:w="15" w:type="dxa"/>
              <w:left w:w="15" w:type="dxa"/>
              <w:right w:w="15" w:type="dxa"/>
            </w:tcMar>
            <w:vAlign w:val="center"/>
          </w:tcPr>
          <w:p w:rsidR="00AC5A84" w:rsidRPr="005701C7" w:rsidRDefault="00AC5A84" w:rsidP="00422F1C">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标准限值</w:t>
            </w:r>
          </w:p>
        </w:tc>
        <w:tc>
          <w:tcPr>
            <w:tcW w:w="596" w:type="pct"/>
            <w:noWrap/>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b/>
                <w:color w:val="000000" w:themeColor="text1"/>
                <w:sz w:val="24"/>
                <w:szCs w:val="24"/>
              </w:rPr>
            </w:pPr>
            <w:r w:rsidRPr="005701C7">
              <w:rPr>
                <w:rFonts w:ascii="Times New Roman" w:eastAsia="仿宋_GB2312" w:hAnsi="Times New Roman" w:cs="Times New Roman"/>
                <w:b/>
                <w:color w:val="000000" w:themeColor="text1"/>
                <w:sz w:val="24"/>
                <w:szCs w:val="24"/>
              </w:rPr>
              <w:t>是否达标</w:t>
            </w:r>
          </w:p>
        </w:tc>
      </w:tr>
      <w:tr w:rsidR="00AC5A84" w:rsidRPr="005701C7" w:rsidTr="00422F1C">
        <w:trPr>
          <w:trHeight w:val="285"/>
          <w:jc w:val="center"/>
        </w:trPr>
        <w:tc>
          <w:tcPr>
            <w:tcW w:w="348" w:type="pct"/>
            <w:noWrap/>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p>
        </w:tc>
        <w:tc>
          <w:tcPr>
            <w:tcW w:w="2125" w:type="pct"/>
            <w:noWrap/>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安徽舒城经济技术开发区管委会</w:t>
            </w:r>
          </w:p>
        </w:tc>
        <w:tc>
          <w:tcPr>
            <w:tcW w:w="782" w:type="pct"/>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408" w:type="pct"/>
            <w:noWrap/>
            <w:tcMar>
              <w:top w:w="15" w:type="dxa"/>
              <w:left w:w="15" w:type="dxa"/>
              <w:right w:w="15" w:type="dxa"/>
            </w:tcMar>
            <w:vAlign w:val="center"/>
          </w:tcPr>
          <w:p w:rsidR="00AC5A84" w:rsidRPr="005701C7" w:rsidRDefault="00AC5A84" w:rsidP="00C64891">
            <w:pPr>
              <w:adjustRightInd w:val="0"/>
              <w:snapToGrid w:val="0"/>
              <w:spacing w:line="360" w:lineRule="exact"/>
              <w:jc w:val="center"/>
              <w:textAlignment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62</w:t>
            </w:r>
          </w:p>
        </w:tc>
        <w:tc>
          <w:tcPr>
            <w:tcW w:w="741" w:type="pct"/>
            <w:tcMar>
              <w:top w:w="15" w:type="dxa"/>
              <w:left w:w="15" w:type="dxa"/>
              <w:right w:w="15" w:type="dxa"/>
            </w:tcMar>
            <w:vAlign w:val="center"/>
          </w:tcPr>
          <w:p w:rsidR="00AC5A84" w:rsidRPr="005701C7" w:rsidRDefault="00AC5A84" w:rsidP="003219A1">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w:t>
            </w:r>
            <w:r w:rsidR="003219A1" w:rsidRPr="005701C7">
              <w:rPr>
                <w:rFonts w:ascii="Times New Roman" w:eastAsia="仿宋_GB2312" w:hAnsi="Times New Roman" w:cs="Times New Roman"/>
                <w:color w:val="000000" w:themeColor="text1"/>
                <w:sz w:val="24"/>
                <w:szCs w:val="24"/>
              </w:rPr>
              <w:t>5</w:t>
            </w:r>
          </w:p>
        </w:tc>
        <w:tc>
          <w:tcPr>
            <w:tcW w:w="596" w:type="pct"/>
            <w:noWrap/>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AC5A84" w:rsidRPr="005701C7" w:rsidTr="00422F1C">
        <w:trPr>
          <w:trHeight w:val="285"/>
          <w:jc w:val="center"/>
        </w:trPr>
        <w:tc>
          <w:tcPr>
            <w:tcW w:w="348" w:type="pct"/>
            <w:noWrap/>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2125" w:type="pct"/>
            <w:noWrap/>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南溪河</w:t>
            </w:r>
          </w:p>
        </w:tc>
        <w:tc>
          <w:tcPr>
            <w:tcW w:w="782" w:type="pct"/>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1</w:t>
            </w:r>
          </w:p>
        </w:tc>
        <w:tc>
          <w:tcPr>
            <w:tcW w:w="408" w:type="pct"/>
            <w:noWrap/>
            <w:tcMar>
              <w:top w:w="15" w:type="dxa"/>
              <w:left w:w="15" w:type="dxa"/>
              <w:right w:w="15" w:type="dxa"/>
            </w:tcMar>
            <w:vAlign w:val="center"/>
          </w:tcPr>
          <w:p w:rsidR="00AC5A84" w:rsidRPr="005701C7" w:rsidRDefault="00AC5A84" w:rsidP="00C64891">
            <w:pPr>
              <w:adjustRightInd w:val="0"/>
              <w:snapToGrid w:val="0"/>
              <w:spacing w:line="360" w:lineRule="exact"/>
              <w:jc w:val="center"/>
              <w:textAlignment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52</w:t>
            </w:r>
          </w:p>
        </w:tc>
        <w:tc>
          <w:tcPr>
            <w:tcW w:w="741" w:type="pct"/>
            <w:tcMar>
              <w:top w:w="15" w:type="dxa"/>
              <w:left w:w="15" w:type="dxa"/>
              <w:right w:w="15" w:type="dxa"/>
            </w:tcMar>
            <w:vAlign w:val="center"/>
          </w:tcPr>
          <w:p w:rsidR="00AC5A84" w:rsidRPr="005701C7" w:rsidRDefault="003219A1"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55</w:t>
            </w:r>
          </w:p>
        </w:tc>
        <w:tc>
          <w:tcPr>
            <w:tcW w:w="596" w:type="pct"/>
            <w:noWrap/>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AC5A84" w:rsidRPr="005701C7" w:rsidTr="00422F1C">
        <w:trPr>
          <w:trHeight w:val="285"/>
          <w:jc w:val="center"/>
        </w:trPr>
        <w:tc>
          <w:tcPr>
            <w:tcW w:w="348" w:type="pct"/>
            <w:noWrap/>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2125" w:type="pct"/>
            <w:noWrap/>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舒城汽车站</w:t>
            </w:r>
          </w:p>
        </w:tc>
        <w:tc>
          <w:tcPr>
            <w:tcW w:w="782" w:type="pct"/>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w:t>
            </w:r>
          </w:p>
        </w:tc>
        <w:tc>
          <w:tcPr>
            <w:tcW w:w="408" w:type="pct"/>
            <w:noWrap/>
            <w:tcMar>
              <w:top w:w="15" w:type="dxa"/>
              <w:left w:w="15" w:type="dxa"/>
              <w:right w:w="15" w:type="dxa"/>
            </w:tcMar>
            <w:vAlign w:val="center"/>
          </w:tcPr>
          <w:p w:rsidR="00AC5A84" w:rsidRPr="005701C7" w:rsidRDefault="00AC5A84" w:rsidP="00C64891">
            <w:pPr>
              <w:adjustRightInd w:val="0"/>
              <w:snapToGrid w:val="0"/>
              <w:spacing w:line="360" w:lineRule="exact"/>
              <w:jc w:val="center"/>
              <w:textAlignment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67</w:t>
            </w:r>
          </w:p>
        </w:tc>
        <w:tc>
          <w:tcPr>
            <w:tcW w:w="741" w:type="pct"/>
            <w:tcMar>
              <w:top w:w="15" w:type="dxa"/>
              <w:left w:w="15" w:type="dxa"/>
              <w:right w:w="15" w:type="dxa"/>
            </w:tcMar>
            <w:vAlign w:val="center"/>
          </w:tcPr>
          <w:p w:rsidR="00AC5A84" w:rsidRPr="005701C7" w:rsidRDefault="003219A1"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70</w:t>
            </w:r>
          </w:p>
        </w:tc>
        <w:tc>
          <w:tcPr>
            <w:tcW w:w="596" w:type="pct"/>
            <w:noWrap/>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AC5A84" w:rsidRPr="005701C7" w:rsidTr="00422F1C">
        <w:trPr>
          <w:trHeight w:val="285"/>
          <w:jc w:val="center"/>
        </w:trPr>
        <w:tc>
          <w:tcPr>
            <w:tcW w:w="348" w:type="pct"/>
            <w:noWrap/>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4</w:t>
            </w:r>
          </w:p>
        </w:tc>
        <w:tc>
          <w:tcPr>
            <w:tcW w:w="2125" w:type="pct"/>
            <w:noWrap/>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舒城县人民政府</w:t>
            </w:r>
          </w:p>
        </w:tc>
        <w:tc>
          <w:tcPr>
            <w:tcW w:w="782" w:type="pct"/>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408" w:type="pct"/>
            <w:noWrap/>
            <w:tcMar>
              <w:top w:w="15" w:type="dxa"/>
              <w:left w:w="15" w:type="dxa"/>
              <w:right w:w="15" w:type="dxa"/>
            </w:tcMar>
            <w:vAlign w:val="center"/>
          </w:tcPr>
          <w:p w:rsidR="00AC5A84" w:rsidRPr="005701C7" w:rsidRDefault="00AC5A84" w:rsidP="00C64891">
            <w:pPr>
              <w:adjustRightInd w:val="0"/>
              <w:snapToGrid w:val="0"/>
              <w:spacing w:line="360" w:lineRule="exact"/>
              <w:jc w:val="center"/>
              <w:textAlignment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56</w:t>
            </w:r>
          </w:p>
        </w:tc>
        <w:tc>
          <w:tcPr>
            <w:tcW w:w="741" w:type="pct"/>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596" w:type="pct"/>
            <w:noWrap/>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AC5A84" w:rsidRPr="005701C7" w:rsidTr="00422F1C">
        <w:trPr>
          <w:trHeight w:val="285"/>
          <w:jc w:val="center"/>
        </w:trPr>
        <w:tc>
          <w:tcPr>
            <w:tcW w:w="348" w:type="pct"/>
            <w:noWrap/>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5</w:t>
            </w:r>
          </w:p>
        </w:tc>
        <w:tc>
          <w:tcPr>
            <w:tcW w:w="2125" w:type="pct"/>
            <w:noWrap/>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舒怡广场</w:t>
            </w:r>
          </w:p>
        </w:tc>
        <w:tc>
          <w:tcPr>
            <w:tcW w:w="782" w:type="pct"/>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408" w:type="pct"/>
            <w:noWrap/>
            <w:tcMar>
              <w:top w:w="15" w:type="dxa"/>
              <w:left w:w="15" w:type="dxa"/>
              <w:right w:w="15" w:type="dxa"/>
            </w:tcMar>
            <w:vAlign w:val="center"/>
          </w:tcPr>
          <w:p w:rsidR="00AC5A84" w:rsidRPr="005701C7" w:rsidRDefault="00AC5A84" w:rsidP="00C64891">
            <w:pPr>
              <w:adjustRightInd w:val="0"/>
              <w:snapToGrid w:val="0"/>
              <w:spacing w:line="360" w:lineRule="exact"/>
              <w:jc w:val="center"/>
              <w:textAlignment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57</w:t>
            </w:r>
          </w:p>
        </w:tc>
        <w:tc>
          <w:tcPr>
            <w:tcW w:w="741" w:type="pct"/>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596" w:type="pct"/>
            <w:noWrap/>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AC5A84" w:rsidRPr="005701C7" w:rsidTr="00422F1C">
        <w:trPr>
          <w:trHeight w:val="285"/>
          <w:jc w:val="center"/>
        </w:trPr>
        <w:tc>
          <w:tcPr>
            <w:tcW w:w="348" w:type="pct"/>
            <w:noWrap/>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w:t>
            </w:r>
          </w:p>
        </w:tc>
        <w:tc>
          <w:tcPr>
            <w:tcW w:w="2125" w:type="pct"/>
            <w:noWrap/>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舒城五金产业园</w:t>
            </w:r>
          </w:p>
        </w:tc>
        <w:tc>
          <w:tcPr>
            <w:tcW w:w="782" w:type="pct"/>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3</w:t>
            </w:r>
          </w:p>
        </w:tc>
        <w:tc>
          <w:tcPr>
            <w:tcW w:w="408" w:type="pct"/>
            <w:noWrap/>
            <w:tcMar>
              <w:top w:w="15" w:type="dxa"/>
              <w:left w:w="15" w:type="dxa"/>
              <w:right w:w="15" w:type="dxa"/>
            </w:tcMar>
            <w:vAlign w:val="center"/>
          </w:tcPr>
          <w:p w:rsidR="00AC5A84" w:rsidRPr="005701C7" w:rsidRDefault="00AC5A84" w:rsidP="00C64891">
            <w:pPr>
              <w:adjustRightInd w:val="0"/>
              <w:snapToGrid w:val="0"/>
              <w:spacing w:line="360" w:lineRule="exact"/>
              <w:jc w:val="center"/>
              <w:textAlignment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62</w:t>
            </w:r>
          </w:p>
        </w:tc>
        <w:tc>
          <w:tcPr>
            <w:tcW w:w="741" w:type="pct"/>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65</w:t>
            </w:r>
          </w:p>
        </w:tc>
        <w:tc>
          <w:tcPr>
            <w:tcW w:w="596" w:type="pct"/>
            <w:noWrap/>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r w:rsidR="00AC5A84" w:rsidRPr="005701C7" w:rsidTr="00422F1C">
        <w:trPr>
          <w:trHeight w:val="285"/>
          <w:jc w:val="center"/>
        </w:trPr>
        <w:tc>
          <w:tcPr>
            <w:tcW w:w="348" w:type="pct"/>
            <w:noWrap/>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7</w:t>
            </w:r>
          </w:p>
        </w:tc>
        <w:tc>
          <w:tcPr>
            <w:tcW w:w="2125" w:type="pct"/>
            <w:noWrap/>
            <w:tcMar>
              <w:top w:w="15" w:type="dxa"/>
              <w:left w:w="15" w:type="dxa"/>
              <w:right w:w="15" w:type="dxa"/>
            </w:tcMar>
            <w:vAlign w:val="center"/>
          </w:tcPr>
          <w:p w:rsidR="00AC5A84" w:rsidRPr="005701C7" w:rsidRDefault="00CE0C90" w:rsidP="0074395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盛世名城</w:t>
            </w:r>
          </w:p>
        </w:tc>
        <w:tc>
          <w:tcPr>
            <w:tcW w:w="782" w:type="pct"/>
            <w:tcMar>
              <w:top w:w="15" w:type="dxa"/>
              <w:left w:w="15" w:type="dxa"/>
              <w:right w:w="15" w:type="dxa"/>
            </w:tcMar>
            <w:vAlign w:val="center"/>
          </w:tcPr>
          <w:p w:rsidR="00AC5A84" w:rsidRPr="005701C7" w:rsidRDefault="00AC5A84" w:rsidP="00743955">
            <w:pPr>
              <w:snapToGrid w:val="0"/>
              <w:spacing w:line="276" w:lineRule="auto"/>
              <w:jc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2</w:t>
            </w:r>
          </w:p>
        </w:tc>
        <w:tc>
          <w:tcPr>
            <w:tcW w:w="408" w:type="pct"/>
            <w:noWrap/>
            <w:tcMar>
              <w:top w:w="15" w:type="dxa"/>
              <w:left w:w="15" w:type="dxa"/>
              <w:right w:w="15" w:type="dxa"/>
            </w:tcMar>
            <w:vAlign w:val="center"/>
          </w:tcPr>
          <w:p w:rsidR="00AC5A84" w:rsidRPr="005701C7" w:rsidRDefault="00AC5A84" w:rsidP="00C64891">
            <w:pPr>
              <w:adjustRightInd w:val="0"/>
              <w:snapToGrid w:val="0"/>
              <w:spacing w:line="360" w:lineRule="exact"/>
              <w:jc w:val="center"/>
              <w:textAlignment w:val="center"/>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57</w:t>
            </w:r>
          </w:p>
        </w:tc>
        <w:tc>
          <w:tcPr>
            <w:tcW w:w="741" w:type="pct"/>
            <w:tcMar>
              <w:top w:w="15" w:type="dxa"/>
              <w:left w:w="15" w:type="dxa"/>
              <w:right w:w="15" w:type="dxa"/>
            </w:tcMar>
            <w:vAlign w:val="center"/>
          </w:tcPr>
          <w:p w:rsidR="00AC5A84" w:rsidRPr="005701C7" w:rsidRDefault="003219A1"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60</w:t>
            </w:r>
          </w:p>
        </w:tc>
        <w:tc>
          <w:tcPr>
            <w:tcW w:w="596" w:type="pct"/>
            <w:noWrap/>
            <w:tcMar>
              <w:top w:w="15" w:type="dxa"/>
              <w:left w:w="15" w:type="dxa"/>
              <w:right w:w="15" w:type="dxa"/>
            </w:tcMar>
            <w:vAlign w:val="center"/>
          </w:tcPr>
          <w:p w:rsidR="00AC5A84" w:rsidRPr="005701C7" w:rsidRDefault="00AC5A84" w:rsidP="00743955">
            <w:pPr>
              <w:widowControl/>
              <w:snapToGrid w:val="0"/>
              <w:spacing w:line="276" w:lineRule="auto"/>
              <w:jc w:val="center"/>
              <w:textAlignment w:val="center"/>
              <w:rPr>
                <w:rFonts w:ascii="Times New Roman" w:eastAsia="仿宋_GB2312" w:hAnsi="Times New Roman" w:cs="Times New Roman"/>
                <w:color w:val="000000" w:themeColor="text1"/>
                <w:sz w:val="24"/>
                <w:szCs w:val="24"/>
              </w:rPr>
            </w:pPr>
            <w:r w:rsidRPr="005701C7">
              <w:rPr>
                <w:rFonts w:ascii="Times New Roman" w:eastAsia="仿宋_GB2312" w:hAnsi="Times New Roman" w:cs="Times New Roman"/>
                <w:color w:val="000000" w:themeColor="text1"/>
                <w:sz w:val="24"/>
                <w:szCs w:val="24"/>
              </w:rPr>
              <w:t>是</w:t>
            </w:r>
          </w:p>
        </w:tc>
      </w:tr>
    </w:tbl>
    <w:p w:rsidR="00CC50B4" w:rsidRPr="005701C7" w:rsidRDefault="00CC50B4" w:rsidP="00B703C0">
      <w:pPr>
        <w:spacing w:line="360" w:lineRule="auto"/>
        <w:ind w:firstLineChars="200" w:firstLine="560"/>
        <w:rPr>
          <w:rFonts w:ascii="Times New Roman" w:eastAsia="仿宋_GB2312" w:hAnsi="Times New Roman" w:cs="Times New Roman"/>
          <w:color w:val="000000" w:themeColor="text1"/>
          <w:sz w:val="28"/>
        </w:rPr>
        <w:sectPr w:rsidR="00CC50B4" w:rsidRPr="005701C7" w:rsidSect="00DE15AD">
          <w:pgSz w:w="11906" w:h="16838"/>
          <w:pgMar w:top="1440" w:right="1797" w:bottom="1440" w:left="1797" w:header="851" w:footer="992" w:gutter="0"/>
          <w:cols w:space="425"/>
          <w:docGrid w:type="lines" w:linePitch="310"/>
        </w:sectPr>
      </w:pPr>
    </w:p>
    <w:tbl>
      <w:tblPr>
        <w:tblStyle w:val="a9"/>
        <w:tblW w:w="5000" w:type="pct"/>
        <w:tblCellMar>
          <w:top w:w="57" w:type="dxa"/>
          <w:left w:w="0" w:type="dxa"/>
          <w:bottom w:w="57" w:type="dxa"/>
          <w:right w:w="0" w:type="dxa"/>
        </w:tblCellMar>
        <w:tblLook w:val="04A0"/>
      </w:tblPr>
      <w:tblGrid>
        <w:gridCol w:w="10760"/>
        <w:gridCol w:w="2488"/>
      </w:tblGrid>
      <w:tr w:rsidR="00CC50B4" w:rsidRPr="005701C7" w:rsidTr="00C64891">
        <w:trPr>
          <w:trHeight w:val="981"/>
        </w:trPr>
        <w:tc>
          <w:tcPr>
            <w:tcW w:w="4061" w:type="pct"/>
            <w:vMerge w:val="restart"/>
            <w:shd w:val="clear" w:color="auto" w:fill="auto"/>
            <w:vAlign w:val="center"/>
          </w:tcPr>
          <w:p w:rsidR="00CC50B4" w:rsidRPr="005701C7" w:rsidRDefault="00922885" w:rsidP="00C64891">
            <w:pPr>
              <w:snapToGrid w:val="0"/>
              <w:jc w:val="center"/>
              <w:rPr>
                <w:rFonts w:ascii="Times New Roman" w:eastAsia="仿宋_GB2312" w:hAnsi="Times New Roman" w:cs="Times New Roman"/>
                <w:color w:val="000000" w:themeColor="text1"/>
                <w:sz w:val="28"/>
                <w:szCs w:val="28"/>
              </w:rPr>
            </w:pPr>
            <w:r w:rsidRPr="003B4142">
              <w:rPr>
                <w:rFonts w:ascii="Times New Roman" w:eastAsia="仿宋_GB2312" w:hAnsi="Times New Roman" w:cs="Times New Roman"/>
                <w:color w:val="000000" w:themeColor="text1"/>
                <w:sz w:val="28"/>
                <w:szCs w:val="28"/>
              </w:rPr>
              <w:lastRenderedPageBreak/>
              <w:pict>
                <v:shape id="_x0000_i1040" type="#_x0000_t75" style="width:523pt;height:413pt" o:bordertopcolor="this" o:borderleftcolor="this" o:borderbottomcolor="this" o:borderrightcolor="this">
                  <v:imagedata r:id="rId60" o:title="功能区监测点位图"/>
                  <w10:bordertop type="single" width="4"/>
                  <w10:borderleft type="single" width="4"/>
                  <w10:borderbottom type="single" width="4"/>
                  <w10:borderright type="single" width="4"/>
                </v:shape>
              </w:pict>
            </w:r>
          </w:p>
        </w:tc>
        <w:tc>
          <w:tcPr>
            <w:tcW w:w="939" w:type="pct"/>
            <w:tcBorders>
              <w:bottom w:val="single" w:sz="12" w:space="0" w:color="auto"/>
            </w:tcBorders>
          </w:tcPr>
          <w:p w:rsidR="00CC50B4" w:rsidRPr="005701C7" w:rsidRDefault="00CC50B4" w:rsidP="00922885">
            <w:pPr>
              <w:snapToGrid w:val="0"/>
              <w:spacing w:beforeLines="50"/>
              <w:jc w:val="center"/>
              <w:rPr>
                <w:rFonts w:ascii="Times New Roman" w:eastAsia="仿宋_GB2312" w:hAnsi="Times New Roman" w:cs="Times New Roman"/>
                <w:b/>
                <w:color w:val="000000" w:themeColor="text1"/>
                <w:sz w:val="28"/>
                <w:szCs w:val="28"/>
              </w:rPr>
            </w:pPr>
            <w:r w:rsidRPr="005701C7">
              <w:rPr>
                <w:rFonts w:ascii="Times New Roman" w:eastAsia="仿宋_GB2312" w:hAnsi="Times New Roman" w:cs="Times New Roman"/>
                <w:b/>
                <w:color w:val="000000" w:themeColor="text1"/>
                <w:sz w:val="28"/>
                <w:szCs w:val="28"/>
              </w:rPr>
              <w:t>舒城县区域声环境</w:t>
            </w:r>
          </w:p>
          <w:p w:rsidR="00CC50B4" w:rsidRPr="005701C7" w:rsidRDefault="00CC50B4" w:rsidP="00C64891">
            <w:pPr>
              <w:snapToGrid w:val="0"/>
              <w:jc w:val="center"/>
              <w:rPr>
                <w:rFonts w:ascii="Times New Roman" w:eastAsia="仿宋_GB2312" w:hAnsi="Times New Roman" w:cs="Times New Roman"/>
                <w:color w:val="000000" w:themeColor="text1"/>
                <w:sz w:val="28"/>
                <w:szCs w:val="28"/>
              </w:rPr>
            </w:pPr>
            <w:r w:rsidRPr="005701C7">
              <w:rPr>
                <w:rFonts w:ascii="Times New Roman" w:eastAsia="仿宋_GB2312" w:hAnsi="Times New Roman" w:cs="Times New Roman"/>
                <w:b/>
                <w:color w:val="000000" w:themeColor="text1"/>
                <w:sz w:val="28"/>
                <w:szCs w:val="28"/>
              </w:rPr>
              <w:t>监测网格图</w:t>
            </w:r>
          </w:p>
        </w:tc>
      </w:tr>
      <w:tr w:rsidR="00CC50B4" w:rsidRPr="005701C7" w:rsidTr="00C64891">
        <w:trPr>
          <w:trHeight w:val="2211"/>
        </w:trPr>
        <w:tc>
          <w:tcPr>
            <w:tcW w:w="4061" w:type="pct"/>
            <w:vMerge/>
            <w:shd w:val="clear" w:color="auto" w:fill="auto"/>
            <w:vAlign w:val="center"/>
          </w:tcPr>
          <w:p w:rsidR="00CC50B4" w:rsidRPr="005701C7" w:rsidRDefault="00CC50B4" w:rsidP="00C64891">
            <w:pPr>
              <w:snapToGrid w:val="0"/>
              <w:jc w:val="center"/>
              <w:rPr>
                <w:rFonts w:ascii="Times New Roman" w:eastAsia="仿宋_GB2312" w:hAnsi="Times New Roman" w:cs="Times New Roman"/>
                <w:noProof/>
                <w:color w:val="000000" w:themeColor="text1"/>
                <w:sz w:val="28"/>
                <w:szCs w:val="28"/>
              </w:rPr>
            </w:pPr>
          </w:p>
        </w:tc>
        <w:tc>
          <w:tcPr>
            <w:tcW w:w="939" w:type="pct"/>
            <w:tcBorders>
              <w:top w:val="single" w:sz="12" w:space="0" w:color="auto"/>
            </w:tcBorders>
          </w:tcPr>
          <w:p w:rsidR="00CC50B4" w:rsidRPr="005701C7" w:rsidRDefault="003B4142" w:rsidP="00C64891">
            <w:pPr>
              <w:snapToGrid w:val="0"/>
              <w:jc w:val="center"/>
              <w:rPr>
                <w:rFonts w:ascii="Times New Roman" w:eastAsia="仿宋_GB2312" w:hAnsi="Times New Roman" w:cs="Times New Roman"/>
                <w:b/>
                <w:color w:val="000000" w:themeColor="text1"/>
                <w:sz w:val="28"/>
                <w:szCs w:val="28"/>
              </w:rPr>
            </w:pPr>
            <w:r>
              <w:rPr>
                <w:rFonts w:ascii="Times New Roman" w:eastAsia="仿宋_GB2312" w:hAnsi="Times New Roman" w:cs="Times New Roman"/>
                <w:b/>
                <w:noProof/>
                <w:color w:val="000000" w:themeColor="text1"/>
                <w:sz w:val="28"/>
                <w:szCs w:val="28"/>
              </w:rPr>
              <w:pict>
                <v:group id="_x0000_s1428" style="position:absolute;left:0;text-align:left;margin-left:12.05pt;margin-top:79.75pt;width:101.15pt;height:21.5pt;z-index:251809792;mso-position-horizontal-relative:text;mso-position-vertical-relative:text" coordorigin="12958,4138" coordsize="2023,430">
                  <v:shape id="文本框 25" o:spid="_x0000_s1429" type="#_x0000_t202" style="position:absolute;left:12958;top:4140;width:492;height:2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inset="0,0,0,0">
                      <w:txbxContent>
                        <w:p w:rsidR="002E2F46" w:rsidRDefault="002E2F46" w:rsidP="00CC50B4">
                          <w:pPr>
                            <w:jc w:val="center"/>
                            <w:rPr>
                              <w:rFonts w:ascii="Times New Roman" w:eastAsia="宋体" w:hAnsi="Times New Roman" w:cs="Times New Roman"/>
                              <w:b/>
                              <w:bCs/>
                              <w:szCs w:val="21"/>
                            </w:rPr>
                          </w:pPr>
                          <w:r w:rsidRPr="008E5B65">
                            <w:rPr>
                              <w:rFonts w:ascii="Times New Roman" w:eastAsia="宋体" w:hAnsi="Times New Roman" w:cs="Times New Roman"/>
                              <w:b/>
                              <w:bCs/>
                              <w:szCs w:val="21"/>
                            </w:rPr>
                            <w:t>0</w:t>
                          </w:r>
                          <w:r>
                            <w:rPr>
                              <w:rFonts w:ascii="Times New Roman" w:eastAsia="宋体" w:hAnsi="Times New Roman" w:cs="Times New Roman" w:hint="eastAsia"/>
                              <w:b/>
                              <w:bCs/>
                              <w:szCs w:val="21"/>
                            </w:rPr>
                            <w:t>k</w:t>
                          </w:r>
                        </w:p>
                        <w:p w:rsidR="002E2F46" w:rsidRDefault="002E2F46" w:rsidP="00CC50B4">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m</w:t>
                          </w:r>
                        </w:p>
                        <w:p w:rsidR="002E2F46" w:rsidRPr="008E5B65" w:rsidRDefault="002E2F46" w:rsidP="00CC50B4">
                          <w:pPr>
                            <w:jc w:val="center"/>
                            <w:rPr>
                              <w:rFonts w:ascii="Times New Roman" w:eastAsia="宋体" w:hAnsi="Times New Roman" w:cs="Times New Roman"/>
                              <w:b/>
                              <w:bCs/>
                              <w:szCs w:val="21"/>
                            </w:rPr>
                          </w:pPr>
                        </w:p>
                      </w:txbxContent>
                    </v:textbox>
                  </v:shape>
                  <v:group id="_x0000_s1430" style="position:absolute;left:13114;top:4412;width:1867;height:156" coordorigin="14353,3206" coordsize="1369,122">
                    <v:rect id="矩形 15" o:spid="_x0000_s1431" style="position:absolute;left:14364;top:3216;width:656;height: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" fillcolor="black" strokeweight="2pt">
                      <v:textbox>
                        <w:txbxContent>
                          <w:p w:rsidR="002E2F46" w:rsidRPr="00251E94" w:rsidRDefault="002E2F46" w:rsidP="00CC50B4">
                            <w:pPr>
                              <w:jc w:val="center"/>
                              <w:rPr>
                                <w:rFonts w:ascii="Calibri" w:eastAsia="宋体" w:hAnsi="Calibri" w:cs="Times New Roman"/>
                              </w:rPr>
                            </w:pPr>
                          </w:p>
                        </w:txbxContent>
                      </v:textbox>
                    </v:rect>
                    <v:rect id="矩形 21" o:spid="_x0000_s1432" style="position:absolute;left:14353;top:3272;width:688;height:5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" strokeweight=".5pt">
                      <v:textbox>
                        <w:txbxContent>
                          <w:p w:rsidR="002E2F46" w:rsidRPr="0059290A" w:rsidRDefault="002E2F46" w:rsidP="00CC50B4">
                            <w:pPr>
                              <w:jc w:val="center"/>
                              <w:rPr>
                                <w:rFonts w:ascii="Calibri" w:eastAsia="宋体" w:hAnsi="Calibri" w:cs="Times New Roman"/>
                                <w:color w:val="FFFFFF"/>
                              </w:rPr>
                            </w:pPr>
                          </w:p>
                        </w:txbxContent>
                      </v:textbox>
                    </v:rect>
                    <v:rect id="矩形 22" o:spid="_x0000_s1433" style="position:absolute;left:15055;top:3275;width:653;height: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" fillcolor="black" strokeweight="2pt">
                      <v:textbox>
                        <w:txbxContent>
                          <w:p w:rsidR="002E2F46" w:rsidRPr="00251E94" w:rsidRDefault="002E2F46" w:rsidP="00CC50B4">
                            <w:pPr>
                              <w:jc w:val="center"/>
                              <w:rPr>
                                <w:rFonts w:ascii="Calibri" w:eastAsia="宋体" w:hAnsi="Calibri" w:cs="Times New Roman"/>
                              </w:rPr>
                            </w:pPr>
                          </w:p>
                        </w:txbxContent>
                      </v:textbox>
                    </v:rect>
                    <v:rect id="矩形 23" o:spid="_x0000_s1434" style="position:absolute;left:15034;top:3206;width:688;height: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" strokeweight=".5pt">
                      <v:textbox>
                        <w:txbxContent>
                          <w:p w:rsidR="002E2F46" w:rsidRPr="0059290A" w:rsidRDefault="002E2F46" w:rsidP="00CC50B4">
                            <w:pPr>
                              <w:jc w:val="center"/>
                              <w:rPr>
                                <w:rFonts w:ascii="Calibri" w:eastAsia="宋体" w:hAnsi="Calibri" w:cs="Times New Roman"/>
                                <w:color w:val="FFFFFF"/>
                              </w:rPr>
                            </w:pPr>
                          </w:p>
                        </w:txbxContent>
                      </v:textbox>
                    </v:rect>
                  </v:group>
                  <v:shape id="文本框 25" o:spid="_x0000_s1435" type="#_x0000_t202" style="position:absolute;left:14489;top:4138;width:492;height:2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inset="0,0,0,0">
                      <w:txbxContent>
                        <w:p w:rsidR="002E2F46" w:rsidRDefault="002E2F46" w:rsidP="00CC50B4">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1km</w:t>
                          </w:r>
                        </w:p>
                        <w:p w:rsidR="002E2F46" w:rsidRPr="008E5B65" w:rsidRDefault="002E2F46" w:rsidP="00CC50B4">
                          <w:pPr>
                            <w:jc w:val="center"/>
                            <w:rPr>
                              <w:rFonts w:ascii="Times New Roman" w:eastAsia="宋体" w:hAnsi="Times New Roman" w:cs="Times New Roman"/>
                              <w:b/>
                              <w:bCs/>
                              <w:szCs w:val="21"/>
                            </w:rPr>
                          </w:pPr>
                        </w:p>
                      </w:txbxContent>
                    </v:textbox>
                  </v:shape>
                </v:group>
              </w:pict>
            </w:r>
            <w:r w:rsidR="00CC50B4" w:rsidRPr="005701C7">
              <w:rPr>
                <w:rFonts w:ascii="Times New Roman" w:eastAsia="仿宋_GB2312" w:hAnsi="Times New Roman" w:cs="Times New Roman"/>
                <w:noProof/>
                <w:color w:val="000000" w:themeColor="text1"/>
                <w:sz w:val="28"/>
                <w:szCs w:val="28"/>
              </w:rPr>
              <w:drawing>
                <wp:inline distT="0" distB="0" distL="0" distR="0">
                  <wp:extent cx="1159746" cy="1033914"/>
                  <wp:effectExtent l="19050" t="0" r="2304" b="0"/>
                  <wp:docPr id="1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srcRect/>
                          <a:stretch>
                            <a:fillRect/>
                          </a:stretch>
                        </pic:blipFill>
                        <pic:spPr bwMode="auto">
                          <a:xfrm>
                            <a:off x="0" y="0"/>
                            <a:ext cx="1159934" cy="1034081"/>
                          </a:xfrm>
                          <a:prstGeom prst="rect">
                            <a:avLst/>
                          </a:prstGeom>
                          <a:noFill/>
                          <a:ln w="9525">
                            <a:noFill/>
                            <a:miter lim="800000"/>
                            <a:headEnd/>
                            <a:tailEnd/>
                          </a:ln>
                        </pic:spPr>
                      </pic:pic>
                    </a:graphicData>
                  </a:graphic>
                </wp:inline>
              </w:drawing>
            </w:r>
          </w:p>
        </w:tc>
      </w:tr>
      <w:tr w:rsidR="00CC50B4" w:rsidRPr="005701C7" w:rsidTr="00C64891">
        <w:tc>
          <w:tcPr>
            <w:tcW w:w="4061" w:type="pct"/>
            <w:vMerge/>
            <w:shd w:val="clear" w:color="auto" w:fill="auto"/>
            <w:vAlign w:val="center"/>
          </w:tcPr>
          <w:p w:rsidR="00CC50B4" w:rsidRPr="005701C7" w:rsidRDefault="00CC50B4" w:rsidP="00C64891">
            <w:pPr>
              <w:snapToGrid w:val="0"/>
              <w:jc w:val="center"/>
              <w:rPr>
                <w:rFonts w:ascii="Times New Roman" w:eastAsia="仿宋_GB2312" w:hAnsi="Times New Roman" w:cs="Times New Roman"/>
                <w:color w:val="000000" w:themeColor="text1"/>
                <w:sz w:val="28"/>
                <w:szCs w:val="28"/>
              </w:rPr>
            </w:pPr>
          </w:p>
        </w:tc>
        <w:tc>
          <w:tcPr>
            <w:tcW w:w="939" w:type="pct"/>
            <w:shd w:val="clear" w:color="auto" w:fill="C6D9F1" w:themeFill="text2" w:themeFillTint="33"/>
          </w:tcPr>
          <w:p w:rsidR="00CC50B4" w:rsidRPr="005701C7" w:rsidRDefault="00CC50B4" w:rsidP="00C64891">
            <w:pPr>
              <w:spacing w:line="360" w:lineRule="auto"/>
              <w:jc w:val="center"/>
              <w:rPr>
                <w:rFonts w:ascii="Times New Roman" w:eastAsia="仿宋_GB2312" w:hAnsi="Times New Roman" w:cs="Times New Roman"/>
                <w:b/>
                <w:color w:val="000000" w:themeColor="text1"/>
                <w:szCs w:val="21"/>
              </w:rPr>
            </w:pPr>
            <w:r w:rsidRPr="005701C7">
              <w:rPr>
                <w:rFonts w:ascii="Times New Roman" w:eastAsia="仿宋_GB2312" w:hAnsi="Times New Roman" w:cs="Times New Roman"/>
                <w:b/>
                <w:color w:val="000000" w:themeColor="text1"/>
                <w:szCs w:val="21"/>
              </w:rPr>
              <w:t>图</w:t>
            </w:r>
            <w:r w:rsidRPr="005701C7">
              <w:rPr>
                <w:rFonts w:ascii="Times New Roman" w:eastAsia="仿宋_GB2312" w:hAnsi="Times New Roman" w:cs="Times New Roman"/>
                <w:b/>
                <w:color w:val="000000" w:themeColor="text1"/>
                <w:szCs w:val="21"/>
              </w:rPr>
              <w:t xml:space="preserve"> </w:t>
            </w:r>
            <w:r w:rsidRPr="005701C7">
              <w:rPr>
                <w:rFonts w:ascii="Times New Roman" w:eastAsia="仿宋_GB2312" w:hAnsi="Times New Roman" w:cs="Times New Roman"/>
                <w:b/>
                <w:color w:val="000000" w:themeColor="text1"/>
                <w:szCs w:val="21"/>
              </w:rPr>
              <w:t>例</w:t>
            </w:r>
          </w:p>
          <w:p w:rsidR="00CC50B4" w:rsidRPr="005701C7" w:rsidRDefault="003B4142" w:rsidP="00C64891">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437" style="position:absolute;left:0;text-align:left;margin-left:.5pt;margin-top:12.75pt;width:30.8pt;height:7.15pt;z-index:251811840" fillcolor="#cfc" stroked="f">
                  <v:fill opacity=".75"/>
                </v:rect>
              </w:pict>
            </w:r>
            <w:r>
              <w:rPr>
                <w:rFonts w:ascii="Times New Roman" w:eastAsia="仿宋_GB2312" w:hAnsi="Times New Roman" w:cs="Times New Roman"/>
                <w:noProof/>
                <w:color w:val="000000" w:themeColor="text1"/>
                <w:szCs w:val="21"/>
              </w:rPr>
              <w:pict>
                <v:rect id="_x0000_s1436" style="position:absolute;left:0;text-align:left;margin-left:.5pt;margin-top:7.75pt;width:30.8pt;height:17.1pt;z-index:251810816" strokecolor="black [3213]"/>
              </w:pict>
            </w:r>
            <w:r w:rsidR="00CC50B4" w:rsidRPr="005701C7">
              <w:rPr>
                <w:rFonts w:ascii="Times New Roman" w:eastAsia="仿宋_GB2312" w:hAnsi="Times New Roman" w:cs="Times New Roman"/>
                <w:color w:val="000000" w:themeColor="text1"/>
                <w:szCs w:val="21"/>
              </w:rPr>
              <w:t>1</w:t>
            </w:r>
            <w:r w:rsidR="00CC50B4" w:rsidRPr="005701C7">
              <w:rPr>
                <w:rFonts w:ascii="Times New Roman" w:eastAsia="仿宋_GB2312" w:hAnsi="Times New Roman" w:cs="Times New Roman"/>
                <w:color w:val="000000" w:themeColor="text1"/>
                <w:szCs w:val="21"/>
              </w:rPr>
              <w:t>类声环境功能区</w:t>
            </w:r>
          </w:p>
          <w:p w:rsidR="00CC50B4" w:rsidRPr="005701C7" w:rsidRDefault="003B4142" w:rsidP="00C64891">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439" style="position:absolute;left:0;text-align:left;margin-left:.5pt;margin-top:12.75pt;width:30.8pt;height:7.15pt;z-index:251813888" fillcolor="#36c" stroked="f">
                  <v:fill opacity=".75"/>
                </v:rect>
              </w:pict>
            </w:r>
            <w:r>
              <w:rPr>
                <w:rFonts w:ascii="Times New Roman" w:eastAsia="仿宋_GB2312" w:hAnsi="Times New Roman" w:cs="Times New Roman"/>
                <w:noProof/>
                <w:color w:val="000000" w:themeColor="text1"/>
                <w:szCs w:val="21"/>
              </w:rPr>
              <w:pict>
                <v:rect id="_x0000_s1438" style="position:absolute;left:0;text-align:left;margin-left:.5pt;margin-top:7.75pt;width:30.8pt;height:17.1pt;z-index:251812864" strokecolor="black [3213]"/>
              </w:pict>
            </w:r>
            <w:r w:rsidR="00CC50B4" w:rsidRPr="005701C7">
              <w:rPr>
                <w:rFonts w:ascii="Times New Roman" w:eastAsia="仿宋_GB2312" w:hAnsi="Times New Roman" w:cs="Times New Roman"/>
                <w:color w:val="000000" w:themeColor="text1"/>
                <w:szCs w:val="21"/>
              </w:rPr>
              <w:t>2</w:t>
            </w:r>
            <w:r w:rsidR="00CC50B4" w:rsidRPr="005701C7">
              <w:rPr>
                <w:rFonts w:ascii="Times New Roman" w:eastAsia="仿宋_GB2312" w:hAnsi="Times New Roman" w:cs="Times New Roman"/>
                <w:color w:val="000000" w:themeColor="text1"/>
                <w:szCs w:val="21"/>
              </w:rPr>
              <w:t>类声环境功能区</w:t>
            </w:r>
          </w:p>
          <w:p w:rsidR="00CC50B4" w:rsidRPr="005701C7" w:rsidRDefault="003B4142" w:rsidP="00C64891">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441" style="position:absolute;left:0;text-align:left;margin-left:.5pt;margin-top:12.75pt;width:30.8pt;height:7.15pt;z-index:251815936" fillcolor="#930" stroked="f">
                  <v:fill opacity=".75"/>
                </v:rect>
              </w:pict>
            </w:r>
            <w:r>
              <w:rPr>
                <w:rFonts w:ascii="Times New Roman" w:eastAsia="仿宋_GB2312" w:hAnsi="Times New Roman" w:cs="Times New Roman"/>
                <w:noProof/>
                <w:color w:val="000000" w:themeColor="text1"/>
                <w:szCs w:val="21"/>
              </w:rPr>
              <w:pict>
                <v:rect id="_x0000_s1440" style="position:absolute;left:0;text-align:left;margin-left:.5pt;margin-top:7.75pt;width:30.8pt;height:17.1pt;z-index:251814912" strokecolor="black [3213]"/>
              </w:pict>
            </w:r>
            <w:r w:rsidR="00CC50B4" w:rsidRPr="005701C7">
              <w:rPr>
                <w:rFonts w:ascii="Times New Roman" w:eastAsia="仿宋_GB2312" w:hAnsi="Times New Roman" w:cs="Times New Roman"/>
                <w:color w:val="000000" w:themeColor="text1"/>
                <w:szCs w:val="21"/>
              </w:rPr>
              <w:t>3</w:t>
            </w:r>
            <w:r w:rsidR="00CC50B4" w:rsidRPr="005701C7">
              <w:rPr>
                <w:rFonts w:ascii="Times New Roman" w:eastAsia="仿宋_GB2312" w:hAnsi="Times New Roman" w:cs="Times New Roman"/>
                <w:color w:val="000000" w:themeColor="text1"/>
                <w:szCs w:val="21"/>
              </w:rPr>
              <w:t>类声环境功能区</w:t>
            </w:r>
          </w:p>
          <w:p w:rsidR="00CC50B4" w:rsidRPr="005701C7" w:rsidRDefault="00CC50B4" w:rsidP="00C64891">
            <w:pPr>
              <w:spacing w:line="480" w:lineRule="auto"/>
              <w:ind w:firstLineChars="350" w:firstLine="735"/>
              <w:jc w:val="left"/>
              <w:rPr>
                <w:rFonts w:ascii="Times New Roman" w:eastAsia="仿宋_GB2312" w:hAnsi="Times New Roman" w:cs="Times New Roman"/>
                <w:color w:val="000000" w:themeColor="text1"/>
                <w:szCs w:val="21"/>
              </w:rPr>
            </w:pPr>
            <w:r w:rsidRPr="005701C7">
              <w:rPr>
                <w:rFonts w:ascii="Times New Roman" w:eastAsia="仿宋_GB2312" w:hAnsi="Times New Roman" w:cs="Times New Roman"/>
                <w:color w:val="000000" w:themeColor="text1"/>
                <w:szCs w:val="21"/>
              </w:rPr>
              <w:t>4a</w:t>
            </w:r>
            <w:r w:rsidRPr="005701C7">
              <w:rPr>
                <w:rFonts w:ascii="Times New Roman" w:eastAsia="仿宋_GB2312" w:hAnsi="Times New Roman" w:cs="Times New Roman"/>
                <w:color w:val="000000" w:themeColor="text1"/>
                <w:szCs w:val="21"/>
              </w:rPr>
              <w:t>类声环境功能区</w:t>
            </w:r>
            <w:r w:rsidR="003B4142" w:rsidRPr="003B4142">
              <w:rPr>
                <w:rFonts w:ascii="Times New Roman" w:eastAsia="仿宋_GB2312" w:hAnsi="Times New Roman" w:cs="Times New Roman"/>
                <w:b/>
                <w:noProof/>
                <w:color w:val="000000" w:themeColor="text1"/>
                <w:szCs w:val="21"/>
              </w:rPr>
              <w:pict>
                <v:rect id="_x0000_s1442" style="position:absolute;left:0;text-align:left;margin-left:1pt;margin-top:6.25pt;width:30.8pt;height:17.1pt;z-index:251816960;mso-position-horizontal-relative:text;mso-position-vertical-relative:text" strokecolor="black [3213]"/>
              </w:pict>
            </w:r>
            <w:r w:rsidR="003B4142" w:rsidRPr="003B4142">
              <w:rPr>
                <w:rFonts w:ascii="Times New Roman" w:eastAsia="仿宋_GB2312" w:hAnsi="Times New Roman" w:cs="Times New Roman"/>
                <w:b/>
                <w:noProof/>
                <w:color w:val="000000" w:themeColor="text1"/>
                <w:szCs w:val="21"/>
              </w:rPr>
              <w:pict>
                <v:rect id="_x0000_s1443" style="position:absolute;left:0;text-align:left;margin-left:1pt;margin-top:11.25pt;width:30.8pt;height:7.15pt;z-index:251817984;mso-position-horizontal-relative:text;mso-position-vertical-relative:text" fillcolor="red" stroked="f"/>
              </w:pict>
            </w:r>
          </w:p>
          <w:p w:rsidR="00CC50B4" w:rsidRPr="005701C7" w:rsidRDefault="003B4142" w:rsidP="00904D79">
            <w:pPr>
              <w:spacing w:line="480" w:lineRule="auto"/>
              <w:ind w:firstLineChars="400" w:firstLine="843"/>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427" style="position:absolute;left:0;text-align:left;margin-left:.45pt;margin-top:13.55pt;width:30.9pt;height:7.15pt;z-index:251808768" fillcolor="#6ff" stroked="f">
                  <v:fill opacity=".5"/>
                </v:rect>
              </w:pict>
            </w:r>
            <w:r w:rsidRPr="003B4142">
              <w:rPr>
                <w:rFonts w:ascii="Times New Roman" w:eastAsia="仿宋_GB2312" w:hAnsi="Times New Roman" w:cs="Times New Roman"/>
                <w:b/>
                <w:noProof/>
                <w:color w:val="000000" w:themeColor="text1"/>
                <w:szCs w:val="21"/>
              </w:rPr>
              <w:pict>
                <v:rect id="_x0000_s1426" style="position:absolute;left:0;text-align:left;margin-left:.5pt;margin-top:8.55pt;width:31.2pt;height:17.1pt;z-index:251807744" strokecolor="black [3213]"/>
              </w:pict>
            </w:r>
            <w:r w:rsidR="00CC50B4" w:rsidRPr="005701C7">
              <w:rPr>
                <w:rFonts w:ascii="Times New Roman" w:eastAsia="仿宋_GB2312" w:hAnsi="Times New Roman" w:cs="Times New Roman"/>
                <w:color w:val="000000" w:themeColor="text1"/>
                <w:szCs w:val="21"/>
              </w:rPr>
              <w:t>河流</w:t>
            </w:r>
          </w:p>
          <w:p w:rsidR="00CC50B4" w:rsidRPr="005701C7" w:rsidRDefault="003B4142" w:rsidP="00904D79">
            <w:pPr>
              <w:spacing w:line="480" w:lineRule="auto"/>
              <w:ind w:firstLineChars="350" w:firstLine="738"/>
              <w:jc w:val="left"/>
              <w:rPr>
                <w:rFonts w:ascii="Times New Roman" w:eastAsia="仿宋_GB2312" w:hAnsi="Times New Roman" w:cs="Times New Roman"/>
                <w:color w:val="000000" w:themeColor="text1"/>
                <w:szCs w:val="21"/>
              </w:rPr>
            </w:pPr>
            <w:r w:rsidRPr="003B4142">
              <w:rPr>
                <w:rFonts w:ascii="Times New Roman" w:eastAsia="仿宋_GB2312" w:hAnsi="Times New Roman" w:cs="Times New Roman"/>
                <w:b/>
                <w:noProof/>
                <w:color w:val="000000" w:themeColor="text1"/>
                <w:szCs w:val="21"/>
              </w:rPr>
              <w:pict>
                <v:rect id="_x0000_s1444" style="position:absolute;left:0;text-align:left;margin-left:1pt;margin-top:13.95pt;width:31.2pt;height:2.85pt;z-index:251819008" fillcolor="black [3213]" stroked="f" strokecolor="black [3213]"/>
              </w:pict>
            </w:r>
            <w:r w:rsidR="00CC50B4" w:rsidRPr="005701C7">
              <w:rPr>
                <w:rFonts w:ascii="Times New Roman" w:eastAsia="仿宋_GB2312" w:hAnsi="Times New Roman" w:cs="Times New Roman"/>
                <w:color w:val="000000" w:themeColor="text1"/>
                <w:szCs w:val="21"/>
              </w:rPr>
              <w:t>中心城区范围</w:t>
            </w:r>
          </w:p>
          <w:p w:rsidR="00CC50B4" w:rsidRPr="005701C7" w:rsidRDefault="003B4142" w:rsidP="00C64891">
            <w:pPr>
              <w:spacing w:line="480" w:lineRule="auto"/>
              <w:ind w:firstLineChars="350" w:firstLine="735"/>
              <w:jc w:val="left"/>
              <w:rPr>
                <w:rFonts w:ascii="Times New Roman" w:eastAsia="仿宋_GB2312" w:hAnsi="Times New Roman" w:cs="Times New Roman"/>
                <w:color w:val="000000" w:themeColor="text1"/>
                <w:szCs w:val="21"/>
              </w:rPr>
            </w:pPr>
            <w:r>
              <w:rPr>
                <w:rFonts w:ascii="Times New Roman" w:eastAsia="仿宋_GB2312" w:hAnsi="Times New Roman" w:cs="Times New Roman"/>
                <w:noProof/>
                <w:color w:val="000000" w:themeColor="text1"/>
                <w:szCs w:val="21"/>
              </w:rPr>
              <w:pict>
                <v:rect id="_x0000_s1446" style="position:absolute;left:0;text-align:left;margin-left:5.75pt;margin-top:4.35pt;width:19.25pt;height:19.25pt;z-index:251820032" fillcolor="yellow" stroked="f"/>
              </w:pict>
            </w:r>
            <w:r w:rsidR="00E3610F" w:rsidRPr="005701C7">
              <w:rPr>
                <w:rFonts w:ascii="Times New Roman" w:eastAsia="仿宋_GB2312" w:hAnsi="Times New Roman" w:cs="Times New Roman"/>
                <w:color w:val="000000" w:themeColor="text1"/>
                <w:szCs w:val="21"/>
              </w:rPr>
              <w:t>功能区</w:t>
            </w:r>
            <w:r w:rsidR="00CC50B4" w:rsidRPr="005701C7">
              <w:rPr>
                <w:rFonts w:ascii="Times New Roman" w:eastAsia="仿宋_GB2312" w:hAnsi="Times New Roman" w:cs="Times New Roman"/>
                <w:color w:val="000000" w:themeColor="text1"/>
                <w:szCs w:val="21"/>
              </w:rPr>
              <w:t>监测点位</w:t>
            </w:r>
          </w:p>
        </w:tc>
      </w:tr>
    </w:tbl>
    <w:p w:rsidR="00CC50B4" w:rsidRPr="005701C7" w:rsidRDefault="00CC50B4" w:rsidP="00C5186A">
      <w:pPr>
        <w:spacing w:line="360" w:lineRule="auto"/>
        <w:jc w:val="center"/>
        <w:rPr>
          <w:rFonts w:ascii="Times New Roman" w:eastAsia="仿宋_GB2312" w:hAnsi="Times New Roman" w:cs="Times New Roman"/>
          <w:color w:val="000000" w:themeColor="text1"/>
          <w:sz w:val="28"/>
        </w:rPr>
      </w:pPr>
      <w:r w:rsidRPr="005701C7">
        <w:rPr>
          <w:rFonts w:ascii="Times New Roman" w:eastAsia="仿宋_GB2312" w:hAnsi="Times New Roman" w:cs="Times New Roman"/>
          <w:bCs/>
          <w:color w:val="000000" w:themeColor="text1"/>
          <w:sz w:val="28"/>
          <w:szCs w:val="28"/>
        </w:rPr>
        <w:t>图</w:t>
      </w:r>
      <w:r w:rsidRPr="005701C7">
        <w:rPr>
          <w:rFonts w:ascii="Times New Roman" w:eastAsia="仿宋_GB2312" w:hAnsi="Times New Roman" w:cs="Times New Roman"/>
          <w:bCs/>
          <w:color w:val="000000" w:themeColor="text1"/>
          <w:sz w:val="28"/>
          <w:szCs w:val="28"/>
        </w:rPr>
        <w:t xml:space="preserve">4.3-2  </w:t>
      </w:r>
      <w:r w:rsidRPr="005701C7">
        <w:rPr>
          <w:rFonts w:ascii="Times New Roman" w:eastAsia="仿宋_GB2312" w:hAnsi="Times New Roman" w:cs="Times New Roman"/>
          <w:color w:val="000000" w:themeColor="text1"/>
          <w:sz w:val="28"/>
          <w:szCs w:val="28"/>
        </w:rPr>
        <w:t>舒城县功能区声环境监测点位图</w:t>
      </w:r>
    </w:p>
    <w:p w:rsidR="00CC50B4" w:rsidRPr="005701C7" w:rsidRDefault="00CC50B4" w:rsidP="00B703C0">
      <w:pPr>
        <w:spacing w:line="360" w:lineRule="auto"/>
        <w:ind w:firstLineChars="200" w:firstLine="560"/>
        <w:rPr>
          <w:rFonts w:ascii="Times New Roman" w:eastAsia="仿宋_GB2312" w:hAnsi="Times New Roman" w:cs="Times New Roman"/>
          <w:color w:val="000000" w:themeColor="text1"/>
          <w:sz w:val="28"/>
        </w:rPr>
        <w:sectPr w:rsidR="00CC50B4" w:rsidRPr="005701C7" w:rsidSect="00CC50B4">
          <w:pgSz w:w="16838" w:h="11906" w:orient="landscape"/>
          <w:pgMar w:top="1440" w:right="1800" w:bottom="1440" w:left="1800" w:header="851" w:footer="992" w:gutter="0"/>
          <w:cols w:space="425"/>
          <w:docGrid w:type="lines" w:linePitch="310"/>
        </w:sectPr>
      </w:pPr>
    </w:p>
    <w:p w:rsidR="00284996" w:rsidRPr="005701C7" w:rsidRDefault="008C6680" w:rsidP="002F65F9">
      <w:pPr>
        <w:pStyle w:val="20"/>
      </w:pPr>
      <w:bookmarkStart w:id="30" w:name="_Toc111623342"/>
      <w:r w:rsidRPr="005701C7">
        <w:lastRenderedPageBreak/>
        <w:t xml:space="preserve">4.5 </w:t>
      </w:r>
      <w:r w:rsidRPr="005701C7">
        <w:t>可行性分析结论</w:t>
      </w:r>
      <w:bookmarkEnd w:id="30"/>
    </w:p>
    <w:p w:rsidR="008C6680" w:rsidRPr="005701C7" w:rsidRDefault="008C6680" w:rsidP="00B703C0">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通过现状监测结果可知，舒城县声环境功能区划分结果与舒城县中心城区城市总体规划相协调，与土地利用现状相符合，与舒城县的环境</w:t>
      </w:r>
      <w:r w:rsidR="008A0E92" w:rsidRPr="005701C7">
        <w:rPr>
          <w:rFonts w:ascii="Times New Roman" w:eastAsia="仿宋_GB2312" w:hAnsi="Times New Roman" w:cs="Times New Roman"/>
          <w:color w:val="000000" w:themeColor="text1"/>
          <w:sz w:val="28"/>
        </w:rPr>
        <w:t>目标相一致，具有较强的环境管理可操作性，城区</w:t>
      </w:r>
      <w:r w:rsidR="008A0E92" w:rsidRPr="005701C7">
        <w:rPr>
          <w:rFonts w:ascii="Times New Roman" w:eastAsia="仿宋_GB2312" w:hAnsi="Times New Roman" w:cs="Times New Roman"/>
          <w:color w:val="000000" w:themeColor="text1"/>
          <w:sz w:val="28"/>
        </w:rPr>
        <w:t>1</w:t>
      </w:r>
      <w:r w:rsidR="008A0E92" w:rsidRPr="005701C7">
        <w:rPr>
          <w:rFonts w:ascii="Times New Roman" w:eastAsia="仿宋_GB2312" w:hAnsi="Times New Roman" w:cs="Times New Roman"/>
          <w:color w:val="000000" w:themeColor="text1"/>
          <w:sz w:val="28"/>
        </w:rPr>
        <w:t>、</w:t>
      </w:r>
      <w:r w:rsidR="008A0E92" w:rsidRPr="005701C7">
        <w:rPr>
          <w:rFonts w:ascii="Times New Roman" w:eastAsia="仿宋_GB2312" w:hAnsi="Times New Roman" w:cs="Times New Roman"/>
          <w:color w:val="000000" w:themeColor="text1"/>
          <w:sz w:val="28"/>
        </w:rPr>
        <w:t>2</w:t>
      </w:r>
      <w:r w:rsidR="008A0E92" w:rsidRPr="005701C7">
        <w:rPr>
          <w:rFonts w:ascii="Times New Roman" w:eastAsia="仿宋_GB2312" w:hAnsi="Times New Roman" w:cs="Times New Roman"/>
          <w:color w:val="000000" w:themeColor="text1"/>
          <w:sz w:val="28"/>
        </w:rPr>
        <w:t>、</w:t>
      </w:r>
      <w:r w:rsidR="008A0E92" w:rsidRPr="005701C7">
        <w:rPr>
          <w:rFonts w:ascii="Times New Roman" w:eastAsia="仿宋_GB2312" w:hAnsi="Times New Roman" w:cs="Times New Roman"/>
          <w:color w:val="000000" w:themeColor="text1"/>
          <w:sz w:val="28"/>
        </w:rPr>
        <w:t>3</w:t>
      </w:r>
      <w:r w:rsidR="00D44AFF" w:rsidRPr="005701C7">
        <w:rPr>
          <w:rFonts w:ascii="Times New Roman" w:eastAsia="仿宋_GB2312" w:hAnsi="Times New Roman" w:cs="Times New Roman"/>
          <w:color w:val="000000" w:themeColor="text1"/>
          <w:sz w:val="28"/>
        </w:rPr>
        <w:t>、</w:t>
      </w:r>
      <w:r w:rsidR="00D44AFF" w:rsidRPr="005701C7">
        <w:rPr>
          <w:rFonts w:ascii="Times New Roman" w:eastAsia="仿宋_GB2312" w:hAnsi="Times New Roman" w:cs="Times New Roman"/>
          <w:color w:val="000000" w:themeColor="text1"/>
          <w:sz w:val="28"/>
        </w:rPr>
        <w:t>4</w:t>
      </w:r>
      <w:r w:rsidR="008A0E92" w:rsidRPr="005701C7">
        <w:rPr>
          <w:rFonts w:ascii="Times New Roman" w:eastAsia="仿宋_GB2312" w:hAnsi="Times New Roman" w:cs="Times New Roman"/>
          <w:color w:val="000000" w:themeColor="text1"/>
          <w:sz w:val="28"/>
        </w:rPr>
        <w:t>类声环境功能区声环境质量</w:t>
      </w:r>
      <w:r w:rsidR="00D44AFF" w:rsidRPr="005701C7">
        <w:rPr>
          <w:rFonts w:ascii="Times New Roman" w:eastAsia="仿宋_GB2312" w:hAnsi="Times New Roman" w:cs="Times New Roman"/>
          <w:color w:val="000000" w:themeColor="text1"/>
          <w:sz w:val="28"/>
        </w:rPr>
        <w:t>均</w:t>
      </w:r>
      <w:r w:rsidR="008A0E92" w:rsidRPr="005701C7">
        <w:rPr>
          <w:rFonts w:ascii="Times New Roman" w:eastAsia="仿宋_GB2312" w:hAnsi="Times New Roman" w:cs="Times New Roman"/>
          <w:color w:val="000000" w:themeColor="text1"/>
          <w:sz w:val="28"/>
        </w:rPr>
        <w:t>能达到标准要求</w:t>
      </w:r>
      <w:r w:rsidR="00530E20" w:rsidRPr="005701C7">
        <w:rPr>
          <w:rFonts w:ascii="Times New Roman" w:eastAsia="仿宋_GB2312" w:hAnsi="Times New Roman" w:cs="Times New Roman"/>
          <w:color w:val="000000" w:themeColor="text1"/>
          <w:sz w:val="28"/>
        </w:rPr>
        <w:t>；根据城市区域环境噪声监测情况，舒城县城市区域昼间环境噪声总体水平为</w:t>
      </w:r>
      <w:r w:rsidR="00530E20" w:rsidRPr="005701C7">
        <w:rPr>
          <w:rFonts w:ascii="Times New Roman" w:eastAsia="仿宋_GB2312" w:hAnsi="Times New Roman" w:cs="Times New Roman"/>
          <w:color w:val="000000" w:themeColor="text1"/>
          <w:sz w:val="28"/>
        </w:rPr>
        <w:t>“</w:t>
      </w:r>
      <w:r w:rsidR="00530E20" w:rsidRPr="005701C7">
        <w:rPr>
          <w:rFonts w:ascii="Times New Roman" w:eastAsia="仿宋_GB2312" w:hAnsi="Times New Roman" w:cs="Times New Roman"/>
          <w:b/>
          <w:color w:val="000000" w:themeColor="text1"/>
          <w:sz w:val="28"/>
        </w:rPr>
        <w:t>一般</w:t>
      </w:r>
      <w:r w:rsidR="00530E20" w:rsidRPr="005701C7">
        <w:rPr>
          <w:rFonts w:ascii="Times New Roman" w:eastAsia="仿宋_GB2312" w:hAnsi="Times New Roman" w:cs="Times New Roman"/>
          <w:color w:val="000000" w:themeColor="text1"/>
          <w:sz w:val="28"/>
        </w:rPr>
        <w:t>”</w:t>
      </w:r>
      <w:r w:rsidR="00530E20" w:rsidRPr="005701C7">
        <w:rPr>
          <w:rFonts w:ascii="Times New Roman" w:eastAsia="仿宋_GB2312" w:hAnsi="Times New Roman" w:cs="Times New Roman"/>
          <w:color w:val="000000" w:themeColor="text1"/>
          <w:sz w:val="28"/>
        </w:rPr>
        <w:t>，夜间环境噪声总体水平为</w:t>
      </w:r>
      <w:r w:rsidR="00530E20" w:rsidRPr="005701C7">
        <w:rPr>
          <w:rFonts w:ascii="Times New Roman" w:eastAsia="仿宋_GB2312" w:hAnsi="Times New Roman" w:cs="Times New Roman"/>
          <w:color w:val="000000" w:themeColor="text1"/>
          <w:sz w:val="28"/>
        </w:rPr>
        <w:t>“</w:t>
      </w:r>
      <w:r w:rsidR="00530E20" w:rsidRPr="005701C7">
        <w:rPr>
          <w:rFonts w:ascii="Times New Roman" w:eastAsia="仿宋_GB2312" w:hAnsi="Times New Roman" w:cs="Times New Roman"/>
          <w:b/>
          <w:color w:val="000000" w:themeColor="text1"/>
          <w:sz w:val="28"/>
        </w:rPr>
        <w:t>较好</w:t>
      </w:r>
      <w:r w:rsidR="00530E20" w:rsidRPr="005701C7">
        <w:rPr>
          <w:rFonts w:ascii="Times New Roman" w:eastAsia="仿宋_GB2312" w:hAnsi="Times New Roman" w:cs="Times New Roman"/>
          <w:color w:val="000000" w:themeColor="text1"/>
          <w:sz w:val="28"/>
        </w:rPr>
        <w:t>”</w:t>
      </w:r>
      <w:r w:rsidR="00530E20" w:rsidRPr="005701C7">
        <w:rPr>
          <w:rFonts w:ascii="Times New Roman" w:eastAsia="仿宋_GB2312" w:hAnsi="Times New Roman" w:cs="Times New Roman"/>
          <w:color w:val="000000" w:themeColor="text1"/>
          <w:sz w:val="28"/>
        </w:rPr>
        <w:t>，为提升现有区域环境噪声总体水平，政府有关部门需加强对各类噪声的管理</w:t>
      </w:r>
      <w:r w:rsidR="00AB2A18" w:rsidRPr="005701C7">
        <w:rPr>
          <w:rFonts w:ascii="Times New Roman" w:eastAsia="仿宋_GB2312" w:hAnsi="Times New Roman" w:cs="Times New Roman"/>
          <w:color w:val="000000" w:themeColor="text1"/>
          <w:sz w:val="28"/>
        </w:rPr>
        <w:t>、</w:t>
      </w:r>
      <w:r w:rsidR="00D54114" w:rsidRPr="005701C7">
        <w:rPr>
          <w:rFonts w:ascii="Times New Roman" w:eastAsia="仿宋_GB2312" w:hAnsi="Times New Roman" w:cs="Times New Roman"/>
          <w:color w:val="000000" w:themeColor="text1"/>
          <w:sz w:val="28"/>
        </w:rPr>
        <w:t>在城市发展建设中应以城市规划布局要求实施</w:t>
      </w:r>
      <w:r w:rsidR="00AB2A18" w:rsidRPr="005701C7">
        <w:rPr>
          <w:rFonts w:ascii="Times New Roman" w:eastAsia="仿宋_GB2312" w:hAnsi="Times New Roman" w:cs="Times New Roman"/>
          <w:color w:val="000000" w:themeColor="text1"/>
          <w:sz w:val="28"/>
        </w:rPr>
        <w:t>、对道路交通噪声源进行监管确保城市各声环境满足功能区需要。</w:t>
      </w:r>
    </w:p>
    <w:p w:rsidR="00023A63" w:rsidRPr="005701C7" w:rsidRDefault="00023A63" w:rsidP="00B703C0">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本次划分涉及的现状为空地的未建成区</w:t>
      </w:r>
      <w:r w:rsidR="00DF57F3" w:rsidRPr="005701C7">
        <w:rPr>
          <w:rFonts w:ascii="Times New Roman" w:eastAsia="仿宋_GB2312" w:hAnsi="Times New Roman" w:cs="Times New Roman"/>
          <w:color w:val="000000" w:themeColor="text1"/>
          <w:sz w:val="28"/>
        </w:rPr>
        <w:t>按照《声环境功能区划分技术规范》（</w:t>
      </w:r>
      <w:r w:rsidR="00DF57F3" w:rsidRPr="005701C7">
        <w:rPr>
          <w:rFonts w:ascii="Times New Roman" w:eastAsia="仿宋_GB2312" w:hAnsi="Times New Roman" w:cs="Times New Roman"/>
          <w:color w:val="000000" w:themeColor="text1"/>
          <w:sz w:val="28"/>
        </w:rPr>
        <w:t>GB/T15190-2014</w:t>
      </w:r>
      <w:r w:rsidR="00DF57F3" w:rsidRPr="005701C7">
        <w:rPr>
          <w:rFonts w:ascii="Times New Roman" w:eastAsia="仿宋_GB2312" w:hAnsi="Times New Roman" w:cs="Times New Roman"/>
          <w:color w:val="000000" w:themeColor="text1"/>
          <w:sz w:val="28"/>
        </w:rPr>
        <w:t>）第</w:t>
      </w:r>
      <w:r w:rsidR="00DF57F3" w:rsidRPr="005701C7">
        <w:rPr>
          <w:rFonts w:ascii="Times New Roman" w:eastAsia="仿宋_GB2312" w:hAnsi="Times New Roman" w:cs="Times New Roman"/>
          <w:color w:val="000000" w:themeColor="text1"/>
          <w:sz w:val="28"/>
        </w:rPr>
        <w:t>9.5</w:t>
      </w:r>
      <w:r w:rsidR="00DF57F3" w:rsidRPr="005701C7">
        <w:rPr>
          <w:rFonts w:ascii="Times New Roman" w:eastAsia="仿宋_GB2312" w:hAnsi="Times New Roman" w:cs="Times New Roman"/>
          <w:color w:val="000000" w:themeColor="text1"/>
          <w:sz w:val="28"/>
        </w:rPr>
        <w:t>条</w:t>
      </w:r>
      <w:r w:rsidR="00DF57F3" w:rsidRPr="005701C7">
        <w:rPr>
          <w:rFonts w:ascii="Times New Roman" w:eastAsia="仿宋_GB2312" w:hAnsi="Times New Roman" w:cs="Times New Roman"/>
          <w:color w:val="000000" w:themeColor="text1"/>
          <w:sz w:val="28"/>
        </w:rPr>
        <w:t>“</w:t>
      </w:r>
      <w:r w:rsidR="00DF57F3" w:rsidRPr="005701C7">
        <w:rPr>
          <w:rFonts w:ascii="Times New Roman" w:eastAsia="仿宋_GB2312" w:hAnsi="Times New Roman" w:cs="Times New Roman"/>
          <w:color w:val="000000" w:themeColor="text1"/>
          <w:sz w:val="28"/>
        </w:rPr>
        <w:t>未建成的规划区内，按其规划性质或按区域声环境质量现状，结合可能的发展划定区域类型</w:t>
      </w:r>
      <w:r w:rsidR="00DF57F3" w:rsidRPr="005701C7">
        <w:rPr>
          <w:rFonts w:ascii="Times New Roman" w:eastAsia="仿宋_GB2312" w:hAnsi="Times New Roman" w:cs="Times New Roman"/>
          <w:color w:val="000000" w:themeColor="text1"/>
          <w:sz w:val="28"/>
        </w:rPr>
        <w:t>”</w:t>
      </w:r>
      <w:r w:rsidR="00DF57F3" w:rsidRPr="005701C7">
        <w:rPr>
          <w:rFonts w:ascii="Times New Roman" w:eastAsia="仿宋_GB2312" w:hAnsi="Times New Roman" w:cs="Times New Roman"/>
          <w:color w:val="000000" w:themeColor="text1"/>
          <w:sz w:val="28"/>
        </w:rPr>
        <w:t>规定，</w:t>
      </w:r>
      <w:r w:rsidRPr="005701C7">
        <w:rPr>
          <w:rFonts w:ascii="Times New Roman" w:eastAsia="仿宋_GB2312" w:hAnsi="Times New Roman" w:cs="Times New Roman"/>
          <w:color w:val="000000" w:themeColor="text1"/>
          <w:sz w:val="28"/>
        </w:rPr>
        <w:t>根据其</w:t>
      </w:r>
      <w:r w:rsidR="001D5D3C" w:rsidRPr="005701C7">
        <w:rPr>
          <w:rFonts w:ascii="Times New Roman" w:eastAsia="仿宋_GB2312" w:hAnsi="Times New Roman" w:cs="Times New Roman"/>
          <w:color w:val="000000" w:themeColor="text1"/>
          <w:sz w:val="28"/>
        </w:rPr>
        <w:t>周边相邻地块的功能区类型及根据中心城区城市总体规划的建设用地规划性质划分进相应的功能区内，符合</w:t>
      </w:r>
      <w:r w:rsidR="00DF57F3" w:rsidRPr="005701C7">
        <w:rPr>
          <w:rFonts w:ascii="Times New Roman" w:eastAsia="仿宋_GB2312" w:hAnsi="Times New Roman" w:cs="Times New Roman"/>
          <w:color w:val="000000" w:themeColor="text1"/>
          <w:sz w:val="28"/>
        </w:rPr>
        <w:t>划分技术要求。</w:t>
      </w:r>
    </w:p>
    <w:p w:rsidR="00023A63" w:rsidRPr="005701C7" w:rsidRDefault="001B1548" w:rsidP="00B703C0">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因此，舒城县城市声环境功能区划分结果是可行的。</w:t>
      </w:r>
    </w:p>
    <w:p w:rsidR="00233937" w:rsidRPr="005701C7" w:rsidRDefault="00233937" w:rsidP="00B703C0">
      <w:pPr>
        <w:spacing w:line="360" w:lineRule="auto"/>
        <w:ind w:firstLineChars="200" w:firstLine="560"/>
        <w:rPr>
          <w:rFonts w:ascii="Times New Roman" w:eastAsia="仿宋_GB2312" w:hAnsi="Times New Roman" w:cs="Times New Roman"/>
          <w:color w:val="000000" w:themeColor="text1"/>
          <w:sz w:val="28"/>
        </w:rPr>
        <w:sectPr w:rsidR="00233937" w:rsidRPr="005701C7" w:rsidSect="00DE15AD">
          <w:pgSz w:w="11906" w:h="16838"/>
          <w:pgMar w:top="1440" w:right="1797" w:bottom="1440" w:left="1797" w:header="851" w:footer="992" w:gutter="0"/>
          <w:cols w:space="425"/>
          <w:docGrid w:type="lines" w:linePitch="310"/>
        </w:sectPr>
      </w:pPr>
    </w:p>
    <w:p w:rsidR="007045AB" w:rsidRPr="005701C7" w:rsidRDefault="00233937" w:rsidP="00887C40">
      <w:pPr>
        <w:pStyle w:val="10"/>
        <w:rPr>
          <w:color w:val="000000" w:themeColor="text1"/>
        </w:rPr>
      </w:pPr>
      <w:bookmarkStart w:id="31" w:name="_Toc111623343"/>
      <w:r w:rsidRPr="005701C7">
        <w:rPr>
          <w:color w:val="000000" w:themeColor="text1"/>
        </w:rPr>
        <w:lastRenderedPageBreak/>
        <w:t xml:space="preserve">5 </w:t>
      </w:r>
      <w:r w:rsidRPr="005701C7">
        <w:rPr>
          <w:color w:val="000000" w:themeColor="text1"/>
        </w:rPr>
        <w:t>建议及措施</w:t>
      </w:r>
      <w:bookmarkEnd w:id="31"/>
    </w:p>
    <w:p w:rsidR="00233937" w:rsidRPr="005701C7" w:rsidRDefault="00887C40" w:rsidP="00D16592">
      <w:pPr>
        <w:pStyle w:val="20"/>
      </w:pPr>
      <w:bookmarkStart w:id="32" w:name="_Toc111623344"/>
      <w:r w:rsidRPr="005701C7">
        <w:t xml:space="preserve">5.1 </w:t>
      </w:r>
      <w:r w:rsidRPr="005701C7">
        <w:t>城市噪声控制措施</w:t>
      </w:r>
      <w:bookmarkEnd w:id="32"/>
    </w:p>
    <w:p w:rsidR="00887C40" w:rsidRPr="005701C7" w:rsidRDefault="00887C40" w:rsidP="00D16592">
      <w:pPr>
        <w:pStyle w:val="30"/>
        <w:rPr>
          <w:color w:val="000000" w:themeColor="text1"/>
        </w:rPr>
      </w:pPr>
      <w:r w:rsidRPr="005701C7">
        <w:rPr>
          <w:color w:val="000000" w:themeColor="text1"/>
        </w:rPr>
        <w:t>5.1.1</w:t>
      </w:r>
      <w:r w:rsidR="00D16592" w:rsidRPr="005701C7">
        <w:rPr>
          <w:color w:val="000000" w:themeColor="text1"/>
        </w:rPr>
        <w:t xml:space="preserve"> </w:t>
      </w:r>
      <w:r w:rsidR="00D16592" w:rsidRPr="005701C7">
        <w:rPr>
          <w:color w:val="000000" w:themeColor="text1"/>
        </w:rPr>
        <w:t>依规实施城市建设，加强声环境功能区管控</w:t>
      </w:r>
    </w:p>
    <w:p w:rsidR="00D16592" w:rsidRPr="005701C7" w:rsidRDefault="00D16592" w:rsidP="00D16592">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根据</w:t>
      </w:r>
      <w:r w:rsidR="000011F6" w:rsidRPr="005701C7">
        <w:rPr>
          <w:rFonts w:ascii="Times New Roman" w:eastAsia="仿宋_GB2312" w:hAnsi="Times New Roman" w:cs="Times New Roman"/>
          <w:color w:val="000000" w:themeColor="text1"/>
          <w:sz w:val="28"/>
          <w:szCs w:val="24"/>
        </w:rPr>
        <w:t>舒城县</w:t>
      </w:r>
      <w:r w:rsidRPr="005701C7">
        <w:rPr>
          <w:rFonts w:ascii="Times New Roman" w:eastAsia="仿宋_GB2312" w:hAnsi="Times New Roman" w:cs="Times New Roman"/>
          <w:color w:val="000000" w:themeColor="text1"/>
          <w:sz w:val="28"/>
          <w:szCs w:val="24"/>
        </w:rPr>
        <w:t>城市定位及城市空间发展布局，在城市发展建设中应以城市总体规划布局要求实施，充分考虑建设项目和区域开发、改造所产生的噪声对周围生活环境的影响，统筹规划，合理安排功能区和建设布局，确保城市建设符合本次功能区划要求，为整个城区声环境改善创造良好的条件。</w:t>
      </w:r>
    </w:p>
    <w:p w:rsidR="00D16592" w:rsidRPr="005701C7" w:rsidRDefault="00D16592" w:rsidP="00D16592">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按照《声环境质量标准》（</w:t>
      </w:r>
      <w:r w:rsidRPr="005701C7">
        <w:rPr>
          <w:rFonts w:ascii="Times New Roman" w:eastAsia="仿宋_GB2312" w:hAnsi="Times New Roman" w:cs="Times New Roman"/>
          <w:color w:val="000000" w:themeColor="text1"/>
          <w:sz w:val="28"/>
          <w:szCs w:val="24"/>
        </w:rPr>
        <w:t>GB 3096-2008</w:t>
      </w:r>
      <w:r w:rsidRPr="005701C7">
        <w:rPr>
          <w:rFonts w:ascii="Times New Roman" w:eastAsia="仿宋_GB2312" w:hAnsi="Times New Roman" w:cs="Times New Roman"/>
          <w:color w:val="000000" w:themeColor="text1"/>
          <w:sz w:val="28"/>
          <w:szCs w:val="24"/>
        </w:rPr>
        <w:t>）各类声环境功能区要求，</w:t>
      </w:r>
      <w:r w:rsidRPr="005701C7">
        <w:rPr>
          <w:rFonts w:ascii="Times New Roman" w:eastAsia="仿宋_GB2312" w:hAnsi="Times New Roman" w:cs="Times New Roman"/>
          <w:color w:val="000000" w:themeColor="text1"/>
          <w:sz w:val="28"/>
          <w:szCs w:val="24"/>
        </w:rPr>
        <w:t>1</w:t>
      </w:r>
      <w:r w:rsidRPr="005701C7">
        <w:rPr>
          <w:rFonts w:ascii="Times New Roman" w:eastAsia="仿宋_GB2312" w:hAnsi="Times New Roman" w:cs="Times New Roman"/>
          <w:color w:val="000000" w:themeColor="text1"/>
          <w:sz w:val="28"/>
          <w:szCs w:val="24"/>
        </w:rPr>
        <w:t>类区以居民住宅、医疗卫生、文化教育、科研设计、行政办公为主，需要保持安静。</w:t>
      </w:r>
      <w:r w:rsidRPr="005701C7">
        <w:rPr>
          <w:rFonts w:ascii="Times New Roman" w:eastAsia="仿宋_GB2312" w:hAnsi="Times New Roman" w:cs="Times New Roman"/>
          <w:color w:val="000000" w:themeColor="text1"/>
          <w:sz w:val="28"/>
          <w:szCs w:val="24"/>
        </w:rPr>
        <w:t>1</w:t>
      </w:r>
      <w:r w:rsidRPr="005701C7">
        <w:rPr>
          <w:rFonts w:ascii="Times New Roman" w:eastAsia="仿宋_GB2312" w:hAnsi="Times New Roman" w:cs="Times New Roman"/>
          <w:color w:val="000000" w:themeColor="text1"/>
          <w:sz w:val="28"/>
          <w:szCs w:val="24"/>
        </w:rPr>
        <w:t>类区总体应以保障区域环境安静，给区域创造优良的居住、办公环境为宗旨，合理规划片区功能定位。</w:t>
      </w:r>
    </w:p>
    <w:p w:rsidR="00D16592" w:rsidRPr="005701C7" w:rsidRDefault="00D16592" w:rsidP="00D16592">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按照《声环境质量标准》（</w:t>
      </w:r>
      <w:r w:rsidRPr="005701C7">
        <w:rPr>
          <w:rFonts w:ascii="Times New Roman" w:eastAsia="仿宋_GB2312" w:hAnsi="Times New Roman" w:cs="Times New Roman"/>
          <w:color w:val="000000" w:themeColor="text1"/>
          <w:sz w:val="28"/>
          <w:szCs w:val="24"/>
        </w:rPr>
        <w:t>GB 3096-2008</w:t>
      </w:r>
      <w:r w:rsidRPr="005701C7">
        <w:rPr>
          <w:rFonts w:ascii="Times New Roman" w:eastAsia="仿宋_GB2312" w:hAnsi="Times New Roman" w:cs="Times New Roman"/>
          <w:color w:val="000000" w:themeColor="text1"/>
          <w:sz w:val="28"/>
          <w:szCs w:val="24"/>
        </w:rPr>
        <w:t>），</w:t>
      </w:r>
      <w:r w:rsidRPr="005701C7">
        <w:rPr>
          <w:rFonts w:ascii="Times New Roman" w:eastAsia="仿宋_GB2312" w:hAnsi="Times New Roman" w:cs="Times New Roman"/>
          <w:color w:val="000000" w:themeColor="text1"/>
          <w:sz w:val="28"/>
          <w:szCs w:val="24"/>
        </w:rPr>
        <w:t>2</w:t>
      </w:r>
      <w:r w:rsidRPr="005701C7">
        <w:rPr>
          <w:rFonts w:ascii="Times New Roman" w:eastAsia="仿宋_GB2312" w:hAnsi="Times New Roman" w:cs="Times New Roman"/>
          <w:color w:val="000000" w:themeColor="text1"/>
          <w:sz w:val="28"/>
          <w:szCs w:val="24"/>
        </w:rPr>
        <w:t>类区以商业金融、集市贸易为主要功能，或者居住、商业、工业混杂，需要维护住宅安静。</w:t>
      </w:r>
      <w:r w:rsidRPr="005701C7">
        <w:rPr>
          <w:rFonts w:ascii="Times New Roman" w:eastAsia="仿宋_GB2312" w:hAnsi="Times New Roman" w:cs="Times New Roman"/>
          <w:color w:val="000000" w:themeColor="text1"/>
          <w:sz w:val="28"/>
          <w:szCs w:val="24"/>
        </w:rPr>
        <w:t>2</w:t>
      </w:r>
      <w:r w:rsidRPr="005701C7">
        <w:rPr>
          <w:rFonts w:ascii="Times New Roman" w:eastAsia="仿宋_GB2312" w:hAnsi="Times New Roman" w:cs="Times New Roman"/>
          <w:color w:val="000000" w:themeColor="text1"/>
          <w:sz w:val="28"/>
          <w:szCs w:val="24"/>
        </w:rPr>
        <w:t>类区需维护住宅等敏感区域安静，混杂区应加强噪声防治与管理，从而进一步降低区域噪声。</w:t>
      </w:r>
    </w:p>
    <w:p w:rsidR="00D16592" w:rsidRPr="005701C7" w:rsidRDefault="00D16592" w:rsidP="00D16592">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按照《声环境质量标准》（</w:t>
      </w:r>
      <w:r w:rsidRPr="005701C7">
        <w:rPr>
          <w:rFonts w:ascii="Times New Roman" w:eastAsia="仿宋_GB2312" w:hAnsi="Times New Roman" w:cs="Times New Roman"/>
          <w:color w:val="000000" w:themeColor="text1"/>
          <w:sz w:val="28"/>
          <w:szCs w:val="24"/>
        </w:rPr>
        <w:t>GB 3096-2008</w:t>
      </w:r>
      <w:r w:rsidRPr="005701C7">
        <w:rPr>
          <w:rFonts w:ascii="Times New Roman" w:eastAsia="仿宋_GB2312" w:hAnsi="Times New Roman" w:cs="Times New Roman"/>
          <w:color w:val="000000" w:themeColor="text1"/>
          <w:sz w:val="28"/>
          <w:szCs w:val="24"/>
        </w:rPr>
        <w:t>），</w:t>
      </w:r>
      <w:r w:rsidRPr="005701C7">
        <w:rPr>
          <w:rFonts w:ascii="Times New Roman" w:eastAsia="仿宋_GB2312" w:hAnsi="Times New Roman" w:cs="Times New Roman"/>
          <w:color w:val="000000" w:themeColor="text1"/>
          <w:sz w:val="28"/>
          <w:szCs w:val="24"/>
        </w:rPr>
        <w:t>3</w:t>
      </w:r>
      <w:r w:rsidRPr="005701C7">
        <w:rPr>
          <w:rFonts w:ascii="Times New Roman" w:eastAsia="仿宋_GB2312" w:hAnsi="Times New Roman" w:cs="Times New Roman"/>
          <w:color w:val="000000" w:themeColor="text1"/>
          <w:sz w:val="28"/>
          <w:szCs w:val="24"/>
        </w:rPr>
        <w:t>类区是以工业生产、仓储物流为主要功能，需要防止工业噪声对周围环境产生严重影响的区域。</w:t>
      </w:r>
      <w:r w:rsidRPr="005701C7">
        <w:rPr>
          <w:rFonts w:ascii="Times New Roman" w:eastAsia="仿宋_GB2312" w:hAnsi="Times New Roman" w:cs="Times New Roman"/>
          <w:color w:val="000000" w:themeColor="text1"/>
          <w:sz w:val="28"/>
          <w:szCs w:val="24"/>
        </w:rPr>
        <w:t>3</w:t>
      </w:r>
      <w:r w:rsidRPr="005701C7">
        <w:rPr>
          <w:rFonts w:ascii="Times New Roman" w:eastAsia="仿宋_GB2312" w:hAnsi="Times New Roman" w:cs="Times New Roman"/>
          <w:color w:val="000000" w:themeColor="text1"/>
          <w:sz w:val="28"/>
          <w:szCs w:val="24"/>
        </w:rPr>
        <w:t>类区需要加强对外环境的防护，采取措施降低工业、仓储等企业噪声源强。</w:t>
      </w:r>
    </w:p>
    <w:p w:rsidR="00D16592" w:rsidRPr="005701C7" w:rsidRDefault="00D16592" w:rsidP="00D16592">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szCs w:val="24"/>
        </w:rPr>
        <w:t>根据《声环境质量标准》（</w:t>
      </w:r>
      <w:r w:rsidRPr="005701C7">
        <w:rPr>
          <w:rFonts w:ascii="Times New Roman" w:eastAsia="仿宋_GB2312" w:hAnsi="Times New Roman" w:cs="Times New Roman"/>
          <w:color w:val="000000" w:themeColor="text1"/>
          <w:sz w:val="28"/>
          <w:szCs w:val="24"/>
        </w:rPr>
        <w:t>GB 3096-2008</w:t>
      </w:r>
      <w:r w:rsidRPr="005701C7">
        <w:rPr>
          <w:rFonts w:ascii="Times New Roman" w:eastAsia="仿宋_GB2312" w:hAnsi="Times New Roman" w:cs="Times New Roman"/>
          <w:color w:val="000000" w:themeColor="text1"/>
          <w:sz w:val="28"/>
          <w:szCs w:val="24"/>
        </w:rPr>
        <w:t>）</w:t>
      </w:r>
      <w:r w:rsidRPr="005701C7">
        <w:rPr>
          <w:rFonts w:ascii="Times New Roman" w:eastAsia="仿宋_GB2312" w:hAnsi="Times New Roman" w:cs="Times New Roman"/>
          <w:color w:val="000000" w:themeColor="text1"/>
          <w:sz w:val="28"/>
          <w:szCs w:val="24"/>
        </w:rPr>
        <w:t>4a</w:t>
      </w:r>
      <w:r w:rsidRPr="005701C7">
        <w:rPr>
          <w:rFonts w:ascii="Times New Roman" w:eastAsia="仿宋_GB2312" w:hAnsi="Times New Roman" w:cs="Times New Roman"/>
          <w:color w:val="000000" w:themeColor="text1"/>
          <w:sz w:val="28"/>
          <w:szCs w:val="24"/>
        </w:rPr>
        <w:t>、</w:t>
      </w:r>
      <w:r w:rsidRPr="005701C7">
        <w:rPr>
          <w:rFonts w:ascii="Times New Roman" w:eastAsia="仿宋_GB2312" w:hAnsi="Times New Roman" w:cs="Times New Roman"/>
          <w:color w:val="000000" w:themeColor="text1"/>
          <w:sz w:val="28"/>
          <w:szCs w:val="24"/>
        </w:rPr>
        <w:t>4b</w:t>
      </w:r>
      <w:r w:rsidRPr="005701C7">
        <w:rPr>
          <w:rFonts w:ascii="Times New Roman" w:eastAsia="仿宋_GB2312" w:hAnsi="Times New Roman" w:cs="Times New Roman"/>
          <w:color w:val="000000" w:themeColor="text1"/>
          <w:sz w:val="28"/>
          <w:szCs w:val="24"/>
        </w:rPr>
        <w:t>类区域的分类规定，交通干线两侧各功能区有不同的距离控制要求。在城市规划建设过程中，为保障区域居民生活质量，提升声环境质量及水平，各类</w:t>
      </w:r>
      <w:r w:rsidRPr="005701C7">
        <w:rPr>
          <w:rFonts w:ascii="Times New Roman" w:eastAsia="仿宋_GB2312" w:hAnsi="Times New Roman" w:cs="Times New Roman"/>
          <w:color w:val="000000" w:themeColor="text1"/>
          <w:sz w:val="28"/>
          <w:szCs w:val="24"/>
        </w:rPr>
        <w:lastRenderedPageBreak/>
        <w:t>新建敏感建筑应依规退让，已有建筑做好交通噪声污染防控。</w:t>
      </w:r>
    </w:p>
    <w:p w:rsidR="00233937" w:rsidRPr="005701C7" w:rsidRDefault="000011F6" w:rsidP="006E0E0D">
      <w:pPr>
        <w:pStyle w:val="30"/>
        <w:rPr>
          <w:color w:val="000000" w:themeColor="text1"/>
        </w:rPr>
      </w:pPr>
      <w:r w:rsidRPr="005701C7">
        <w:rPr>
          <w:color w:val="000000" w:themeColor="text1"/>
        </w:rPr>
        <w:t xml:space="preserve">5.1.2 </w:t>
      </w:r>
      <w:r w:rsidR="00FF0CC0" w:rsidRPr="005701C7">
        <w:rPr>
          <w:color w:val="000000" w:themeColor="text1"/>
        </w:rPr>
        <w:t>加强依法管理，严格各类噪声源</w:t>
      </w:r>
    </w:p>
    <w:p w:rsidR="00FF0CC0" w:rsidRPr="005701C7" w:rsidRDefault="00FF0CC0" w:rsidP="00904D79">
      <w:pPr>
        <w:adjustRightInd w:val="0"/>
        <w:snapToGrid w:val="0"/>
        <w:spacing w:line="560" w:lineRule="exact"/>
        <w:ind w:firstLineChars="200" w:firstLine="562"/>
        <w:rPr>
          <w:rFonts w:ascii="Times New Roman" w:eastAsia="仿宋_GB2312" w:hAnsi="Times New Roman" w:cs="Times New Roman"/>
          <w:b/>
          <w:color w:val="000000" w:themeColor="text1"/>
          <w:sz w:val="28"/>
          <w:szCs w:val="24"/>
        </w:rPr>
      </w:pPr>
      <w:r w:rsidRPr="005701C7">
        <w:rPr>
          <w:rFonts w:ascii="Times New Roman" w:eastAsia="仿宋_GB2312" w:hAnsi="Times New Roman" w:cs="Times New Roman"/>
          <w:b/>
          <w:color w:val="000000" w:themeColor="text1"/>
          <w:sz w:val="28"/>
          <w:szCs w:val="24"/>
        </w:rPr>
        <w:t>（</w:t>
      </w:r>
      <w:r w:rsidRPr="005701C7">
        <w:rPr>
          <w:rFonts w:ascii="Times New Roman" w:eastAsia="仿宋_GB2312" w:hAnsi="Times New Roman" w:cs="Times New Roman"/>
          <w:b/>
          <w:color w:val="000000" w:themeColor="text1"/>
          <w:sz w:val="28"/>
          <w:szCs w:val="24"/>
        </w:rPr>
        <w:t>1</w:t>
      </w:r>
      <w:r w:rsidRPr="005701C7">
        <w:rPr>
          <w:rFonts w:ascii="Times New Roman" w:eastAsia="仿宋_GB2312" w:hAnsi="Times New Roman" w:cs="Times New Roman"/>
          <w:b/>
          <w:color w:val="000000" w:themeColor="text1"/>
          <w:sz w:val="28"/>
          <w:szCs w:val="24"/>
        </w:rPr>
        <w:t>）生活噪声防治措施</w:t>
      </w:r>
    </w:p>
    <w:p w:rsidR="006E0E0D" w:rsidRPr="005701C7" w:rsidRDefault="00FF0CC0" w:rsidP="006E0E0D">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①</w:t>
      </w:r>
      <w:r w:rsidR="006E0E0D" w:rsidRPr="005701C7">
        <w:rPr>
          <w:rFonts w:ascii="Times New Roman" w:eastAsia="仿宋_GB2312" w:hAnsi="Times New Roman" w:cs="Times New Roman"/>
          <w:color w:val="000000" w:themeColor="text1"/>
          <w:sz w:val="28"/>
          <w:szCs w:val="24"/>
        </w:rPr>
        <w:t>加强娱乐场所、商业网点噪声管理</w:t>
      </w:r>
    </w:p>
    <w:p w:rsidR="006E0E0D" w:rsidRPr="005701C7" w:rsidRDefault="006E0E0D" w:rsidP="006E0E0D">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建议城市管理、生态环境、文化、市场监管、公安、街道等部门、单位密切配合，联合执法，强化管控，在整顿市容的基础上，加强对宣传广播喇叭、商业音响、文化娱乐场所和排摊设点、流动摊贩的管理，运用经济、行政、技术等手段进行综合治理，从而降低社会生活噪声对区域环境的污染。对各种娱乐设施、商业网点音响、营业性饮食服务等场所，采取有效的防治环境噪声污染的措施，使其边界噪声达到国家规定的环境噪声排放标准，并严格限制夜间营业时间，减少对周围居民的噪声影响。新申办娱乐设施、经营性饮食服务等，应符合《中华人民共和国环境噪声污染防治法》、《娱乐场所管理条例》等相关要求，不允许在可能干扰学校、医院、机关正常学习、工作秩序的地点设立。强化对固定噪声源的治理，对噪声不达标的酒店、饭店、娱乐场所必须采取强硬措施，限期整改，届时仍不达标的应停业整顿。</w:t>
      </w:r>
    </w:p>
    <w:p w:rsidR="006E0E0D" w:rsidRPr="005701C7" w:rsidRDefault="00FF0CC0" w:rsidP="006E0E0D">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②</w:t>
      </w:r>
      <w:r w:rsidR="006E0E0D" w:rsidRPr="005701C7">
        <w:rPr>
          <w:rFonts w:ascii="Times New Roman" w:eastAsia="仿宋_GB2312" w:hAnsi="Times New Roman" w:cs="Times New Roman"/>
          <w:color w:val="000000" w:themeColor="text1"/>
          <w:sz w:val="28"/>
          <w:szCs w:val="24"/>
        </w:rPr>
        <w:t>加强居住小区噪声污染防治</w:t>
      </w:r>
    </w:p>
    <w:p w:rsidR="006E0E0D" w:rsidRPr="005701C7" w:rsidRDefault="006E0E0D" w:rsidP="006E0E0D">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对已建使用的居民住宅楼和邻近居民住宅楼的建筑进行装修，应当采用有效措施减轻、避免对周围居民造成噪声污染，禁止在规定的时间比如夜间（</w:t>
      </w:r>
      <w:r w:rsidRPr="005701C7">
        <w:rPr>
          <w:rFonts w:ascii="Times New Roman" w:eastAsia="仿宋_GB2312" w:hAnsi="Times New Roman" w:cs="Times New Roman"/>
          <w:color w:val="000000" w:themeColor="text1"/>
          <w:sz w:val="28"/>
          <w:szCs w:val="24"/>
        </w:rPr>
        <w:t>22</w:t>
      </w:r>
      <w:r w:rsidRPr="005701C7">
        <w:rPr>
          <w:rFonts w:ascii="Times New Roman" w:eastAsia="仿宋_GB2312" w:hAnsi="Times New Roman" w:cs="Times New Roman"/>
          <w:color w:val="000000" w:themeColor="text1"/>
          <w:sz w:val="28"/>
          <w:szCs w:val="24"/>
        </w:rPr>
        <w:t>：</w:t>
      </w:r>
      <w:r w:rsidRPr="005701C7">
        <w:rPr>
          <w:rFonts w:ascii="Times New Roman" w:eastAsia="仿宋_GB2312" w:hAnsi="Times New Roman" w:cs="Times New Roman"/>
          <w:color w:val="000000" w:themeColor="text1"/>
          <w:sz w:val="28"/>
          <w:szCs w:val="24"/>
        </w:rPr>
        <w:t>00-</w:t>
      </w:r>
      <w:r w:rsidRPr="005701C7">
        <w:rPr>
          <w:rFonts w:ascii="Times New Roman" w:eastAsia="仿宋_GB2312" w:hAnsi="Times New Roman" w:cs="Times New Roman"/>
          <w:color w:val="000000" w:themeColor="text1"/>
          <w:sz w:val="28"/>
          <w:szCs w:val="24"/>
        </w:rPr>
        <w:t>次日</w:t>
      </w:r>
      <w:r w:rsidRPr="005701C7">
        <w:rPr>
          <w:rFonts w:ascii="Times New Roman" w:eastAsia="仿宋_GB2312" w:hAnsi="Times New Roman" w:cs="Times New Roman"/>
          <w:color w:val="000000" w:themeColor="text1"/>
          <w:sz w:val="28"/>
          <w:szCs w:val="24"/>
        </w:rPr>
        <w:t>8</w:t>
      </w:r>
      <w:r w:rsidRPr="005701C7">
        <w:rPr>
          <w:rFonts w:ascii="Times New Roman" w:eastAsia="仿宋_GB2312" w:hAnsi="Times New Roman" w:cs="Times New Roman"/>
          <w:color w:val="000000" w:themeColor="text1"/>
          <w:sz w:val="28"/>
          <w:szCs w:val="24"/>
        </w:rPr>
        <w:t>：</w:t>
      </w:r>
      <w:r w:rsidRPr="005701C7">
        <w:rPr>
          <w:rFonts w:ascii="Times New Roman" w:eastAsia="仿宋_GB2312" w:hAnsi="Times New Roman" w:cs="Times New Roman"/>
          <w:color w:val="000000" w:themeColor="text1"/>
          <w:sz w:val="28"/>
          <w:szCs w:val="24"/>
        </w:rPr>
        <w:t>00</w:t>
      </w:r>
      <w:r w:rsidRPr="005701C7">
        <w:rPr>
          <w:rFonts w:ascii="Times New Roman" w:eastAsia="仿宋_GB2312" w:hAnsi="Times New Roman" w:cs="Times New Roman"/>
          <w:color w:val="000000" w:themeColor="text1"/>
          <w:sz w:val="28"/>
          <w:szCs w:val="24"/>
        </w:rPr>
        <w:t>）、周末、午休（</w:t>
      </w:r>
      <w:r w:rsidRPr="005701C7">
        <w:rPr>
          <w:rFonts w:ascii="Times New Roman" w:eastAsia="仿宋_GB2312" w:hAnsi="Times New Roman" w:cs="Times New Roman"/>
          <w:color w:val="000000" w:themeColor="text1"/>
          <w:sz w:val="28"/>
          <w:szCs w:val="24"/>
        </w:rPr>
        <w:t>12</w:t>
      </w:r>
      <w:r w:rsidRPr="005701C7">
        <w:rPr>
          <w:rFonts w:ascii="Times New Roman" w:eastAsia="仿宋_GB2312" w:hAnsi="Times New Roman" w:cs="Times New Roman"/>
          <w:color w:val="000000" w:themeColor="text1"/>
          <w:sz w:val="28"/>
          <w:szCs w:val="24"/>
        </w:rPr>
        <w:t>：</w:t>
      </w:r>
      <w:r w:rsidRPr="005701C7">
        <w:rPr>
          <w:rFonts w:ascii="Times New Roman" w:eastAsia="仿宋_GB2312" w:hAnsi="Times New Roman" w:cs="Times New Roman"/>
          <w:color w:val="000000" w:themeColor="text1"/>
          <w:sz w:val="28"/>
          <w:szCs w:val="24"/>
        </w:rPr>
        <w:t>00-14</w:t>
      </w:r>
      <w:r w:rsidRPr="005701C7">
        <w:rPr>
          <w:rFonts w:ascii="Times New Roman" w:eastAsia="仿宋_GB2312" w:hAnsi="Times New Roman" w:cs="Times New Roman"/>
          <w:color w:val="000000" w:themeColor="text1"/>
          <w:sz w:val="28"/>
          <w:szCs w:val="24"/>
        </w:rPr>
        <w:t>：</w:t>
      </w:r>
      <w:r w:rsidRPr="005701C7">
        <w:rPr>
          <w:rFonts w:ascii="Times New Roman" w:eastAsia="仿宋_GB2312" w:hAnsi="Times New Roman" w:cs="Times New Roman"/>
          <w:color w:val="000000" w:themeColor="text1"/>
          <w:sz w:val="28"/>
          <w:szCs w:val="24"/>
        </w:rPr>
        <w:t>00</w:t>
      </w:r>
      <w:r w:rsidRPr="005701C7">
        <w:rPr>
          <w:rFonts w:ascii="Times New Roman" w:eastAsia="仿宋_GB2312" w:hAnsi="Times New Roman" w:cs="Times New Roman"/>
          <w:color w:val="000000" w:themeColor="text1"/>
          <w:sz w:val="28"/>
          <w:szCs w:val="24"/>
        </w:rPr>
        <w:t>）时间内，从事产生噪声污染的装修和家具加工等活动。对新建或规划居民住宅小区，严格按照</w:t>
      </w:r>
      <w:r w:rsidR="00852499" w:rsidRPr="005701C7">
        <w:rPr>
          <w:rFonts w:ascii="Times New Roman" w:eastAsia="仿宋_GB2312" w:hAnsi="Times New Roman" w:cs="Times New Roman"/>
          <w:color w:val="000000" w:themeColor="text1"/>
          <w:sz w:val="28"/>
          <w:szCs w:val="24"/>
        </w:rPr>
        <w:t>舒城县</w:t>
      </w:r>
      <w:r w:rsidRPr="005701C7">
        <w:rPr>
          <w:rFonts w:ascii="Times New Roman" w:eastAsia="仿宋_GB2312" w:hAnsi="Times New Roman" w:cs="Times New Roman"/>
          <w:color w:val="000000" w:themeColor="text1"/>
          <w:sz w:val="28"/>
          <w:szCs w:val="24"/>
        </w:rPr>
        <w:t>城市规划用地进行选址，在建设期间必须严格执行国家规定的建筑施工场界噪声标准要求，并合理规划布局停车区域、休闲广场等，合理设置绿化隔离带，尽可能减少噪声对</w:t>
      </w:r>
      <w:r w:rsidRPr="005701C7">
        <w:rPr>
          <w:rFonts w:ascii="Times New Roman" w:eastAsia="仿宋_GB2312" w:hAnsi="Times New Roman" w:cs="Times New Roman"/>
          <w:color w:val="000000" w:themeColor="text1"/>
          <w:sz w:val="28"/>
          <w:szCs w:val="24"/>
        </w:rPr>
        <w:lastRenderedPageBreak/>
        <w:t>小区居民的影响。</w:t>
      </w:r>
    </w:p>
    <w:p w:rsidR="006E0E0D" w:rsidRPr="005701C7" w:rsidRDefault="00FF0CC0" w:rsidP="006E0E0D">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③</w:t>
      </w:r>
      <w:r w:rsidR="006E0E0D" w:rsidRPr="005701C7">
        <w:rPr>
          <w:rFonts w:ascii="Times New Roman" w:eastAsia="仿宋_GB2312" w:hAnsi="Times New Roman" w:cs="Times New Roman"/>
          <w:color w:val="000000" w:themeColor="text1"/>
          <w:sz w:val="28"/>
          <w:szCs w:val="24"/>
        </w:rPr>
        <w:t>加强绿化工作，扩大绿化面积</w:t>
      </w:r>
    </w:p>
    <w:p w:rsidR="006E0E0D" w:rsidRPr="005701C7" w:rsidRDefault="006E0E0D" w:rsidP="006E0E0D">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充分利用道路两旁、河流两岸、建筑物周围、公共娱乐场所等空隙地带，种植花草树木，既能美化环境、净化空气，又可达到防尘降噪的目的。</w:t>
      </w:r>
    </w:p>
    <w:p w:rsidR="00DD1754" w:rsidRPr="005701C7" w:rsidRDefault="00DD1754" w:rsidP="00904D79">
      <w:pPr>
        <w:adjustRightInd w:val="0"/>
        <w:snapToGrid w:val="0"/>
        <w:spacing w:line="560" w:lineRule="exact"/>
        <w:ind w:firstLineChars="200" w:firstLine="562"/>
        <w:rPr>
          <w:rFonts w:ascii="Times New Roman" w:eastAsia="仿宋_GB2312" w:hAnsi="Times New Roman" w:cs="Times New Roman"/>
          <w:b/>
          <w:color w:val="000000" w:themeColor="text1"/>
          <w:sz w:val="28"/>
          <w:szCs w:val="24"/>
        </w:rPr>
      </w:pPr>
      <w:r w:rsidRPr="005701C7">
        <w:rPr>
          <w:rFonts w:ascii="Times New Roman" w:eastAsia="仿宋_GB2312" w:hAnsi="Times New Roman" w:cs="Times New Roman"/>
          <w:b/>
          <w:color w:val="000000" w:themeColor="text1"/>
          <w:sz w:val="28"/>
          <w:szCs w:val="24"/>
        </w:rPr>
        <w:t>（</w:t>
      </w:r>
      <w:r w:rsidRPr="005701C7">
        <w:rPr>
          <w:rFonts w:ascii="Times New Roman" w:eastAsia="仿宋_GB2312" w:hAnsi="Times New Roman" w:cs="Times New Roman"/>
          <w:b/>
          <w:color w:val="000000" w:themeColor="text1"/>
          <w:sz w:val="28"/>
          <w:szCs w:val="24"/>
        </w:rPr>
        <w:t>2</w:t>
      </w:r>
      <w:r w:rsidRPr="005701C7">
        <w:rPr>
          <w:rFonts w:ascii="Times New Roman" w:eastAsia="仿宋_GB2312" w:hAnsi="Times New Roman" w:cs="Times New Roman"/>
          <w:b/>
          <w:color w:val="000000" w:themeColor="text1"/>
          <w:sz w:val="28"/>
          <w:szCs w:val="24"/>
        </w:rPr>
        <w:t>）交通噪声防治措施</w:t>
      </w:r>
    </w:p>
    <w:p w:rsidR="00DD1754" w:rsidRPr="005701C7" w:rsidRDefault="00DD1754" w:rsidP="00DD1754">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交通噪声源是城区环境噪声污染的主要来源之一，且交通噪声源的声级较高，需加强区域内交通噪声源的监管，确保声环境满足功能区需要。</w:t>
      </w:r>
    </w:p>
    <w:p w:rsidR="00DD1754" w:rsidRPr="005701C7" w:rsidRDefault="00DD1754" w:rsidP="00DD1754">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①</w:t>
      </w:r>
      <w:r w:rsidRPr="005701C7">
        <w:rPr>
          <w:rFonts w:ascii="Times New Roman" w:eastAsia="仿宋_GB2312" w:hAnsi="Times New Roman" w:cs="Times New Roman"/>
          <w:color w:val="000000" w:themeColor="text1"/>
          <w:sz w:val="28"/>
          <w:szCs w:val="24"/>
        </w:rPr>
        <w:t>加快区域路网建设，改善道路设施状况</w:t>
      </w:r>
    </w:p>
    <w:p w:rsidR="00DD1754" w:rsidRPr="005701C7" w:rsidRDefault="00DD1754" w:rsidP="00DD1754">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以城市总规中心城区道路建设规划为依据，加快中心城区道路设施建设、改造，完善道路交通网络。结合城市发展建设，以规划为依据，推进中心城区主干道建设；加快推进中心城区内环线、外环线道路建设，缓解城区车流量。在道路新建、改造时，铺装低噪声路面，并按规划实施道路绿化，城区内沿线铁路两侧、高速公路两侧、一般公路两侧设置道路防护绿化隔离带。</w:t>
      </w:r>
    </w:p>
    <w:p w:rsidR="00DD1754" w:rsidRPr="005701C7" w:rsidRDefault="00A84360" w:rsidP="00DD1754">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②</w:t>
      </w:r>
      <w:r w:rsidR="00DD1754" w:rsidRPr="005701C7">
        <w:rPr>
          <w:rFonts w:ascii="Times New Roman" w:eastAsia="仿宋_GB2312" w:hAnsi="Times New Roman" w:cs="Times New Roman"/>
          <w:color w:val="000000" w:themeColor="text1"/>
          <w:sz w:val="28"/>
          <w:szCs w:val="24"/>
        </w:rPr>
        <w:t>加强道路交通管理，控制交通噪声污染</w:t>
      </w:r>
    </w:p>
    <w:p w:rsidR="00DD1754" w:rsidRPr="005701C7" w:rsidRDefault="00DD1754" w:rsidP="00DD1754">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交通管理部门应对现有的限速、禁鸣喇叭、人车分流路段加强管理，新增限速、禁鸣喇叭、人车分流路线，严格规定大型车、载重汽车和高噪声车辆的行驶时间和路线。严禁拖拉机、载客三轮摩托车进入中心城区。加强对道路交通噪声声级较大的路段进行监管，实施限速、大型车绕行等措施改善道路交通声环境。</w:t>
      </w:r>
    </w:p>
    <w:p w:rsidR="00DD1754" w:rsidRPr="005701C7" w:rsidRDefault="00DD1754" w:rsidP="00DD1754">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中心城区新建道路在经过已有的噪声敏感建筑物集中区域时，应当采取有效的噪声污染防治措施。在规划设计方案、工程设计方案、</w:t>
      </w:r>
      <w:r w:rsidRPr="005701C7">
        <w:rPr>
          <w:rFonts w:ascii="Times New Roman" w:eastAsia="仿宋_GB2312" w:hAnsi="Times New Roman" w:cs="Times New Roman"/>
          <w:color w:val="000000" w:themeColor="text1"/>
          <w:sz w:val="28"/>
          <w:szCs w:val="24"/>
        </w:rPr>
        <w:lastRenderedPageBreak/>
        <w:t>初步设计中未确定有效噪声污染防治措施的新建、改建、扩建的城市道路建设项目，规划部门不予办理规划许可证。尤其在建设规划铁路、高速公路时，靠近居住区、文教区等敏感区域，应充分考虑与敏感建筑物的噪声防护距离，严格按照规划建设绿化隔离带。</w:t>
      </w:r>
    </w:p>
    <w:p w:rsidR="00DD1754" w:rsidRPr="005701C7" w:rsidRDefault="00DD1754" w:rsidP="00DD1754">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在已有的道路两侧建设噪声敏感建筑物的，建设单位应当按照国家规定，采取传播途径控制、建筑隔声防护等措施，以减轻交通噪声对噪声敏感建筑物的影响。</w:t>
      </w:r>
    </w:p>
    <w:p w:rsidR="00DD1754" w:rsidRPr="005701C7" w:rsidRDefault="00A84360" w:rsidP="00DD1754">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③</w:t>
      </w:r>
      <w:r w:rsidR="00DD1754" w:rsidRPr="005701C7">
        <w:rPr>
          <w:rFonts w:ascii="Times New Roman" w:eastAsia="仿宋_GB2312" w:hAnsi="Times New Roman" w:cs="Times New Roman"/>
          <w:color w:val="000000" w:themeColor="text1"/>
          <w:sz w:val="28"/>
          <w:szCs w:val="24"/>
        </w:rPr>
        <w:t>加强机动车辆管理，减少交通噪声污染</w:t>
      </w:r>
    </w:p>
    <w:p w:rsidR="00DD1754" w:rsidRPr="005701C7" w:rsidRDefault="00DD1754" w:rsidP="00DD1754">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在用机动车辆产生的噪声值应当达到国家规定的在用机动车辆噪声限值。在用机动车辆消声器及其他防治噪声污染的设备必须保证正常、有效使用，禁止改装、拆除或闲置。除特种车辆外禁止安装外挂式音响设备。加强车辆年检工作，现有各种机动车辆必须符合国家规定，淘汰老旧黄标车。</w:t>
      </w:r>
    </w:p>
    <w:p w:rsidR="00D10359" w:rsidRPr="005701C7" w:rsidRDefault="00D10359" w:rsidP="00904D79">
      <w:pPr>
        <w:adjustRightInd w:val="0"/>
        <w:snapToGrid w:val="0"/>
        <w:spacing w:line="560" w:lineRule="exact"/>
        <w:ind w:firstLineChars="200" w:firstLine="562"/>
        <w:rPr>
          <w:rFonts w:ascii="Times New Roman" w:eastAsia="仿宋_GB2312" w:hAnsi="Times New Roman" w:cs="Times New Roman"/>
          <w:b/>
          <w:color w:val="000000" w:themeColor="text1"/>
          <w:sz w:val="28"/>
          <w:szCs w:val="24"/>
        </w:rPr>
      </w:pPr>
      <w:r w:rsidRPr="005701C7">
        <w:rPr>
          <w:rFonts w:ascii="Times New Roman" w:eastAsia="仿宋_GB2312" w:hAnsi="Times New Roman" w:cs="Times New Roman"/>
          <w:b/>
          <w:color w:val="000000" w:themeColor="text1"/>
          <w:sz w:val="28"/>
          <w:szCs w:val="24"/>
        </w:rPr>
        <w:t>（</w:t>
      </w:r>
      <w:r w:rsidRPr="005701C7">
        <w:rPr>
          <w:rFonts w:ascii="Times New Roman" w:eastAsia="仿宋_GB2312" w:hAnsi="Times New Roman" w:cs="Times New Roman"/>
          <w:b/>
          <w:color w:val="000000" w:themeColor="text1"/>
          <w:sz w:val="28"/>
          <w:szCs w:val="24"/>
        </w:rPr>
        <w:t>3</w:t>
      </w:r>
      <w:r w:rsidRPr="005701C7">
        <w:rPr>
          <w:rFonts w:ascii="Times New Roman" w:eastAsia="仿宋_GB2312" w:hAnsi="Times New Roman" w:cs="Times New Roman"/>
          <w:b/>
          <w:color w:val="000000" w:themeColor="text1"/>
          <w:sz w:val="28"/>
          <w:szCs w:val="24"/>
        </w:rPr>
        <w:t>）工业噪声防治措施</w:t>
      </w:r>
    </w:p>
    <w:p w:rsidR="00367CFE" w:rsidRPr="005701C7" w:rsidRDefault="00367CFE" w:rsidP="00367CFE">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①</w:t>
      </w:r>
      <w:r w:rsidRPr="005701C7">
        <w:rPr>
          <w:rFonts w:ascii="Times New Roman" w:eastAsia="仿宋_GB2312" w:hAnsi="Times New Roman" w:cs="Times New Roman"/>
          <w:color w:val="000000" w:themeColor="text1"/>
          <w:sz w:val="28"/>
          <w:szCs w:val="24"/>
        </w:rPr>
        <w:t>调整现状中心城区内的工业用地，逐步将产生噪声污染的工业企业搬迁到工业园区，推进工业企业出城入园。</w:t>
      </w:r>
    </w:p>
    <w:p w:rsidR="00367CFE" w:rsidRPr="005701C7" w:rsidRDefault="00367CFE" w:rsidP="00367CFE">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②</w:t>
      </w:r>
      <w:r w:rsidRPr="005701C7">
        <w:rPr>
          <w:rFonts w:ascii="Times New Roman" w:eastAsia="仿宋_GB2312" w:hAnsi="Times New Roman" w:cs="Times New Roman"/>
          <w:color w:val="000000" w:themeColor="text1"/>
          <w:sz w:val="28"/>
          <w:szCs w:val="24"/>
        </w:rPr>
        <w:t>禁止在医疗区、文教科研区、机关办公区、居民住宅区等区域内新建、改建、扩建产生噪声的工业企业，从事机械加工、汽车维修等产生噪声污染的经营活动。</w:t>
      </w:r>
    </w:p>
    <w:p w:rsidR="00367CFE" w:rsidRPr="005701C7" w:rsidRDefault="00367CFE" w:rsidP="00367CFE">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③</w:t>
      </w:r>
      <w:r w:rsidRPr="005701C7">
        <w:rPr>
          <w:rFonts w:ascii="Times New Roman" w:eastAsia="仿宋_GB2312" w:hAnsi="Times New Roman" w:cs="Times New Roman"/>
          <w:color w:val="000000" w:themeColor="text1"/>
          <w:sz w:val="28"/>
          <w:szCs w:val="24"/>
        </w:rPr>
        <w:t>对新建、改建、扩建的建设项目要严格将防治噪声污染纳入环境影响评价和</w:t>
      </w:r>
      <w:r w:rsidRPr="005701C7">
        <w:rPr>
          <w:rFonts w:ascii="Times New Roman" w:eastAsia="仿宋_GB2312" w:hAnsi="Times New Roman" w:cs="Times New Roman"/>
          <w:color w:val="000000" w:themeColor="text1"/>
          <w:sz w:val="28"/>
          <w:szCs w:val="24"/>
        </w:rPr>
        <w:t>“</w:t>
      </w:r>
      <w:r w:rsidRPr="005701C7">
        <w:rPr>
          <w:rFonts w:ascii="Times New Roman" w:eastAsia="仿宋_GB2312" w:hAnsi="Times New Roman" w:cs="Times New Roman"/>
          <w:color w:val="000000" w:themeColor="text1"/>
          <w:sz w:val="28"/>
          <w:szCs w:val="24"/>
        </w:rPr>
        <w:t>三同时</w:t>
      </w:r>
      <w:r w:rsidRPr="005701C7">
        <w:rPr>
          <w:rFonts w:ascii="Times New Roman" w:eastAsia="仿宋_GB2312" w:hAnsi="Times New Roman" w:cs="Times New Roman"/>
          <w:color w:val="000000" w:themeColor="text1"/>
          <w:sz w:val="28"/>
          <w:szCs w:val="24"/>
        </w:rPr>
        <w:t>”</w:t>
      </w:r>
      <w:r w:rsidRPr="005701C7">
        <w:rPr>
          <w:rFonts w:ascii="Times New Roman" w:eastAsia="仿宋_GB2312" w:hAnsi="Times New Roman" w:cs="Times New Roman"/>
          <w:color w:val="000000" w:themeColor="text1"/>
          <w:sz w:val="28"/>
          <w:szCs w:val="24"/>
        </w:rPr>
        <w:t>内容，环境噪声污染防治设施必须与主体工程同时设计、同时施工、同时投产使用。</w:t>
      </w:r>
    </w:p>
    <w:p w:rsidR="00367CFE" w:rsidRPr="005701C7" w:rsidRDefault="00367CFE" w:rsidP="00367CFE">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④</w:t>
      </w:r>
      <w:r w:rsidRPr="005701C7">
        <w:rPr>
          <w:rFonts w:ascii="Times New Roman" w:eastAsia="仿宋_GB2312" w:hAnsi="Times New Roman" w:cs="Times New Roman"/>
          <w:color w:val="000000" w:themeColor="text1"/>
          <w:sz w:val="28"/>
          <w:szCs w:val="24"/>
        </w:rPr>
        <w:t>产生环境噪声污染的企业事业单位，必须确保防治环境噪声污染的设施正常使用，应当采取有效措施，对设备进行合理布局，采用</w:t>
      </w:r>
      <w:r w:rsidRPr="005701C7">
        <w:rPr>
          <w:rFonts w:ascii="Times New Roman" w:eastAsia="仿宋_GB2312" w:hAnsi="Times New Roman" w:cs="Times New Roman"/>
          <w:color w:val="000000" w:themeColor="text1"/>
          <w:sz w:val="28"/>
          <w:szCs w:val="24"/>
        </w:rPr>
        <w:lastRenderedPageBreak/>
        <w:t>低噪声设备，改进工艺，减轻环境噪声污染，减少噪声对周围生活环境的影响，达到工业企业厂界环境噪声排放标准。</w:t>
      </w:r>
    </w:p>
    <w:p w:rsidR="00D10359" w:rsidRPr="005701C7" w:rsidRDefault="00367CFE" w:rsidP="00367CFE">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⑤</w:t>
      </w:r>
      <w:r w:rsidRPr="005701C7">
        <w:rPr>
          <w:rFonts w:ascii="Times New Roman" w:eastAsia="仿宋_GB2312" w:hAnsi="Times New Roman" w:cs="Times New Roman"/>
          <w:color w:val="000000" w:themeColor="text1"/>
          <w:sz w:val="28"/>
          <w:szCs w:val="24"/>
        </w:rPr>
        <w:t>在工业生产中因使用固定的设备造成环境噪声污染的工业企业，须向当地生态环境主管部门申报拥有的造成环境噪声污染的设备和种类、数量以及在正常作业条件下所发出的噪声值和防治环境噪声污染的设施情况，并提供防治噪声污染的技术资料。</w:t>
      </w:r>
    </w:p>
    <w:p w:rsidR="0046559D" w:rsidRPr="005701C7" w:rsidRDefault="0046559D" w:rsidP="00904D79">
      <w:pPr>
        <w:adjustRightInd w:val="0"/>
        <w:snapToGrid w:val="0"/>
        <w:spacing w:line="560" w:lineRule="exact"/>
        <w:ind w:firstLineChars="200" w:firstLine="562"/>
        <w:rPr>
          <w:rFonts w:ascii="Times New Roman" w:eastAsia="仿宋_GB2312" w:hAnsi="Times New Roman" w:cs="Times New Roman"/>
          <w:b/>
          <w:color w:val="000000" w:themeColor="text1"/>
          <w:sz w:val="28"/>
          <w:szCs w:val="24"/>
        </w:rPr>
      </w:pPr>
      <w:r w:rsidRPr="005701C7">
        <w:rPr>
          <w:rFonts w:ascii="Times New Roman" w:eastAsia="仿宋_GB2312" w:hAnsi="Times New Roman" w:cs="Times New Roman"/>
          <w:b/>
          <w:color w:val="000000" w:themeColor="text1"/>
          <w:sz w:val="28"/>
          <w:szCs w:val="24"/>
        </w:rPr>
        <w:t>（</w:t>
      </w:r>
      <w:r w:rsidRPr="005701C7">
        <w:rPr>
          <w:rFonts w:ascii="Times New Roman" w:eastAsia="仿宋_GB2312" w:hAnsi="Times New Roman" w:cs="Times New Roman"/>
          <w:b/>
          <w:color w:val="000000" w:themeColor="text1"/>
          <w:sz w:val="28"/>
          <w:szCs w:val="24"/>
        </w:rPr>
        <w:t>4</w:t>
      </w:r>
      <w:r w:rsidRPr="005701C7">
        <w:rPr>
          <w:rFonts w:ascii="Times New Roman" w:eastAsia="仿宋_GB2312" w:hAnsi="Times New Roman" w:cs="Times New Roman"/>
          <w:b/>
          <w:color w:val="000000" w:themeColor="text1"/>
          <w:sz w:val="28"/>
          <w:szCs w:val="24"/>
        </w:rPr>
        <w:t>）施工噪声防治措施</w:t>
      </w:r>
    </w:p>
    <w:p w:rsidR="0046559D" w:rsidRPr="005701C7" w:rsidRDefault="000E58D7" w:rsidP="0046559D">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①</w:t>
      </w:r>
      <w:r w:rsidR="0046559D" w:rsidRPr="005701C7">
        <w:rPr>
          <w:rFonts w:ascii="Times New Roman" w:eastAsia="仿宋_GB2312" w:hAnsi="Times New Roman" w:cs="Times New Roman"/>
          <w:color w:val="000000" w:themeColor="text1"/>
          <w:sz w:val="28"/>
          <w:szCs w:val="24"/>
        </w:rPr>
        <w:t>施工单位应按程序向相关部门申报施工地点、施工周期、施工方式、使用的设备及物料运输条件等情况。建筑施工单位应自觉的采用低噪声的施工机械，如液压打桩机或采用噪声比较小的振动打桩法和钻孔灌铸法等。水泥搅拌可采取成立水泥搅拌站，集中供给的方式，也可采取其他临时的隔声围护结构或吸声的隔声屏障、隔声罩等。根据施工期噪声的影响大小，调整施工时间，采取各种有效的防噪措施，保证施工作业场地声环境符合国家标准要求。</w:t>
      </w:r>
    </w:p>
    <w:p w:rsidR="0046559D" w:rsidRPr="005701C7" w:rsidRDefault="000E58D7" w:rsidP="0046559D">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②</w:t>
      </w:r>
      <w:r w:rsidR="0046559D" w:rsidRPr="005701C7">
        <w:rPr>
          <w:rFonts w:ascii="Times New Roman" w:eastAsia="仿宋_GB2312" w:hAnsi="Times New Roman" w:cs="Times New Roman"/>
          <w:color w:val="000000" w:themeColor="text1"/>
          <w:sz w:val="28"/>
          <w:szCs w:val="24"/>
        </w:rPr>
        <w:t>城建监督部门应加强对施工单位的管理工作，深入开展环境保护知识的宣传教育，提高施工作业人员的环保意识。</w:t>
      </w:r>
    </w:p>
    <w:p w:rsidR="0046559D" w:rsidRPr="005701C7" w:rsidRDefault="000E58D7" w:rsidP="0046559D">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③</w:t>
      </w:r>
      <w:r w:rsidR="0046559D" w:rsidRPr="005701C7">
        <w:rPr>
          <w:rFonts w:ascii="Times New Roman" w:eastAsia="仿宋_GB2312" w:hAnsi="Times New Roman" w:cs="Times New Roman"/>
          <w:color w:val="000000" w:themeColor="text1"/>
          <w:sz w:val="28"/>
          <w:szCs w:val="24"/>
        </w:rPr>
        <w:t>加强对各施工现场的环境管理，加强巡查、通过抽查、暗访、突击检查等方式控制施工噪声的污染，对居民集中居住的区域，可采取强制性措施，如禁止夜间及午间打桩，禁止夜间进行产生环境噪声污染的建筑施工作业。对需要连续作业的工艺也尽量调整在白天进行，需持续到夜间的必须取得相关部门的同意，并通告附近居民。</w:t>
      </w:r>
    </w:p>
    <w:p w:rsidR="0046559D" w:rsidRPr="005701C7" w:rsidRDefault="000E58D7" w:rsidP="0046559D">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仿宋_GB2312" w:eastAsia="仿宋_GB2312" w:hAnsi="Times New Roman" w:cs="Times New Roman" w:hint="eastAsia"/>
          <w:color w:val="000000" w:themeColor="text1"/>
          <w:sz w:val="28"/>
          <w:szCs w:val="24"/>
        </w:rPr>
        <w:t>④</w:t>
      </w:r>
      <w:r w:rsidR="0046559D" w:rsidRPr="005701C7">
        <w:rPr>
          <w:rFonts w:ascii="Times New Roman" w:eastAsia="仿宋_GB2312" w:hAnsi="Times New Roman" w:cs="Times New Roman"/>
          <w:color w:val="000000" w:themeColor="text1"/>
          <w:sz w:val="28"/>
          <w:szCs w:val="24"/>
        </w:rPr>
        <w:t>在城市建成区内，禁止晚二十二点至晨七点之间在居民住宅区、学校、医院等噪声敏感建筑物集中区域进行产生环境噪声污染的建筑施工作业，但但抢修、抢险作业和因生产工艺要求或者特殊需要必须</w:t>
      </w:r>
      <w:r w:rsidR="0046559D" w:rsidRPr="005701C7">
        <w:rPr>
          <w:rFonts w:ascii="Times New Roman" w:eastAsia="仿宋_GB2312" w:hAnsi="Times New Roman" w:cs="Times New Roman"/>
          <w:color w:val="000000" w:themeColor="text1"/>
          <w:sz w:val="28"/>
          <w:szCs w:val="24"/>
        </w:rPr>
        <w:lastRenderedPageBreak/>
        <w:t>连续作业的除外；因生产工艺要求或者特殊需要必须连续作业的，应当经县</w:t>
      </w:r>
      <w:r w:rsidR="0046559D" w:rsidRPr="005701C7">
        <w:rPr>
          <w:rFonts w:ascii="Times New Roman" w:eastAsia="仿宋_GB2312" w:hAnsi="Times New Roman" w:cs="Times New Roman"/>
          <w:color w:val="000000" w:themeColor="text1"/>
          <w:sz w:val="28"/>
          <w:szCs w:val="24"/>
        </w:rPr>
        <w:t>(</w:t>
      </w:r>
      <w:r w:rsidR="0046559D" w:rsidRPr="005701C7">
        <w:rPr>
          <w:rFonts w:ascii="Times New Roman" w:eastAsia="仿宋_GB2312" w:hAnsi="Times New Roman" w:cs="Times New Roman"/>
          <w:color w:val="000000" w:themeColor="text1"/>
          <w:sz w:val="28"/>
          <w:szCs w:val="24"/>
        </w:rPr>
        <w:t>市、区</w:t>
      </w:r>
      <w:r w:rsidR="0046559D" w:rsidRPr="005701C7">
        <w:rPr>
          <w:rFonts w:ascii="Times New Roman" w:eastAsia="仿宋_GB2312" w:hAnsi="Times New Roman" w:cs="Times New Roman"/>
          <w:color w:val="000000" w:themeColor="text1"/>
          <w:sz w:val="28"/>
          <w:szCs w:val="24"/>
        </w:rPr>
        <w:t>)</w:t>
      </w:r>
      <w:r w:rsidR="0046559D" w:rsidRPr="005701C7">
        <w:rPr>
          <w:rFonts w:ascii="Times New Roman" w:eastAsia="仿宋_GB2312" w:hAnsi="Times New Roman" w:cs="Times New Roman"/>
          <w:color w:val="000000" w:themeColor="text1"/>
          <w:sz w:val="28"/>
          <w:szCs w:val="24"/>
        </w:rPr>
        <w:t>人民政府或者其有关部门批准，批准文件应当向附近居民公布。</w:t>
      </w:r>
    </w:p>
    <w:p w:rsidR="006E0E0D" w:rsidRPr="005701C7" w:rsidRDefault="00FF0CC0" w:rsidP="000E58D7">
      <w:pPr>
        <w:pStyle w:val="20"/>
      </w:pPr>
      <w:bookmarkStart w:id="33" w:name="_Toc111623345"/>
      <w:r w:rsidRPr="005701C7">
        <w:t>5.</w:t>
      </w:r>
      <w:r w:rsidR="000E58D7" w:rsidRPr="005701C7">
        <w:t xml:space="preserve">2 </w:t>
      </w:r>
      <w:r w:rsidR="000E58D7" w:rsidRPr="005701C7">
        <w:t>城市噪声监管建议</w:t>
      </w:r>
      <w:bookmarkEnd w:id="33"/>
    </w:p>
    <w:p w:rsidR="000E58D7" w:rsidRPr="005701C7" w:rsidRDefault="000E58D7" w:rsidP="00095470">
      <w:pPr>
        <w:pStyle w:val="30"/>
        <w:rPr>
          <w:color w:val="000000" w:themeColor="text1"/>
        </w:rPr>
      </w:pPr>
      <w:r w:rsidRPr="005701C7">
        <w:rPr>
          <w:color w:val="000000" w:themeColor="text1"/>
        </w:rPr>
        <w:t xml:space="preserve">5.2.1 </w:t>
      </w:r>
      <w:r w:rsidRPr="005701C7">
        <w:rPr>
          <w:color w:val="000000" w:themeColor="text1"/>
        </w:rPr>
        <w:t>加强建设项目审批管理</w:t>
      </w:r>
    </w:p>
    <w:p w:rsidR="000E58D7" w:rsidRPr="005701C7" w:rsidRDefault="000E58D7" w:rsidP="006E0E0D">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在声环境功能区划基础上，按照环评等法律法规，对于在</w:t>
      </w:r>
      <w:r w:rsidRPr="005701C7">
        <w:rPr>
          <w:rFonts w:ascii="Times New Roman" w:eastAsia="仿宋_GB2312" w:hAnsi="Times New Roman" w:cs="Times New Roman"/>
          <w:color w:val="000000" w:themeColor="text1"/>
          <w:sz w:val="28"/>
        </w:rPr>
        <w:t>1</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2</w:t>
      </w:r>
      <w:r w:rsidRPr="005701C7">
        <w:rPr>
          <w:rFonts w:ascii="Times New Roman" w:eastAsia="仿宋_GB2312" w:hAnsi="Times New Roman" w:cs="Times New Roman"/>
          <w:color w:val="000000" w:themeColor="text1"/>
          <w:sz w:val="28"/>
        </w:rPr>
        <w:t>类区范围内新建的项目，应严格审批，避免在文教科研、居住设施旁建设噪声污染项目。严格执行</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三同时</w:t>
      </w:r>
      <w:r w:rsidRPr="005701C7">
        <w:rPr>
          <w:rFonts w:ascii="Times New Roman" w:eastAsia="仿宋_GB2312" w:hAnsi="Times New Roman" w:cs="Times New Roman"/>
          <w:color w:val="000000" w:themeColor="text1"/>
          <w:sz w:val="28"/>
        </w:rPr>
        <w:t>”</w:t>
      </w:r>
      <w:r w:rsidRPr="005701C7">
        <w:rPr>
          <w:rFonts w:ascii="Times New Roman" w:eastAsia="仿宋_GB2312" w:hAnsi="Times New Roman" w:cs="Times New Roman"/>
          <w:color w:val="000000" w:themeColor="text1"/>
          <w:sz w:val="28"/>
        </w:rPr>
        <w:t>制度，对技术落后、设备陈旧、噪声设施不完善的项目坚决不予审批。已经验收合格的噪声防治设施加强日常监理，未经生态环境部门同意，不得擅自拆除、闲置或变动，防止出现一边治理、一边产生新的噪声污染源的恶性循环现象。</w:t>
      </w:r>
    </w:p>
    <w:p w:rsidR="00095470" w:rsidRPr="005701C7" w:rsidRDefault="00095470" w:rsidP="00095470">
      <w:pPr>
        <w:pStyle w:val="30"/>
        <w:rPr>
          <w:color w:val="000000" w:themeColor="text1"/>
        </w:rPr>
      </w:pPr>
      <w:r w:rsidRPr="005701C7">
        <w:rPr>
          <w:color w:val="000000" w:themeColor="text1"/>
        </w:rPr>
        <w:t xml:space="preserve">5.2.2 </w:t>
      </w:r>
      <w:r w:rsidRPr="005701C7">
        <w:rPr>
          <w:color w:val="000000" w:themeColor="text1"/>
        </w:rPr>
        <w:t>完善噪声投诉与处理工作机制</w:t>
      </w:r>
    </w:p>
    <w:p w:rsidR="00095470" w:rsidRPr="005701C7" w:rsidRDefault="00095470" w:rsidP="006E0E0D">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完善环保</w:t>
      </w:r>
      <w:r w:rsidRPr="005701C7">
        <w:rPr>
          <w:rFonts w:ascii="仿宋_GB2312" w:eastAsia="仿宋_GB2312" w:hAnsi="Times New Roman" w:cs="Times New Roman" w:hint="eastAsia"/>
          <w:color w:val="000000" w:themeColor="text1"/>
          <w:sz w:val="28"/>
        </w:rPr>
        <w:t>“</w:t>
      </w:r>
      <w:r w:rsidRPr="005701C7">
        <w:rPr>
          <w:rFonts w:ascii="Times New Roman" w:eastAsia="仿宋_GB2312" w:hAnsi="Times New Roman" w:cs="Times New Roman"/>
          <w:color w:val="000000" w:themeColor="text1"/>
          <w:sz w:val="28"/>
        </w:rPr>
        <w:t>12369</w:t>
      </w:r>
      <w:r w:rsidRPr="005701C7">
        <w:rPr>
          <w:rFonts w:ascii="仿宋_GB2312" w:eastAsia="仿宋_GB2312" w:hAnsi="Times New Roman" w:cs="Times New Roman" w:hint="eastAsia"/>
          <w:color w:val="000000" w:themeColor="text1"/>
          <w:sz w:val="28"/>
        </w:rPr>
        <w:t>”</w:t>
      </w:r>
      <w:r w:rsidRPr="005701C7">
        <w:rPr>
          <w:rFonts w:ascii="Times New Roman" w:eastAsia="仿宋_GB2312" w:hAnsi="Times New Roman" w:cs="Times New Roman"/>
          <w:color w:val="000000" w:themeColor="text1"/>
          <w:sz w:val="28"/>
        </w:rPr>
        <w:t>、公安</w:t>
      </w:r>
      <w:r w:rsidRPr="005701C7">
        <w:rPr>
          <w:rFonts w:ascii="仿宋_GB2312" w:eastAsia="仿宋_GB2312" w:hAnsi="Times New Roman" w:cs="Times New Roman" w:hint="eastAsia"/>
          <w:color w:val="000000" w:themeColor="text1"/>
          <w:sz w:val="28"/>
        </w:rPr>
        <w:t>“</w:t>
      </w:r>
      <w:r w:rsidRPr="005701C7">
        <w:rPr>
          <w:rFonts w:ascii="Times New Roman" w:eastAsia="仿宋_GB2312" w:hAnsi="Times New Roman" w:cs="Times New Roman"/>
          <w:color w:val="000000" w:themeColor="text1"/>
          <w:sz w:val="28"/>
        </w:rPr>
        <w:t>110</w:t>
      </w:r>
      <w:r w:rsidRPr="005701C7">
        <w:rPr>
          <w:rFonts w:ascii="仿宋_GB2312" w:eastAsia="仿宋_GB2312" w:hAnsi="Times New Roman" w:cs="Times New Roman" w:hint="eastAsia"/>
          <w:color w:val="000000" w:themeColor="text1"/>
          <w:sz w:val="28"/>
        </w:rPr>
        <w:t>”</w:t>
      </w:r>
      <w:r w:rsidRPr="005701C7">
        <w:rPr>
          <w:rFonts w:ascii="Times New Roman" w:eastAsia="仿宋_GB2312" w:hAnsi="Times New Roman" w:cs="Times New Roman"/>
          <w:color w:val="000000" w:themeColor="text1"/>
          <w:sz w:val="28"/>
        </w:rPr>
        <w:t>、城建</w:t>
      </w:r>
      <w:r w:rsidRPr="005701C7">
        <w:rPr>
          <w:rFonts w:ascii="仿宋_GB2312" w:eastAsia="仿宋_GB2312" w:hAnsi="Times New Roman" w:cs="Times New Roman" w:hint="eastAsia"/>
          <w:color w:val="000000" w:themeColor="text1"/>
          <w:sz w:val="28"/>
        </w:rPr>
        <w:t>“</w:t>
      </w:r>
      <w:r w:rsidRPr="005701C7">
        <w:rPr>
          <w:rFonts w:ascii="Times New Roman" w:eastAsia="仿宋_GB2312" w:hAnsi="Times New Roman" w:cs="Times New Roman"/>
          <w:color w:val="000000" w:themeColor="text1"/>
          <w:sz w:val="28"/>
        </w:rPr>
        <w:t>12319</w:t>
      </w:r>
      <w:r w:rsidRPr="005701C7">
        <w:rPr>
          <w:rFonts w:ascii="仿宋_GB2312" w:eastAsia="仿宋_GB2312" w:hAnsi="Times New Roman" w:cs="Times New Roman" w:hint="eastAsia"/>
          <w:color w:val="000000" w:themeColor="text1"/>
          <w:sz w:val="28"/>
        </w:rPr>
        <w:t>”</w:t>
      </w:r>
      <w:r w:rsidRPr="005701C7">
        <w:rPr>
          <w:rFonts w:ascii="Times New Roman" w:eastAsia="仿宋_GB2312" w:hAnsi="Times New Roman" w:cs="Times New Roman"/>
          <w:color w:val="000000" w:themeColor="text1"/>
          <w:sz w:val="28"/>
        </w:rPr>
        <w:t>举报热线的噪声污染投诉信息共享机制，对城市社会生活噪声、施工噪声、交通噪声和工业噪声污染扰民进行查处。根据各相关部门权责，制定行之有效的处理办法，让市民不用区分噪声类别，直接与相应监管部门联系，在最短的时间内使问题得到妥善解决。</w:t>
      </w:r>
    </w:p>
    <w:p w:rsidR="00095470" w:rsidRPr="005701C7" w:rsidRDefault="00095470" w:rsidP="00095470">
      <w:pPr>
        <w:pStyle w:val="30"/>
        <w:rPr>
          <w:color w:val="000000" w:themeColor="text1"/>
        </w:rPr>
      </w:pPr>
      <w:r w:rsidRPr="005701C7">
        <w:rPr>
          <w:color w:val="000000" w:themeColor="text1"/>
        </w:rPr>
        <w:t xml:space="preserve">5.2.3 </w:t>
      </w:r>
      <w:r w:rsidRPr="005701C7">
        <w:rPr>
          <w:color w:val="000000" w:themeColor="text1"/>
        </w:rPr>
        <w:t>加大环境噪声监管力度</w:t>
      </w:r>
    </w:p>
    <w:p w:rsidR="00095470" w:rsidRPr="005701C7" w:rsidRDefault="00095470" w:rsidP="006E0E0D">
      <w:pPr>
        <w:spacing w:line="360" w:lineRule="auto"/>
        <w:ind w:firstLineChars="200" w:firstLine="560"/>
        <w:rPr>
          <w:rFonts w:ascii="Times New Roman" w:eastAsia="仿宋_GB2312" w:hAnsi="Times New Roman" w:cs="Times New Roman"/>
          <w:color w:val="000000" w:themeColor="text1"/>
          <w:sz w:val="28"/>
        </w:rPr>
      </w:pPr>
      <w:r w:rsidRPr="005701C7">
        <w:rPr>
          <w:rFonts w:ascii="Times New Roman" w:eastAsia="仿宋_GB2312" w:hAnsi="Times New Roman" w:cs="Times New Roman"/>
          <w:color w:val="000000" w:themeColor="text1"/>
          <w:sz w:val="28"/>
        </w:rPr>
        <w:t>贯彻</w:t>
      </w:r>
      <w:r w:rsidRPr="005701C7">
        <w:rPr>
          <w:rFonts w:ascii="仿宋_GB2312" w:eastAsia="仿宋_GB2312" w:hAnsi="Times New Roman" w:cs="Times New Roman" w:hint="eastAsia"/>
          <w:color w:val="000000" w:themeColor="text1"/>
          <w:sz w:val="28"/>
        </w:rPr>
        <w:t>“</w:t>
      </w:r>
      <w:r w:rsidRPr="005701C7">
        <w:rPr>
          <w:rFonts w:ascii="Times New Roman" w:eastAsia="仿宋_GB2312" w:hAnsi="Times New Roman" w:cs="Times New Roman"/>
          <w:color w:val="000000" w:themeColor="text1"/>
          <w:sz w:val="28"/>
        </w:rPr>
        <w:t>谁污染，谁治理</w:t>
      </w:r>
      <w:r w:rsidRPr="005701C7">
        <w:rPr>
          <w:rFonts w:ascii="仿宋_GB2312" w:eastAsia="仿宋_GB2312" w:hAnsi="Times New Roman" w:cs="Times New Roman" w:hint="eastAsia"/>
          <w:color w:val="000000" w:themeColor="text1"/>
          <w:sz w:val="28"/>
        </w:rPr>
        <w:t>”</w:t>
      </w:r>
      <w:r w:rsidRPr="005701C7">
        <w:rPr>
          <w:rFonts w:ascii="Times New Roman" w:eastAsia="仿宋_GB2312" w:hAnsi="Times New Roman" w:cs="Times New Roman"/>
          <w:color w:val="000000" w:themeColor="text1"/>
          <w:sz w:val="28"/>
        </w:rPr>
        <w:t>原则，进一步完善噪声管理制度，加强相关执法人员的业务培训，加强现场监管，加大巡查和查处的力度和次数。理顺相关职能部门关系、各司其职，开展行之有效的集中联合专项整治；拓宽噪声污染问题巡查范围，主动发现噪声污染源；全面管理和重点管理相结合，针对市民夜间投诉较多和噪声污染较多的路</w:t>
      </w:r>
      <w:r w:rsidRPr="005701C7">
        <w:rPr>
          <w:rFonts w:ascii="Times New Roman" w:eastAsia="仿宋_GB2312" w:hAnsi="Times New Roman" w:cs="Times New Roman"/>
          <w:color w:val="000000" w:themeColor="text1"/>
          <w:sz w:val="28"/>
        </w:rPr>
        <w:lastRenderedPageBreak/>
        <w:t>段和区域，加强重点时段和重点区域的管理力度；督促噪声污染行为人有效运用噪声防治的先进技术、设备和设施；严格依照《中华人民共和国噪声污染防治法》等法律法规对产生噪声的行为进行处罚，并增强处罚力度，有效地遏制噪声污染的源头和减少噪声对市民生活、工作的影响。</w:t>
      </w:r>
    </w:p>
    <w:p w:rsidR="00095470" w:rsidRPr="005701C7" w:rsidRDefault="00F9288C" w:rsidP="00F9288C">
      <w:pPr>
        <w:pStyle w:val="20"/>
      </w:pPr>
      <w:bookmarkStart w:id="34" w:name="_Toc111623346"/>
      <w:r w:rsidRPr="005701C7">
        <w:t xml:space="preserve">5.3 </w:t>
      </w:r>
      <w:r w:rsidRPr="005701C7">
        <w:t>其他建议</w:t>
      </w:r>
      <w:bookmarkEnd w:id="34"/>
    </w:p>
    <w:p w:rsidR="00F9288C" w:rsidRPr="005701C7" w:rsidRDefault="00F9288C" w:rsidP="00F9288C">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w:t>
      </w:r>
      <w:r w:rsidRPr="005701C7">
        <w:rPr>
          <w:rFonts w:ascii="Times New Roman" w:eastAsia="仿宋_GB2312" w:hAnsi="Times New Roman" w:cs="Times New Roman"/>
          <w:color w:val="000000" w:themeColor="text1"/>
          <w:sz w:val="28"/>
          <w:szCs w:val="24"/>
        </w:rPr>
        <w:t>1</w:t>
      </w:r>
      <w:r w:rsidRPr="005701C7">
        <w:rPr>
          <w:rFonts w:ascii="Times New Roman" w:eastAsia="仿宋_GB2312" w:hAnsi="Times New Roman" w:cs="Times New Roman"/>
          <w:color w:val="000000" w:themeColor="text1"/>
          <w:sz w:val="28"/>
          <w:szCs w:val="24"/>
        </w:rPr>
        <w:t>）在今后城市规划和总体设计时，对各种交通干线和噪声源进行合理布局，一些要求安静的区域，如医院、学校、办公楼等，应与交通干线和工业区保持一定的距离，以利用环境的自然衰减来降低噪声。</w:t>
      </w:r>
    </w:p>
    <w:p w:rsidR="00F9288C" w:rsidRPr="005701C7" w:rsidRDefault="00F9288C" w:rsidP="00F9288C">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w:t>
      </w:r>
      <w:r w:rsidRPr="005701C7">
        <w:rPr>
          <w:rFonts w:ascii="Times New Roman" w:eastAsia="仿宋_GB2312" w:hAnsi="Times New Roman" w:cs="Times New Roman"/>
          <w:color w:val="000000" w:themeColor="text1"/>
          <w:sz w:val="28"/>
          <w:szCs w:val="24"/>
        </w:rPr>
        <w:t>2</w:t>
      </w:r>
      <w:r w:rsidRPr="005701C7">
        <w:rPr>
          <w:rFonts w:ascii="Times New Roman" w:eastAsia="仿宋_GB2312" w:hAnsi="Times New Roman" w:cs="Times New Roman"/>
          <w:color w:val="000000" w:themeColor="text1"/>
          <w:sz w:val="28"/>
          <w:szCs w:val="24"/>
        </w:rPr>
        <w:t>）各种交通枢纽和大型公共场所应尽量建在城市边缘，或远离要求安静的区域。</w:t>
      </w:r>
    </w:p>
    <w:p w:rsidR="00F9288C" w:rsidRPr="005701C7" w:rsidRDefault="00F9288C" w:rsidP="00F9288C">
      <w:pPr>
        <w:adjustRightInd w:val="0"/>
        <w:snapToGrid w:val="0"/>
        <w:spacing w:line="560" w:lineRule="exact"/>
        <w:ind w:firstLineChars="200" w:firstLine="560"/>
        <w:rPr>
          <w:rFonts w:ascii="Times New Roman" w:eastAsia="仿宋_GB2312" w:hAnsi="Times New Roman" w:cs="Times New Roman"/>
          <w:color w:val="000000" w:themeColor="text1"/>
          <w:sz w:val="28"/>
          <w:szCs w:val="24"/>
        </w:rPr>
      </w:pPr>
      <w:r w:rsidRPr="005701C7">
        <w:rPr>
          <w:rFonts w:ascii="Times New Roman" w:eastAsia="仿宋_GB2312" w:hAnsi="Times New Roman" w:cs="Times New Roman"/>
          <w:color w:val="000000" w:themeColor="text1"/>
          <w:sz w:val="28"/>
          <w:szCs w:val="24"/>
        </w:rPr>
        <w:t>（</w:t>
      </w:r>
      <w:r w:rsidRPr="005701C7">
        <w:rPr>
          <w:rFonts w:ascii="Times New Roman" w:eastAsia="仿宋_GB2312" w:hAnsi="Times New Roman" w:cs="Times New Roman"/>
          <w:color w:val="000000" w:themeColor="text1"/>
          <w:sz w:val="28"/>
          <w:szCs w:val="24"/>
        </w:rPr>
        <w:t>3</w:t>
      </w:r>
      <w:r w:rsidRPr="005701C7">
        <w:rPr>
          <w:rFonts w:ascii="Times New Roman" w:eastAsia="仿宋_GB2312" w:hAnsi="Times New Roman" w:cs="Times New Roman"/>
          <w:color w:val="000000" w:themeColor="text1"/>
          <w:sz w:val="28"/>
          <w:szCs w:val="24"/>
        </w:rPr>
        <w:t>）根据城市规模和用地变化情况，噪声区划可适时调整，原则上不超过</w:t>
      </w:r>
      <w:r w:rsidRPr="005701C7">
        <w:rPr>
          <w:rFonts w:ascii="Times New Roman" w:eastAsia="仿宋_GB2312" w:hAnsi="Times New Roman" w:cs="Times New Roman"/>
          <w:color w:val="000000" w:themeColor="text1"/>
          <w:sz w:val="28"/>
          <w:szCs w:val="24"/>
        </w:rPr>
        <w:t>5</w:t>
      </w:r>
      <w:r w:rsidRPr="005701C7">
        <w:rPr>
          <w:rFonts w:ascii="Times New Roman" w:eastAsia="仿宋_GB2312" w:hAnsi="Times New Roman" w:cs="Times New Roman"/>
          <w:color w:val="000000" w:themeColor="text1"/>
          <w:sz w:val="28"/>
          <w:szCs w:val="24"/>
        </w:rPr>
        <w:t>年调整一次。</w:t>
      </w:r>
    </w:p>
    <w:sectPr w:rsidR="00F9288C" w:rsidRPr="005701C7" w:rsidSect="00DE15AD">
      <w:pgSz w:w="11906" w:h="16838"/>
      <w:pgMar w:top="1440" w:right="1797" w:bottom="1440" w:left="1797" w:header="851" w:footer="992" w:gutter="0"/>
      <w:cols w:space="425"/>
      <w:docGrid w:type="lines" w:linePitch="31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C6F9A" w:rsidRDefault="00DC6F9A" w:rsidP="00B72A61">
      <w:r>
        <w:separator/>
      </w:r>
    </w:p>
  </w:endnote>
  <w:endnote w:type="continuationSeparator" w:id="1">
    <w:p w:rsidR="00DC6F9A" w:rsidRDefault="00DC6F9A" w:rsidP="00B72A61">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等线">
    <w:altName w:val="Arial Unicode MS"/>
    <w:charset w:val="86"/>
    <w:family w:val="auto"/>
    <w:pitch w:val="variable"/>
    <w:sig w:usb0="00000000"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隶书">
    <w:panose1 w:val="0201050906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2F46" w:rsidRPr="00940F86" w:rsidRDefault="003B4142" w:rsidP="00940F86">
    <w:pPr>
      <w:pStyle w:val="a5"/>
      <w:jc w:val="center"/>
      <w:rPr>
        <w:rFonts w:ascii="Times New Roman" w:hAnsi="Times New Roman" w:cs="Times New Roman"/>
        <w:sz w:val="20"/>
        <w:szCs w:val="20"/>
      </w:rPr>
    </w:pPr>
    <w:r w:rsidRPr="00940F86">
      <w:rPr>
        <w:rFonts w:ascii="Times New Roman" w:hAnsi="Times New Roman" w:cs="Times New Roman"/>
        <w:sz w:val="20"/>
        <w:szCs w:val="20"/>
      </w:rPr>
      <w:fldChar w:fldCharType="begin"/>
    </w:r>
    <w:r w:rsidR="002E2F46" w:rsidRPr="00940F86">
      <w:rPr>
        <w:rFonts w:ascii="Times New Roman" w:hAnsi="Times New Roman" w:cs="Times New Roman"/>
        <w:sz w:val="20"/>
        <w:szCs w:val="20"/>
      </w:rPr>
      <w:instrText xml:space="preserve"> PAGE   \* MERGEFORMAT </w:instrText>
    </w:r>
    <w:r w:rsidRPr="00940F86">
      <w:rPr>
        <w:rFonts w:ascii="Times New Roman" w:hAnsi="Times New Roman" w:cs="Times New Roman"/>
        <w:sz w:val="20"/>
        <w:szCs w:val="20"/>
      </w:rPr>
      <w:fldChar w:fldCharType="separate"/>
    </w:r>
    <w:r w:rsidR="00B7511E" w:rsidRPr="00B7511E">
      <w:rPr>
        <w:rFonts w:ascii="Times New Roman" w:hAnsi="Times New Roman" w:cs="Times New Roman"/>
        <w:noProof/>
        <w:sz w:val="20"/>
        <w:szCs w:val="20"/>
        <w:lang w:val="zh-CN"/>
      </w:rPr>
      <w:t>II</w:t>
    </w:r>
    <w:r w:rsidRPr="00940F86">
      <w:rPr>
        <w:rFonts w:ascii="Times New Roman" w:hAnsi="Times New Roman" w:cs="Times New Roman"/>
        <w:sz w:val="20"/>
        <w:szCs w:val="20"/>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2F46" w:rsidRPr="00CA00F7" w:rsidRDefault="003B4142" w:rsidP="00420486">
    <w:pPr>
      <w:pStyle w:val="a5"/>
      <w:ind w:firstLine="400"/>
      <w:jc w:val="center"/>
      <w:rPr>
        <w:rFonts w:ascii="Times New Roman" w:hAnsi="Times New Roman" w:cs="Times New Roman"/>
        <w:sz w:val="20"/>
        <w:szCs w:val="20"/>
      </w:rPr>
    </w:pPr>
    <w:r w:rsidRPr="00CA00F7">
      <w:rPr>
        <w:rFonts w:ascii="Times New Roman" w:hAnsi="Times New Roman" w:cs="Times New Roman"/>
        <w:sz w:val="20"/>
        <w:szCs w:val="20"/>
      </w:rPr>
      <w:fldChar w:fldCharType="begin"/>
    </w:r>
    <w:r w:rsidR="002E2F46" w:rsidRPr="00CA00F7">
      <w:rPr>
        <w:rFonts w:ascii="Times New Roman" w:hAnsi="Times New Roman" w:cs="Times New Roman"/>
        <w:sz w:val="20"/>
        <w:szCs w:val="20"/>
      </w:rPr>
      <w:instrText xml:space="preserve"> PAGE   \* MERGEFORMAT </w:instrText>
    </w:r>
    <w:r w:rsidRPr="00CA00F7">
      <w:rPr>
        <w:rFonts w:ascii="Times New Roman" w:hAnsi="Times New Roman" w:cs="Times New Roman"/>
        <w:sz w:val="20"/>
        <w:szCs w:val="20"/>
      </w:rPr>
      <w:fldChar w:fldCharType="separate"/>
    </w:r>
    <w:r w:rsidR="00B7511E" w:rsidRPr="00B7511E">
      <w:rPr>
        <w:rFonts w:ascii="Times New Roman" w:hAnsi="Times New Roman" w:cs="Times New Roman"/>
        <w:noProof/>
        <w:sz w:val="20"/>
        <w:szCs w:val="20"/>
        <w:lang w:val="zh-CN"/>
      </w:rPr>
      <w:t>77</w:t>
    </w:r>
    <w:r w:rsidRPr="00CA00F7">
      <w:rPr>
        <w:rFonts w:ascii="Times New Roman" w:hAnsi="Times New Roman" w:cs="Times New Roman"/>
        <w:sz w:val="20"/>
        <w:szCs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C6F9A" w:rsidRDefault="00DC6F9A" w:rsidP="00B72A61">
      <w:r>
        <w:separator/>
      </w:r>
    </w:p>
  </w:footnote>
  <w:footnote w:type="continuationSeparator" w:id="1">
    <w:p w:rsidR="00DC6F9A" w:rsidRDefault="00DC6F9A" w:rsidP="00B72A6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2F46" w:rsidRPr="00B72965" w:rsidRDefault="002E2F46" w:rsidP="00555F6D">
    <w:pPr>
      <w:pStyle w:val="a4"/>
      <w:snapToGrid/>
      <w:rPr>
        <w:spacing w:val="16"/>
        <w:sz w:val="21"/>
      </w:rPr>
    </w:pPr>
    <w:r>
      <w:rPr>
        <w:rFonts w:hint="eastAsia"/>
        <w:spacing w:val="16"/>
        <w:sz w:val="21"/>
      </w:rPr>
      <w:t>舒城县</w:t>
    </w:r>
    <w:r w:rsidR="00922885">
      <w:rPr>
        <w:rFonts w:hint="eastAsia"/>
        <w:spacing w:val="16"/>
        <w:sz w:val="21"/>
      </w:rPr>
      <w:t>县城</w:t>
    </w:r>
    <w:r w:rsidRPr="00B72965">
      <w:rPr>
        <w:rFonts w:hint="eastAsia"/>
        <w:spacing w:val="16"/>
        <w:sz w:val="21"/>
      </w:rPr>
      <w:t>声环境功能区划分方案</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B9AEFD7"/>
    <w:multiLevelType w:val="singleLevel"/>
    <w:tmpl w:val="FB9AEFD7"/>
    <w:lvl w:ilvl="0">
      <w:start w:val="6"/>
      <w:numFmt w:val="decimal"/>
      <w:lvlText w:val="(%1)"/>
      <w:lvlJc w:val="left"/>
      <w:pPr>
        <w:tabs>
          <w:tab w:val="num" w:pos="312"/>
        </w:tabs>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80898">
      <o:colormru v:ext="edit" colors="#03c,blue,#930,#6ff,aqua,#cff,#3cf,#0cf"/>
      <o:colormenu v:ext="edit" fillcolor="none [3213]" strokecolor="none"/>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F5749A"/>
    <w:rsid w:val="000011F6"/>
    <w:rsid w:val="00007F79"/>
    <w:rsid w:val="0001092C"/>
    <w:rsid w:val="000137CF"/>
    <w:rsid w:val="0002226F"/>
    <w:rsid w:val="00023015"/>
    <w:rsid w:val="00023A63"/>
    <w:rsid w:val="00027A56"/>
    <w:rsid w:val="00030531"/>
    <w:rsid w:val="000306DB"/>
    <w:rsid w:val="0003262B"/>
    <w:rsid w:val="00036081"/>
    <w:rsid w:val="000404C2"/>
    <w:rsid w:val="000437BC"/>
    <w:rsid w:val="00044416"/>
    <w:rsid w:val="00055685"/>
    <w:rsid w:val="00060BAC"/>
    <w:rsid w:val="000614AC"/>
    <w:rsid w:val="00061540"/>
    <w:rsid w:val="000622E2"/>
    <w:rsid w:val="000623FC"/>
    <w:rsid w:val="00063053"/>
    <w:rsid w:val="00066131"/>
    <w:rsid w:val="0006694A"/>
    <w:rsid w:val="00066AC7"/>
    <w:rsid w:val="00066F61"/>
    <w:rsid w:val="00067573"/>
    <w:rsid w:val="0007239E"/>
    <w:rsid w:val="00072587"/>
    <w:rsid w:val="00073F27"/>
    <w:rsid w:val="00074458"/>
    <w:rsid w:val="00074A0E"/>
    <w:rsid w:val="00074E0D"/>
    <w:rsid w:val="00075615"/>
    <w:rsid w:val="000773D7"/>
    <w:rsid w:val="00077811"/>
    <w:rsid w:val="00081E52"/>
    <w:rsid w:val="0008359D"/>
    <w:rsid w:val="0008700E"/>
    <w:rsid w:val="000873FB"/>
    <w:rsid w:val="00090653"/>
    <w:rsid w:val="00091045"/>
    <w:rsid w:val="000913C1"/>
    <w:rsid w:val="00092077"/>
    <w:rsid w:val="0009284B"/>
    <w:rsid w:val="00092AE4"/>
    <w:rsid w:val="00093749"/>
    <w:rsid w:val="00095470"/>
    <w:rsid w:val="00095673"/>
    <w:rsid w:val="000A0F2B"/>
    <w:rsid w:val="000A1976"/>
    <w:rsid w:val="000A21C3"/>
    <w:rsid w:val="000A46A9"/>
    <w:rsid w:val="000B0536"/>
    <w:rsid w:val="000B0552"/>
    <w:rsid w:val="000B18AC"/>
    <w:rsid w:val="000B22B1"/>
    <w:rsid w:val="000B3760"/>
    <w:rsid w:val="000B4AC6"/>
    <w:rsid w:val="000B4B58"/>
    <w:rsid w:val="000B60E2"/>
    <w:rsid w:val="000B7D60"/>
    <w:rsid w:val="000C1FBF"/>
    <w:rsid w:val="000C3EFB"/>
    <w:rsid w:val="000C3F73"/>
    <w:rsid w:val="000D01D7"/>
    <w:rsid w:val="000D2000"/>
    <w:rsid w:val="000D24FE"/>
    <w:rsid w:val="000D4220"/>
    <w:rsid w:val="000E3AC7"/>
    <w:rsid w:val="000E4450"/>
    <w:rsid w:val="000E58D7"/>
    <w:rsid w:val="000E662B"/>
    <w:rsid w:val="000E7959"/>
    <w:rsid w:val="000F51C6"/>
    <w:rsid w:val="000F639A"/>
    <w:rsid w:val="000F6C95"/>
    <w:rsid w:val="000F795A"/>
    <w:rsid w:val="00100929"/>
    <w:rsid w:val="0010251C"/>
    <w:rsid w:val="00102EB5"/>
    <w:rsid w:val="0010557D"/>
    <w:rsid w:val="00115C64"/>
    <w:rsid w:val="0012373D"/>
    <w:rsid w:val="00126F15"/>
    <w:rsid w:val="00130BBB"/>
    <w:rsid w:val="00136EB9"/>
    <w:rsid w:val="00142820"/>
    <w:rsid w:val="001439A5"/>
    <w:rsid w:val="0014599C"/>
    <w:rsid w:val="00146F3E"/>
    <w:rsid w:val="00147673"/>
    <w:rsid w:val="001479B9"/>
    <w:rsid w:val="001503DF"/>
    <w:rsid w:val="001601BB"/>
    <w:rsid w:val="00162341"/>
    <w:rsid w:val="00162B1C"/>
    <w:rsid w:val="001652A5"/>
    <w:rsid w:val="0016540F"/>
    <w:rsid w:val="0016600C"/>
    <w:rsid w:val="0016623E"/>
    <w:rsid w:val="0016660C"/>
    <w:rsid w:val="001666A3"/>
    <w:rsid w:val="00171DAD"/>
    <w:rsid w:val="0017284E"/>
    <w:rsid w:val="001741C8"/>
    <w:rsid w:val="001748CA"/>
    <w:rsid w:val="00175C9D"/>
    <w:rsid w:val="00176894"/>
    <w:rsid w:val="00176DB4"/>
    <w:rsid w:val="00181AFF"/>
    <w:rsid w:val="00182DB9"/>
    <w:rsid w:val="00183340"/>
    <w:rsid w:val="00184C4C"/>
    <w:rsid w:val="001866B6"/>
    <w:rsid w:val="00187CE6"/>
    <w:rsid w:val="00195877"/>
    <w:rsid w:val="00195D99"/>
    <w:rsid w:val="00196713"/>
    <w:rsid w:val="001A4C2B"/>
    <w:rsid w:val="001B1548"/>
    <w:rsid w:val="001B2D61"/>
    <w:rsid w:val="001B46E0"/>
    <w:rsid w:val="001B7EFB"/>
    <w:rsid w:val="001C0E02"/>
    <w:rsid w:val="001C1EAF"/>
    <w:rsid w:val="001C2257"/>
    <w:rsid w:val="001C47F1"/>
    <w:rsid w:val="001C6D98"/>
    <w:rsid w:val="001C7D14"/>
    <w:rsid w:val="001D1154"/>
    <w:rsid w:val="001D14C2"/>
    <w:rsid w:val="001D173F"/>
    <w:rsid w:val="001D1F9A"/>
    <w:rsid w:val="001D2932"/>
    <w:rsid w:val="001D2DA8"/>
    <w:rsid w:val="001D32E0"/>
    <w:rsid w:val="001D4110"/>
    <w:rsid w:val="001D42A6"/>
    <w:rsid w:val="001D47E0"/>
    <w:rsid w:val="001D5D3C"/>
    <w:rsid w:val="001D613D"/>
    <w:rsid w:val="001E1F27"/>
    <w:rsid w:val="001E2BB9"/>
    <w:rsid w:val="001E3076"/>
    <w:rsid w:val="001E59E9"/>
    <w:rsid w:val="001E6CD4"/>
    <w:rsid w:val="001E72C8"/>
    <w:rsid w:val="001E74F9"/>
    <w:rsid w:val="001F1893"/>
    <w:rsid w:val="001F1E20"/>
    <w:rsid w:val="001F37E6"/>
    <w:rsid w:val="001F6539"/>
    <w:rsid w:val="0020246C"/>
    <w:rsid w:val="00203871"/>
    <w:rsid w:val="0020679C"/>
    <w:rsid w:val="002134E7"/>
    <w:rsid w:val="00215A8C"/>
    <w:rsid w:val="00215CC2"/>
    <w:rsid w:val="00215CD0"/>
    <w:rsid w:val="002179FE"/>
    <w:rsid w:val="00221877"/>
    <w:rsid w:val="00227C01"/>
    <w:rsid w:val="0023308C"/>
    <w:rsid w:val="00233937"/>
    <w:rsid w:val="00235D88"/>
    <w:rsid w:val="002374AC"/>
    <w:rsid w:val="00244650"/>
    <w:rsid w:val="00246E0F"/>
    <w:rsid w:val="00250B6D"/>
    <w:rsid w:val="00251B7B"/>
    <w:rsid w:val="00253824"/>
    <w:rsid w:val="002541E1"/>
    <w:rsid w:val="00254947"/>
    <w:rsid w:val="00257C38"/>
    <w:rsid w:val="00260EE8"/>
    <w:rsid w:val="0026167E"/>
    <w:rsid w:val="00262083"/>
    <w:rsid w:val="00270513"/>
    <w:rsid w:val="002709A6"/>
    <w:rsid w:val="00271420"/>
    <w:rsid w:val="00271E96"/>
    <w:rsid w:val="002728F0"/>
    <w:rsid w:val="002740A3"/>
    <w:rsid w:val="002742B9"/>
    <w:rsid w:val="00280944"/>
    <w:rsid w:val="002812A7"/>
    <w:rsid w:val="00283AB6"/>
    <w:rsid w:val="00284996"/>
    <w:rsid w:val="0028510A"/>
    <w:rsid w:val="002860DF"/>
    <w:rsid w:val="0029346A"/>
    <w:rsid w:val="00297CE1"/>
    <w:rsid w:val="002A032D"/>
    <w:rsid w:val="002A06AA"/>
    <w:rsid w:val="002A2016"/>
    <w:rsid w:val="002A20D6"/>
    <w:rsid w:val="002A31F1"/>
    <w:rsid w:val="002A3AC4"/>
    <w:rsid w:val="002A42FF"/>
    <w:rsid w:val="002A4C80"/>
    <w:rsid w:val="002A7147"/>
    <w:rsid w:val="002B05FF"/>
    <w:rsid w:val="002B0BB7"/>
    <w:rsid w:val="002B2EF5"/>
    <w:rsid w:val="002B3F50"/>
    <w:rsid w:val="002B6B50"/>
    <w:rsid w:val="002B6C9C"/>
    <w:rsid w:val="002C21DB"/>
    <w:rsid w:val="002C3991"/>
    <w:rsid w:val="002C3A0C"/>
    <w:rsid w:val="002C469B"/>
    <w:rsid w:val="002D15F0"/>
    <w:rsid w:val="002D580D"/>
    <w:rsid w:val="002D5B58"/>
    <w:rsid w:val="002D693F"/>
    <w:rsid w:val="002E0649"/>
    <w:rsid w:val="002E16B5"/>
    <w:rsid w:val="002E1C68"/>
    <w:rsid w:val="002E2F46"/>
    <w:rsid w:val="002E5662"/>
    <w:rsid w:val="002E6D0E"/>
    <w:rsid w:val="002F1835"/>
    <w:rsid w:val="002F4583"/>
    <w:rsid w:val="002F65F9"/>
    <w:rsid w:val="002F734F"/>
    <w:rsid w:val="00300156"/>
    <w:rsid w:val="00300910"/>
    <w:rsid w:val="00303C1C"/>
    <w:rsid w:val="00310B4E"/>
    <w:rsid w:val="00310E71"/>
    <w:rsid w:val="003110F0"/>
    <w:rsid w:val="00312F24"/>
    <w:rsid w:val="00320732"/>
    <w:rsid w:val="00320F13"/>
    <w:rsid w:val="003213D6"/>
    <w:rsid w:val="003219A1"/>
    <w:rsid w:val="00322043"/>
    <w:rsid w:val="003224AB"/>
    <w:rsid w:val="003233FF"/>
    <w:rsid w:val="00326738"/>
    <w:rsid w:val="00331AB6"/>
    <w:rsid w:val="00331DD4"/>
    <w:rsid w:val="003331FF"/>
    <w:rsid w:val="0033502A"/>
    <w:rsid w:val="00335216"/>
    <w:rsid w:val="00336BC0"/>
    <w:rsid w:val="00336E90"/>
    <w:rsid w:val="00340E42"/>
    <w:rsid w:val="00341B24"/>
    <w:rsid w:val="00341D48"/>
    <w:rsid w:val="00341E30"/>
    <w:rsid w:val="00346937"/>
    <w:rsid w:val="00350CCB"/>
    <w:rsid w:val="003530AD"/>
    <w:rsid w:val="0035687F"/>
    <w:rsid w:val="00356DA9"/>
    <w:rsid w:val="00363271"/>
    <w:rsid w:val="00363307"/>
    <w:rsid w:val="00365E28"/>
    <w:rsid w:val="00365EFA"/>
    <w:rsid w:val="00367CFE"/>
    <w:rsid w:val="00370815"/>
    <w:rsid w:val="00371D26"/>
    <w:rsid w:val="00372E1E"/>
    <w:rsid w:val="00374CAC"/>
    <w:rsid w:val="00376CD1"/>
    <w:rsid w:val="00377EF7"/>
    <w:rsid w:val="003809A9"/>
    <w:rsid w:val="00383D99"/>
    <w:rsid w:val="00385C3E"/>
    <w:rsid w:val="00386210"/>
    <w:rsid w:val="0038710A"/>
    <w:rsid w:val="00393A06"/>
    <w:rsid w:val="00396010"/>
    <w:rsid w:val="003A4220"/>
    <w:rsid w:val="003A554C"/>
    <w:rsid w:val="003B1303"/>
    <w:rsid w:val="003B388F"/>
    <w:rsid w:val="003B3CFB"/>
    <w:rsid w:val="003B4142"/>
    <w:rsid w:val="003B5B05"/>
    <w:rsid w:val="003B6B24"/>
    <w:rsid w:val="003C1B71"/>
    <w:rsid w:val="003C33DD"/>
    <w:rsid w:val="003C3DD5"/>
    <w:rsid w:val="003C5850"/>
    <w:rsid w:val="003C5979"/>
    <w:rsid w:val="003C7AC6"/>
    <w:rsid w:val="003D2010"/>
    <w:rsid w:val="003E4631"/>
    <w:rsid w:val="003E493A"/>
    <w:rsid w:val="003F0DC7"/>
    <w:rsid w:val="003F4479"/>
    <w:rsid w:val="003F5D15"/>
    <w:rsid w:val="003F7002"/>
    <w:rsid w:val="004000D0"/>
    <w:rsid w:val="00401DD5"/>
    <w:rsid w:val="00402149"/>
    <w:rsid w:val="00403672"/>
    <w:rsid w:val="004041C0"/>
    <w:rsid w:val="00405044"/>
    <w:rsid w:val="004051E6"/>
    <w:rsid w:val="004141BB"/>
    <w:rsid w:val="004157C4"/>
    <w:rsid w:val="00420486"/>
    <w:rsid w:val="00421193"/>
    <w:rsid w:val="00421228"/>
    <w:rsid w:val="004212ED"/>
    <w:rsid w:val="004214A5"/>
    <w:rsid w:val="00421684"/>
    <w:rsid w:val="00421FD3"/>
    <w:rsid w:val="00422F1C"/>
    <w:rsid w:val="00425AEB"/>
    <w:rsid w:val="00425C2B"/>
    <w:rsid w:val="00427204"/>
    <w:rsid w:val="00427628"/>
    <w:rsid w:val="00431C4C"/>
    <w:rsid w:val="004340D7"/>
    <w:rsid w:val="00435E76"/>
    <w:rsid w:val="00436067"/>
    <w:rsid w:val="0043636C"/>
    <w:rsid w:val="004372B2"/>
    <w:rsid w:val="00441F61"/>
    <w:rsid w:val="00445F5D"/>
    <w:rsid w:val="004466AC"/>
    <w:rsid w:val="004467D0"/>
    <w:rsid w:val="004533AA"/>
    <w:rsid w:val="00454582"/>
    <w:rsid w:val="004546A7"/>
    <w:rsid w:val="00454A32"/>
    <w:rsid w:val="00454C2E"/>
    <w:rsid w:val="004556D6"/>
    <w:rsid w:val="00455D58"/>
    <w:rsid w:val="00456DE5"/>
    <w:rsid w:val="0045738F"/>
    <w:rsid w:val="00457999"/>
    <w:rsid w:val="0046061C"/>
    <w:rsid w:val="0046113B"/>
    <w:rsid w:val="0046559D"/>
    <w:rsid w:val="00466338"/>
    <w:rsid w:val="00470254"/>
    <w:rsid w:val="00470A48"/>
    <w:rsid w:val="00471965"/>
    <w:rsid w:val="004748D8"/>
    <w:rsid w:val="00480DA3"/>
    <w:rsid w:val="00482119"/>
    <w:rsid w:val="0048526E"/>
    <w:rsid w:val="00487228"/>
    <w:rsid w:val="00491DB5"/>
    <w:rsid w:val="00494B28"/>
    <w:rsid w:val="00495FD4"/>
    <w:rsid w:val="00496EE2"/>
    <w:rsid w:val="004A00B6"/>
    <w:rsid w:val="004A3830"/>
    <w:rsid w:val="004A4677"/>
    <w:rsid w:val="004A67E2"/>
    <w:rsid w:val="004A6DCE"/>
    <w:rsid w:val="004B0490"/>
    <w:rsid w:val="004B08DB"/>
    <w:rsid w:val="004B6C3B"/>
    <w:rsid w:val="004C1C22"/>
    <w:rsid w:val="004C5F03"/>
    <w:rsid w:val="004C6287"/>
    <w:rsid w:val="004D05E8"/>
    <w:rsid w:val="004D17C0"/>
    <w:rsid w:val="004D1CA0"/>
    <w:rsid w:val="004D4DDB"/>
    <w:rsid w:val="004D5284"/>
    <w:rsid w:val="004D789A"/>
    <w:rsid w:val="004D7CD9"/>
    <w:rsid w:val="004E1379"/>
    <w:rsid w:val="004E2440"/>
    <w:rsid w:val="004E2CF8"/>
    <w:rsid w:val="004E3041"/>
    <w:rsid w:val="004E70E6"/>
    <w:rsid w:val="004E7D97"/>
    <w:rsid w:val="004F03EE"/>
    <w:rsid w:val="004F24A7"/>
    <w:rsid w:val="004F3A1C"/>
    <w:rsid w:val="004F5775"/>
    <w:rsid w:val="004F5CAD"/>
    <w:rsid w:val="00501AC4"/>
    <w:rsid w:val="0050291D"/>
    <w:rsid w:val="005055EB"/>
    <w:rsid w:val="005069D7"/>
    <w:rsid w:val="00506A1F"/>
    <w:rsid w:val="005153A1"/>
    <w:rsid w:val="00515FBA"/>
    <w:rsid w:val="00516734"/>
    <w:rsid w:val="0051705A"/>
    <w:rsid w:val="0052099C"/>
    <w:rsid w:val="0052189F"/>
    <w:rsid w:val="00522EFE"/>
    <w:rsid w:val="00525C3A"/>
    <w:rsid w:val="00527FBD"/>
    <w:rsid w:val="00530E20"/>
    <w:rsid w:val="005317B9"/>
    <w:rsid w:val="005347A6"/>
    <w:rsid w:val="00535BE2"/>
    <w:rsid w:val="005371D6"/>
    <w:rsid w:val="005402B9"/>
    <w:rsid w:val="005436F2"/>
    <w:rsid w:val="00544B38"/>
    <w:rsid w:val="00547536"/>
    <w:rsid w:val="00552D98"/>
    <w:rsid w:val="00553901"/>
    <w:rsid w:val="00554C29"/>
    <w:rsid w:val="00555F6D"/>
    <w:rsid w:val="005569CB"/>
    <w:rsid w:val="0056532C"/>
    <w:rsid w:val="0056544F"/>
    <w:rsid w:val="00565818"/>
    <w:rsid w:val="00566013"/>
    <w:rsid w:val="00566372"/>
    <w:rsid w:val="00566803"/>
    <w:rsid w:val="00566883"/>
    <w:rsid w:val="00566F22"/>
    <w:rsid w:val="005676C8"/>
    <w:rsid w:val="005701C7"/>
    <w:rsid w:val="00571421"/>
    <w:rsid w:val="0057142F"/>
    <w:rsid w:val="005725D5"/>
    <w:rsid w:val="005728DA"/>
    <w:rsid w:val="00573152"/>
    <w:rsid w:val="00575AF6"/>
    <w:rsid w:val="00575F11"/>
    <w:rsid w:val="00576A9B"/>
    <w:rsid w:val="00577FBB"/>
    <w:rsid w:val="00581054"/>
    <w:rsid w:val="00582362"/>
    <w:rsid w:val="00582DF3"/>
    <w:rsid w:val="005832F6"/>
    <w:rsid w:val="00585B1F"/>
    <w:rsid w:val="00585CC4"/>
    <w:rsid w:val="00585D1D"/>
    <w:rsid w:val="0058636D"/>
    <w:rsid w:val="005879E7"/>
    <w:rsid w:val="0059029E"/>
    <w:rsid w:val="00591109"/>
    <w:rsid w:val="00591C67"/>
    <w:rsid w:val="00591F77"/>
    <w:rsid w:val="00594B8F"/>
    <w:rsid w:val="005951CB"/>
    <w:rsid w:val="00595B72"/>
    <w:rsid w:val="00596521"/>
    <w:rsid w:val="005A0104"/>
    <w:rsid w:val="005A3CF8"/>
    <w:rsid w:val="005A6AA1"/>
    <w:rsid w:val="005B1F33"/>
    <w:rsid w:val="005C1A1C"/>
    <w:rsid w:val="005C1CAD"/>
    <w:rsid w:val="005C30B7"/>
    <w:rsid w:val="005C77AE"/>
    <w:rsid w:val="005D397C"/>
    <w:rsid w:val="005D3D5A"/>
    <w:rsid w:val="005D45A2"/>
    <w:rsid w:val="005D7B9B"/>
    <w:rsid w:val="005D7D34"/>
    <w:rsid w:val="005E14D6"/>
    <w:rsid w:val="005E5601"/>
    <w:rsid w:val="00601051"/>
    <w:rsid w:val="00601CE4"/>
    <w:rsid w:val="006039CE"/>
    <w:rsid w:val="00605103"/>
    <w:rsid w:val="0060543F"/>
    <w:rsid w:val="006054C1"/>
    <w:rsid w:val="0060759B"/>
    <w:rsid w:val="00607928"/>
    <w:rsid w:val="00611E17"/>
    <w:rsid w:val="00613090"/>
    <w:rsid w:val="00613970"/>
    <w:rsid w:val="00613DFB"/>
    <w:rsid w:val="00615C34"/>
    <w:rsid w:val="0062455E"/>
    <w:rsid w:val="00625D5B"/>
    <w:rsid w:val="006278CE"/>
    <w:rsid w:val="006363BD"/>
    <w:rsid w:val="00637DB0"/>
    <w:rsid w:val="006427DF"/>
    <w:rsid w:val="006441D5"/>
    <w:rsid w:val="006475E3"/>
    <w:rsid w:val="006478DA"/>
    <w:rsid w:val="00651277"/>
    <w:rsid w:val="00653B96"/>
    <w:rsid w:val="006542CB"/>
    <w:rsid w:val="0065475C"/>
    <w:rsid w:val="006552F4"/>
    <w:rsid w:val="00657050"/>
    <w:rsid w:val="00657F01"/>
    <w:rsid w:val="0066141C"/>
    <w:rsid w:val="00670AC2"/>
    <w:rsid w:val="00672E89"/>
    <w:rsid w:val="0067357C"/>
    <w:rsid w:val="00673D98"/>
    <w:rsid w:val="0067471F"/>
    <w:rsid w:val="00681851"/>
    <w:rsid w:val="00681BB5"/>
    <w:rsid w:val="00682A9F"/>
    <w:rsid w:val="00684BB1"/>
    <w:rsid w:val="00691E60"/>
    <w:rsid w:val="00692FC2"/>
    <w:rsid w:val="00693023"/>
    <w:rsid w:val="00694029"/>
    <w:rsid w:val="00695D0E"/>
    <w:rsid w:val="00696E80"/>
    <w:rsid w:val="0069712F"/>
    <w:rsid w:val="00697759"/>
    <w:rsid w:val="006A1289"/>
    <w:rsid w:val="006A1FB4"/>
    <w:rsid w:val="006A2B68"/>
    <w:rsid w:val="006A2F42"/>
    <w:rsid w:val="006A5406"/>
    <w:rsid w:val="006A7586"/>
    <w:rsid w:val="006B1C51"/>
    <w:rsid w:val="006B502F"/>
    <w:rsid w:val="006B5F2A"/>
    <w:rsid w:val="006B6E0B"/>
    <w:rsid w:val="006C1D1C"/>
    <w:rsid w:val="006C343C"/>
    <w:rsid w:val="006C5B4E"/>
    <w:rsid w:val="006C789A"/>
    <w:rsid w:val="006D183C"/>
    <w:rsid w:val="006D2F31"/>
    <w:rsid w:val="006D3469"/>
    <w:rsid w:val="006D471A"/>
    <w:rsid w:val="006D5BED"/>
    <w:rsid w:val="006D702F"/>
    <w:rsid w:val="006E06CB"/>
    <w:rsid w:val="006E0E0D"/>
    <w:rsid w:val="006E242F"/>
    <w:rsid w:val="006E342C"/>
    <w:rsid w:val="006E6BFE"/>
    <w:rsid w:val="006F0B57"/>
    <w:rsid w:val="006F0EF0"/>
    <w:rsid w:val="006F37AD"/>
    <w:rsid w:val="006F3922"/>
    <w:rsid w:val="006F3A10"/>
    <w:rsid w:val="006F48C2"/>
    <w:rsid w:val="006F4DE0"/>
    <w:rsid w:val="006F5998"/>
    <w:rsid w:val="006F65D8"/>
    <w:rsid w:val="006F69C2"/>
    <w:rsid w:val="006F6ECF"/>
    <w:rsid w:val="006F796E"/>
    <w:rsid w:val="00701135"/>
    <w:rsid w:val="00702719"/>
    <w:rsid w:val="007045AB"/>
    <w:rsid w:val="007104F7"/>
    <w:rsid w:val="00711257"/>
    <w:rsid w:val="00712992"/>
    <w:rsid w:val="0071449B"/>
    <w:rsid w:val="007173AE"/>
    <w:rsid w:val="00717AC3"/>
    <w:rsid w:val="00717AF8"/>
    <w:rsid w:val="0072197D"/>
    <w:rsid w:val="007252E8"/>
    <w:rsid w:val="007321FB"/>
    <w:rsid w:val="007328BE"/>
    <w:rsid w:val="00732DD3"/>
    <w:rsid w:val="00737BC7"/>
    <w:rsid w:val="00740583"/>
    <w:rsid w:val="0074168A"/>
    <w:rsid w:val="00743955"/>
    <w:rsid w:val="00745FC6"/>
    <w:rsid w:val="0074637B"/>
    <w:rsid w:val="00746A8E"/>
    <w:rsid w:val="007476D8"/>
    <w:rsid w:val="00752050"/>
    <w:rsid w:val="007555BF"/>
    <w:rsid w:val="00755FAD"/>
    <w:rsid w:val="0076077E"/>
    <w:rsid w:val="00762068"/>
    <w:rsid w:val="007637E5"/>
    <w:rsid w:val="00763CE0"/>
    <w:rsid w:val="00764D56"/>
    <w:rsid w:val="00765857"/>
    <w:rsid w:val="00773F42"/>
    <w:rsid w:val="00774F9E"/>
    <w:rsid w:val="007763B1"/>
    <w:rsid w:val="00776B67"/>
    <w:rsid w:val="00780EDF"/>
    <w:rsid w:val="00781BD9"/>
    <w:rsid w:val="00782B9F"/>
    <w:rsid w:val="00783FC7"/>
    <w:rsid w:val="007A096D"/>
    <w:rsid w:val="007A2984"/>
    <w:rsid w:val="007A5777"/>
    <w:rsid w:val="007C1233"/>
    <w:rsid w:val="007C4577"/>
    <w:rsid w:val="007C5B7F"/>
    <w:rsid w:val="007C785A"/>
    <w:rsid w:val="007D1443"/>
    <w:rsid w:val="007D2F32"/>
    <w:rsid w:val="007D4124"/>
    <w:rsid w:val="007D49CF"/>
    <w:rsid w:val="007D67EE"/>
    <w:rsid w:val="007D6B21"/>
    <w:rsid w:val="007D7AC8"/>
    <w:rsid w:val="007E0586"/>
    <w:rsid w:val="007E0799"/>
    <w:rsid w:val="007F0177"/>
    <w:rsid w:val="007F021E"/>
    <w:rsid w:val="007F352D"/>
    <w:rsid w:val="007F570F"/>
    <w:rsid w:val="007F5B2D"/>
    <w:rsid w:val="007F6E5E"/>
    <w:rsid w:val="007F74B0"/>
    <w:rsid w:val="0080048C"/>
    <w:rsid w:val="00804C47"/>
    <w:rsid w:val="0081319B"/>
    <w:rsid w:val="00813624"/>
    <w:rsid w:val="00814A87"/>
    <w:rsid w:val="00816214"/>
    <w:rsid w:val="00817D32"/>
    <w:rsid w:val="0082037A"/>
    <w:rsid w:val="008212DD"/>
    <w:rsid w:val="0082150D"/>
    <w:rsid w:val="00821510"/>
    <w:rsid w:val="0082296B"/>
    <w:rsid w:val="0082370D"/>
    <w:rsid w:val="008323D0"/>
    <w:rsid w:val="00834900"/>
    <w:rsid w:val="00837D73"/>
    <w:rsid w:val="008400CC"/>
    <w:rsid w:val="0084547E"/>
    <w:rsid w:val="00851A5C"/>
    <w:rsid w:val="00851C76"/>
    <w:rsid w:val="00852499"/>
    <w:rsid w:val="00854235"/>
    <w:rsid w:val="00854CAF"/>
    <w:rsid w:val="00856BA1"/>
    <w:rsid w:val="00857A86"/>
    <w:rsid w:val="008605FB"/>
    <w:rsid w:val="008606FD"/>
    <w:rsid w:val="00861CF1"/>
    <w:rsid w:val="00863217"/>
    <w:rsid w:val="00864904"/>
    <w:rsid w:val="008656E5"/>
    <w:rsid w:val="00867728"/>
    <w:rsid w:val="00871762"/>
    <w:rsid w:val="0087478C"/>
    <w:rsid w:val="00874A98"/>
    <w:rsid w:val="00875E82"/>
    <w:rsid w:val="00881C90"/>
    <w:rsid w:val="00887C40"/>
    <w:rsid w:val="008912CE"/>
    <w:rsid w:val="00892E96"/>
    <w:rsid w:val="00893BCB"/>
    <w:rsid w:val="0089425A"/>
    <w:rsid w:val="008942D0"/>
    <w:rsid w:val="00894D91"/>
    <w:rsid w:val="008963D0"/>
    <w:rsid w:val="00896FFE"/>
    <w:rsid w:val="008A0E92"/>
    <w:rsid w:val="008A2628"/>
    <w:rsid w:val="008A26D9"/>
    <w:rsid w:val="008A4233"/>
    <w:rsid w:val="008A58E4"/>
    <w:rsid w:val="008A6BB6"/>
    <w:rsid w:val="008B05B8"/>
    <w:rsid w:val="008B1F0F"/>
    <w:rsid w:val="008B574D"/>
    <w:rsid w:val="008B79BD"/>
    <w:rsid w:val="008C1EC6"/>
    <w:rsid w:val="008C2BDE"/>
    <w:rsid w:val="008C338A"/>
    <w:rsid w:val="008C6680"/>
    <w:rsid w:val="008D1630"/>
    <w:rsid w:val="008D7FE7"/>
    <w:rsid w:val="008E0E1D"/>
    <w:rsid w:val="008E1A15"/>
    <w:rsid w:val="008E1E58"/>
    <w:rsid w:val="008E3511"/>
    <w:rsid w:val="008E3640"/>
    <w:rsid w:val="008E57BD"/>
    <w:rsid w:val="008E5C12"/>
    <w:rsid w:val="008E5C33"/>
    <w:rsid w:val="008E5E1D"/>
    <w:rsid w:val="008F0B64"/>
    <w:rsid w:val="008F13B3"/>
    <w:rsid w:val="008F19A0"/>
    <w:rsid w:val="008F4BE9"/>
    <w:rsid w:val="008F6F3F"/>
    <w:rsid w:val="008F7CF8"/>
    <w:rsid w:val="00900894"/>
    <w:rsid w:val="00900B89"/>
    <w:rsid w:val="00901475"/>
    <w:rsid w:val="0090160D"/>
    <w:rsid w:val="00904D79"/>
    <w:rsid w:val="00910A7E"/>
    <w:rsid w:val="009123D7"/>
    <w:rsid w:val="00912FD5"/>
    <w:rsid w:val="009130E3"/>
    <w:rsid w:val="0091365B"/>
    <w:rsid w:val="00920A97"/>
    <w:rsid w:val="00922885"/>
    <w:rsid w:val="00925A2D"/>
    <w:rsid w:val="00926495"/>
    <w:rsid w:val="0092675A"/>
    <w:rsid w:val="009269CA"/>
    <w:rsid w:val="00927989"/>
    <w:rsid w:val="00927F4E"/>
    <w:rsid w:val="0093039F"/>
    <w:rsid w:val="00930A93"/>
    <w:rsid w:val="009340DD"/>
    <w:rsid w:val="009363EB"/>
    <w:rsid w:val="00937CE7"/>
    <w:rsid w:val="00940EBE"/>
    <w:rsid w:val="00940F86"/>
    <w:rsid w:val="00942369"/>
    <w:rsid w:val="00942B62"/>
    <w:rsid w:val="00943D83"/>
    <w:rsid w:val="009446F3"/>
    <w:rsid w:val="009457CC"/>
    <w:rsid w:val="009460A1"/>
    <w:rsid w:val="009475A2"/>
    <w:rsid w:val="00953357"/>
    <w:rsid w:val="00953E58"/>
    <w:rsid w:val="009560DA"/>
    <w:rsid w:val="0095667E"/>
    <w:rsid w:val="00957BB3"/>
    <w:rsid w:val="00960B9E"/>
    <w:rsid w:val="0096499A"/>
    <w:rsid w:val="00964BE8"/>
    <w:rsid w:val="00965709"/>
    <w:rsid w:val="00970833"/>
    <w:rsid w:val="00970997"/>
    <w:rsid w:val="0097213A"/>
    <w:rsid w:val="00976B5F"/>
    <w:rsid w:val="00981641"/>
    <w:rsid w:val="00984D97"/>
    <w:rsid w:val="00985397"/>
    <w:rsid w:val="00985C4D"/>
    <w:rsid w:val="00986557"/>
    <w:rsid w:val="00986FCF"/>
    <w:rsid w:val="00987427"/>
    <w:rsid w:val="00987808"/>
    <w:rsid w:val="00990F1B"/>
    <w:rsid w:val="0099162C"/>
    <w:rsid w:val="0099520E"/>
    <w:rsid w:val="009955A2"/>
    <w:rsid w:val="00995DB8"/>
    <w:rsid w:val="00997466"/>
    <w:rsid w:val="009A172C"/>
    <w:rsid w:val="009A1BA6"/>
    <w:rsid w:val="009A2ED3"/>
    <w:rsid w:val="009A3833"/>
    <w:rsid w:val="009A5BC4"/>
    <w:rsid w:val="009A7870"/>
    <w:rsid w:val="009B0E1B"/>
    <w:rsid w:val="009B11B8"/>
    <w:rsid w:val="009B1F4A"/>
    <w:rsid w:val="009B25C5"/>
    <w:rsid w:val="009B4744"/>
    <w:rsid w:val="009B599B"/>
    <w:rsid w:val="009B6129"/>
    <w:rsid w:val="009C063C"/>
    <w:rsid w:val="009C1858"/>
    <w:rsid w:val="009C5453"/>
    <w:rsid w:val="009C607D"/>
    <w:rsid w:val="009C63A1"/>
    <w:rsid w:val="009C75AD"/>
    <w:rsid w:val="009D2742"/>
    <w:rsid w:val="009D385F"/>
    <w:rsid w:val="009D51ED"/>
    <w:rsid w:val="009D5A97"/>
    <w:rsid w:val="009D5B70"/>
    <w:rsid w:val="009E3FF5"/>
    <w:rsid w:val="009E41A7"/>
    <w:rsid w:val="009E50EC"/>
    <w:rsid w:val="009E6A13"/>
    <w:rsid w:val="009F08C9"/>
    <w:rsid w:val="009F11C5"/>
    <w:rsid w:val="009F229F"/>
    <w:rsid w:val="009F38CE"/>
    <w:rsid w:val="009F497E"/>
    <w:rsid w:val="009F6C27"/>
    <w:rsid w:val="00A0009D"/>
    <w:rsid w:val="00A02F7E"/>
    <w:rsid w:val="00A06588"/>
    <w:rsid w:val="00A06E4A"/>
    <w:rsid w:val="00A076A9"/>
    <w:rsid w:val="00A07904"/>
    <w:rsid w:val="00A1113A"/>
    <w:rsid w:val="00A13A21"/>
    <w:rsid w:val="00A160E4"/>
    <w:rsid w:val="00A1659F"/>
    <w:rsid w:val="00A206AF"/>
    <w:rsid w:val="00A21651"/>
    <w:rsid w:val="00A237CE"/>
    <w:rsid w:val="00A24E49"/>
    <w:rsid w:val="00A273DF"/>
    <w:rsid w:val="00A31D4F"/>
    <w:rsid w:val="00A32660"/>
    <w:rsid w:val="00A337CD"/>
    <w:rsid w:val="00A33F13"/>
    <w:rsid w:val="00A34F30"/>
    <w:rsid w:val="00A350F8"/>
    <w:rsid w:val="00A37CA2"/>
    <w:rsid w:val="00A43788"/>
    <w:rsid w:val="00A43817"/>
    <w:rsid w:val="00A4773C"/>
    <w:rsid w:val="00A50B77"/>
    <w:rsid w:val="00A519AC"/>
    <w:rsid w:val="00A52552"/>
    <w:rsid w:val="00A53620"/>
    <w:rsid w:val="00A555A3"/>
    <w:rsid w:val="00A60933"/>
    <w:rsid w:val="00A61414"/>
    <w:rsid w:val="00A63C28"/>
    <w:rsid w:val="00A655C9"/>
    <w:rsid w:val="00A71352"/>
    <w:rsid w:val="00A7212B"/>
    <w:rsid w:val="00A731B4"/>
    <w:rsid w:val="00A73645"/>
    <w:rsid w:val="00A74260"/>
    <w:rsid w:val="00A8067E"/>
    <w:rsid w:val="00A83BED"/>
    <w:rsid w:val="00A84360"/>
    <w:rsid w:val="00A86BB0"/>
    <w:rsid w:val="00A930A7"/>
    <w:rsid w:val="00A94CDC"/>
    <w:rsid w:val="00A95079"/>
    <w:rsid w:val="00A96B73"/>
    <w:rsid w:val="00A97151"/>
    <w:rsid w:val="00A9723B"/>
    <w:rsid w:val="00A9785C"/>
    <w:rsid w:val="00AA021D"/>
    <w:rsid w:val="00AA2581"/>
    <w:rsid w:val="00AA5D32"/>
    <w:rsid w:val="00AA6006"/>
    <w:rsid w:val="00AA6357"/>
    <w:rsid w:val="00AA6C66"/>
    <w:rsid w:val="00AA7802"/>
    <w:rsid w:val="00AB24A9"/>
    <w:rsid w:val="00AB2A18"/>
    <w:rsid w:val="00AB475D"/>
    <w:rsid w:val="00AC149C"/>
    <w:rsid w:val="00AC3F67"/>
    <w:rsid w:val="00AC4186"/>
    <w:rsid w:val="00AC444E"/>
    <w:rsid w:val="00AC5A84"/>
    <w:rsid w:val="00AC5E5D"/>
    <w:rsid w:val="00AC63BA"/>
    <w:rsid w:val="00AD2535"/>
    <w:rsid w:val="00AD3379"/>
    <w:rsid w:val="00AD4B64"/>
    <w:rsid w:val="00AD56BC"/>
    <w:rsid w:val="00AD6AD7"/>
    <w:rsid w:val="00AE0447"/>
    <w:rsid w:val="00AE10C6"/>
    <w:rsid w:val="00AE29BD"/>
    <w:rsid w:val="00AE7AF3"/>
    <w:rsid w:val="00AF2E6E"/>
    <w:rsid w:val="00AF76DB"/>
    <w:rsid w:val="00B07294"/>
    <w:rsid w:val="00B07718"/>
    <w:rsid w:val="00B11F39"/>
    <w:rsid w:val="00B13F75"/>
    <w:rsid w:val="00B16DDA"/>
    <w:rsid w:val="00B20384"/>
    <w:rsid w:val="00B20DF3"/>
    <w:rsid w:val="00B21267"/>
    <w:rsid w:val="00B2177A"/>
    <w:rsid w:val="00B250E2"/>
    <w:rsid w:val="00B262F9"/>
    <w:rsid w:val="00B30748"/>
    <w:rsid w:val="00B31B00"/>
    <w:rsid w:val="00B3351F"/>
    <w:rsid w:val="00B3401A"/>
    <w:rsid w:val="00B3685B"/>
    <w:rsid w:val="00B40213"/>
    <w:rsid w:val="00B41708"/>
    <w:rsid w:val="00B4220A"/>
    <w:rsid w:val="00B42521"/>
    <w:rsid w:val="00B45807"/>
    <w:rsid w:val="00B475DF"/>
    <w:rsid w:val="00B47D31"/>
    <w:rsid w:val="00B51042"/>
    <w:rsid w:val="00B51CB2"/>
    <w:rsid w:val="00B5291D"/>
    <w:rsid w:val="00B52B3A"/>
    <w:rsid w:val="00B5327D"/>
    <w:rsid w:val="00B53A1B"/>
    <w:rsid w:val="00B54A42"/>
    <w:rsid w:val="00B55CE0"/>
    <w:rsid w:val="00B6165A"/>
    <w:rsid w:val="00B61B4F"/>
    <w:rsid w:val="00B61D6F"/>
    <w:rsid w:val="00B61E22"/>
    <w:rsid w:val="00B6201B"/>
    <w:rsid w:val="00B62B28"/>
    <w:rsid w:val="00B63F80"/>
    <w:rsid w:val="00B6523C"/>
    <w:rsid w:val="00B6588F"/>
    <w:rsid w:val="00B703C0"/>
    <w:rsid w:val="00B70AB9"/>
    <w:rsid w:val="00B71512"/>
    <w:rsid w:val="00B72A61"/>
    <w:rsid w:val="00B72F06"/>
    <w:rsid w:val="00B7511E"/>
    <w:rsid w:val="00B80E46"/>
    <w:rsid w:val="00B82BD3"/>
    <w:rsid w:val="00B84624"/>
    <w:rsid w:val="00B85462"/>
    <w:rsid w:val="00B86FFA"/>
    <w:rsid w:val="00B91341"/>
    <w:rsid w:val="00B92781"/>
    <w:rsid w:val="00B95308"/>
    <w:rsid w:val="00BA1E3F"/>
    <w:rsid w:val="00BA50E3"/>
    <w:rsid w:val="00BB120C"/>
    <w:rsid w:val="00BB2BE8"/>
    <w:rsid w:val="00BB37FA"/>
    <w:rsid w:val="00BB4C1B"/>
    <w:rsid w:val="00BB6F54"/>
    <w:rsid w:val="00BB7CE3"/>
    <w:rsid w:val="00BC051B"/>
    <w:rsid w:val="00BC38AE"/>
    <w:rsid w:val="00BC3AE7"/>
    <w:rsid w:val="00BC7592"/>
    <w:rsid w:val="00BC7EB2"/>
    <w:rsid w:val="00BD20CE"/>
    <w:rsid w:val="00BD3821"/>
    <w:rsid w:val="00BD47A2"/>
    <w:rsid w:val="00BD4C1B"/>
    <w:rsid w:val="00BD5247"/>
    <w:rsid w:val="00BD7719"/>
    <w:rsid w:val="00BD772A"/>
    <w:rsid w:val="00BD7B50"/>
    <w:rsid w:val="00BE0B9C"/>
    <w:rsid w:val="00BE166A"/>
    <w:rsid w:val="00BE1F1F"/>
    <w:rsid w:val="00BE4B33"/>
    <w:rsid w:val="00BE777F"/>
    <w:rsid w:val="00BF031E"/>
    <w:rsid w:val="00BF4C31"/>
    <w:rsid w:val="00C00720"/>
    <w:rsid w:val="00C04A10"/>
    <w:rsid w:val="00C05455"/>
    <w:rsid w:val="00C05C57"/>
    <w:rsid w:val="00C05F65"/>
    <w:rsid w:val="00C06198"/>
    <w:rsid w:val="00C11C23"/>
    <w:rsid w:val="00C120A3"/>
    <w:rsid w:val="00C12144"/>
    <w:rsid w:val="00C133E4"/>
    <w:rsid w:val="00C14675"/>
    <w:rsid w:val="00C1748F"/>
    <w:rsid w:val="00C17897"/>
    <w:rsid w:val="00C211FB"/>
    <w:rsid w:val="00C21AF2"/>
    <w:rsid w:val="00C2215B"/>
    <w:rsid w:val="00C22B09"/>
    <w:rsid w:val="00C23841"/>
    <w:rsid w:val="00C24FBC"/>
    <w:rsid w:val="00C32319"/>
    <w:rsid w:val="00C36772"/>
    <w:rsid w:val="00C40F2B"/>
    <w:rsid w:val="00C41226"/>
    <w:rsid w:val="00C43B37"/>
    <w:rsid w:val="00C44747"/>
    <w:rsid w:val="00C50272"/>
    <w:rsid w:val="00C5186A"/>
    <w:rsid w:val="00C5433D"/>
    <w:rsid w:val="00C54EF3"/>
    <w:rsid w:val="00C613AA"/>
    <w:rsid w:val="00C61E25"/>
    <w:rsid w:val="00C6247D"/>
    <w:rsid w:val="00C6397D"/>
    <w:rsid w:val="00C64891"/>
    <w:rsid w:val="00C66370"/>
    <w:rsid w:val="00C67BFC"/>
    <w:rsid w:val="00C75ABD"/>
    <w:rsid w:val="00C80187"/>
    <w:rsid w:val="00C81538"/>
    <w:rsid w:val="00C85ADD"/>
    <w:rsid w:val="00C874F1"/>
    <w:rsid w:val="00C95DA1"/>
    <w:rsid w:val="00C9602F"/>
    <w:rsid w:val="00C967FF"/>
    <w:rsid w:val="00C97BAF"/>
    <w:rsid w:val="00CA00F7"/>
    <w:rsid w:val="00CA43A9"/>
    <w:rsid w:val="00CA7281"/>
    <w:rsid w:val="00CB1442"/>
    <w:rsid w:val="00CB16DA"/>
    <w:rsid w:val="00CB6C95"/>
    <w:rsid w:val="00CC0488"/>
    <w:rsid w:val="00CC1F38"/>
    <w:rsid w:val="00CC50B4"/>
    <w:rsid w:val="00CC5148"/>
    <w:rsid w:val="00CD19EF"/>
    <w:rsid w:val="00CD2285"/>
    <w:rsid w:val="00CD3DB4"/>
    <w:rsid w:val="00CD3FC2"/>
    <w:rsid w:val="00CD518C"/>
    <w:rsid w:val="00CD703A"/>
    <w:rsid w:val="00CD7224"/>
    <w:rsid w:val="00CD7989"/>
    <w:rsid w:val="00CD7FFA"/>
    <w:rsid w:val="00CE0C90"/>
    <w:rsid w:val="00CE4227"/>
    <w:rsid w:val="00CF19DC"/>
    <w:rsid w:val="00CF51BB"/>
    <w:rsid w:val="00D008F4"/>
    <w:rsid w:val="00D03262"/>
    <w:rsid w:val="00D04744"/>
    <w:rsid w:val="00D05E4E"/>
    <w:rsid w:val="00D10359"/>
    <w:rsid w:val="00D112B2"/>
    <w:rsid w:val="00D11495"/>
    <w:rsid w:val="00D11D01"/>
    <w:rsid w:val="00D15A0D"/>
    <w:rsid w:val="00D16479"/>
    <w:rsid w:val="00D16592"/>
    <w:rsid w:val="00D16C0C"/>
    <w:rsid w:val="00D17B28"/>
    <w:rsid w:val="00D17D1C"/>
    <w:rsid w:val="00D21DDF"/>
    <w:rsid w:val="00D241CC"/>
    <w:rsid w:val="00D24398"/>
    <w:rsid w:val="00D26659"/>
    <w:rsid w:val="00D27189"/>
    <w:rsid w:val="00D336C3"/>
    <w:rsid w:val="00D4286E"/>
    <w:rsid w:val="00D44182"/>
    <w:rsid w:val="00D44AFF"/>
    <w:rsid w:val="00D452B4"/>
    <w:rsid w:val="00D47719"/>
    <w:rsid w:val="00D53402"/>
    <w:rsid w:val="00D53F89"/>
    <w:rsid w:val="00D54114"/>
    <w:rsid w:val="00D56517"/>
    <w:rsid w:val="00D6010E"/>
    <w:rsid w:val="00D61F02"/>
    <w:rsid w:val="00D6227C"/>
    <w:rsid w:val="00D729E7"/>
    <w:rsid w:val="00D74D79"/>
    <w:rsid w:val="00D7537D"/>
    <w:rsid w:val="00D83FCD"/>
    <w:rsid w:val="00D873F6"/>
    <w:rsid w:val="00D918A0"/>
    <w:rsid w:val="00D91F32"/>
    <w:rsid w:val="00D93E69"/>
    <w:rsid w:val="00D950AD"/>
    <w:rsid w:val="00D96106"/>
    <w:rsid w:val="00D96929"/>
    <w:rsid w:val="00D96ACC"/>
    <w:rsid w:val="00DA2CEB"/>
    <w:rsid w:val="00DA4212"/>
    <w:rsid w:val="00DA48EF"/>
    <w:rsid w:val="00DA5BE2"/>
    <w:rsid w:val="00DA6C87"/>
    <w:rsid w:val="00DB494C"/>
    <w:rsid w:val="00DB5139"/>
    <w:rsid w:val="00DB616A"/>
    <w:rsid w:val="00DC0267"/>
    <w:rsid w:val="00DC215D"/>
    <w:rsid w:val="00DC4724"/>
    <w:rsid w:val="00DC4CBA"/>
    <w:rsid w:val="00DC5C74"/>
    <w:rsid w:val="00DC6F9A"/>
    <w:rsid w:val="00DC79E9"/>
    <w:rsid w:val="00DC7F31"/>
    <w:rsid w:val="00DD0E3A"/>
    <w:rsid w:val="00DD1754"/>
    <w:rsid w:val="00DD3429"/>
    <w:rsid w:val="00DD4013"/>
    <w:rsid w:val="00DD42BE"/>
    <w:rsid w:val="00DD7964"/>
    <w:rsid w:val="00DE00C2"/>
    <w:rsid w:val="00DE0134"/>
    <w:rsid w:val="00DE0666"/>
    <w:rsid w:val="00DE080F"/>
    <w:rsid w:val="00DE15AD"/>
    <w:rsid w:val="00DE20F6"/>
    <w:rsid w:val="00DE2627"/>
    <w:rsid w:val="00DE5139"/>
    <w:rsid w:val="00DE67C5"/>
    <w:rsid w:val="00DF01DF"/>
    <w:rsid w:val="00DF0A17"/>
    <w:rsid w:val="00DF0EBB"/>
    <w:rsid w:val="00DF2AEB"/>
    <w:rsid w:val="00DF3ED4"/>
    <w:rsid w:val="00DF42B6"/>
    <w:rsid w:val="00DF57F3"/>
    <w:rsid w:val="00E0741B"/>
    <w:rsid w:val="00E074D2"/>
    <w:rsid w:val="00E11DF4"/>
    <w:rsid w:val="00E1210A"/>
    <w:rsid w:val="00E14FBE"/>
    <w:rsid w:val="00E17E76"/>
    <w:rsid w:val="00E21FC3"/>
    <w:rsid w:val="00E23BB8"/>
    <w:rsid w:val="00E26506"/>
    <w:rsid w:val="00E30447"/>
    <w:rsid w:val="00E33960"/>
    <w:rsid w:val="00E3610F"/>
    <w:rsid w:val="00E42CF0"/>
    <w:rsid w:val="00E46DA2"/>
    <w:rsid w:val="00E510A7"/>
    <w:rsid w:val="00E515BC"/>
    <w:rsid w:val="00E52C69"/>
    <w:rsid w:val="00E54148"/>
    <w:rsid w:val="00E5512C"/>
    <w:rsid w:val="00E559DB"/>
    <w:rsid w:val="00E56A20"/>
    <w:rsid w:val="00E62AE6"/>
    <w:rsid w:val="00E63A7D"/>
    <w:rsid w:val="00E660EE"/>
    <w:rsid w:val="00E66E0C"/>
    <w:rsid w:val="00E670AA"/>
    <w:rsid w:val="00E71744"/>
    <w:rsid w:val="00E740A7"/>
    <w:rsid w:val="00E74877"/>
    <w:rsid w:val="00E7640D"/>
    <w:rsid w:val="00E76835"/>
    <w:rsid w:val="00E80DD8"/>
    <w:rsid w:val="00E8278A"/>
    <w:rsid w:val="00E82AF2"/>
    <w:rsid w:val="00E82D66"/>
    <w:rsid w:val="00E836F6"/>
    <w:rsid w:val="00E8396D"/>
    <w:rsid w:val="00E8727B"/>
    <w:rsid w:val="00E8729B"/>
    <w:rsid w:val="00E875B0"/>
    <w:rsid w:val="00E91FEC"/>
    <w:rsid w:val="00E92FC3"/>
    <w:rsid w:val="00E93007"/>
    <w:rsid w:val="00E95C80"/>
    <w:rsid w:val="00E96BB1"/>
    <w:rsid w:val="00EA0D28"/>
    <w:rsid w:val="00EA4A62"/>
    <w:rsid w:val="00EB18A3"/>
    <w:rsid w:val="00EB688B"/>
    <w:rsid w:val="00EC0F55"/>
    <w:rsid w:val="00EC4A32"/>
    <w:rsid w:val="00EC74C9"/>
    <w:rsid w:val="00ED007B"/>
    <w:rsid w:val="00ED6AC4"/>
    <w:rsid w:val="00EE0F88"/>
    <w:rsid w:val="00EE1A76"/>
    <w:rsid w:val="00EE21D6"/>
    <w:rsid w:val="00EE2A0C"/>
    <w:rsid w:val="00EE2F02"/>
    <w:rsid w:val="00EE40F8"/>
    <w:rsid w:val="00EE4C83"/>
    <w:rsid w:val="00EE555D"/>
    <w:rsid w:val="00EE5BBF"/>
    <w:rsid w:val="00EE6D80"/>
    <w:rsid w:val="00EF0BF8"/>
    <w:rsid w:val="00EF1EEA"/>
    <w:rsid w:val="00EF38C1"/>
    <w:rsid w:val="00EF429E"/>
    <w:rsid w:val="00F038A0"/>
    <w:rsid w:val="00F068E5"/>
    <w:rsid w:val="00F108C1"/>
    <w:rsid w:val="00F10D78"/>
    <w:rsid w:val="00F1100A"/>
    <w:rsid w:val="00F115BD"/>
    <w:rsid w:val="00F12D7F"/>
    <w:rsid w:val="00F167CF"/>
    <w:rsid w:val="00F205D5"/>
    <w:rsid w:val="00F22942"/>
    <w:rsid w:val="00F24878"/>
    <w:rsid w:val="00F25FC8"/>
    <w:rsid w:val="00F27D87"/>
    <w:rsid w:val="00F30911"/>
    <w:rsid w:val="00F31EC6"/>
    <w:rsid w:val="00F321D2"/>
    <w:rsid w:val="00F3222F"/>
    <w:rsid w:val="00F329CE"/>
    <w:rsid w:val="00F3721E"/>
    <w:rsid w:val="00F37CCA"/>
    <w:rsid w:val="00F408D3"/>
    <w:rsid w:val="00F40904"/>
    <w:rsid w:val="00F41F34"/>
    <w:rsid w:val="00F427E4"/>
    <w:rsid w:val="00F45750"/>
    <w:rsid w:val="00F463D5"/>
    <w:rsid w:val="00F4746A"/>
    <w:rsid w:val="00F5011B"/>
    <w:rsid w:val="00F50D9A"/>
    <w:rsid w:val="00F5749A"/>
    <w:rsid w:val="00F634E0"/>
    <w:rsid w:val="00F638D2"/>
    <w:rsid w:val="00F638E9"/>
    <w:rsid w:val="00F65132"/>
    <w:rsid w:val="00F67C90"/>
    <w:rsid w:val="00F707CC"/>
    <w:rsid w:val="00F709BB"/>
    <w:rsid w:val="00F7138E"/>
    <w:rsid w:val="00F7228C"/>
    <w:rsid w:val="00F738FC"/>
    <w:rsid w:val="00F74581"/>
    <w:rsid w:val="00F77218"/>
    <w:rsid w:val="00F808F2"/>
    <w:rsid w:val="00F80F94"/>
    <w:rsid w:val="00F8320C"/>
    <w:rsid w:val="00F85932"/>
    <w:rsid w:val="00F85A5D"/>
    <w:rsid w:val="00F9288C"/>
    <w:rsid w:val="00F93005"/>
    <w:rsid w:val="00F97D5B"/>
    <w:rsid w:val="00FA12D6"/>
    <w:rsid w:val="00FA1EDF"/>
    <w:rsid w:val="00FA2D1F"/>
    <w:rsid w:val="00FA377F"/>
    <w:rsid w:val="00FA47DF"/>
    <w:rsid w:val="00FA75AC"/>
    <w:rsid w:val="00FB0D52"/>
    <w:rsid w:val="00FB0FA5"/>
    <w:rsid w:val="00FB127F"/>
    <w:rsid w:val="00FB12AF"/>
    <w:rsid w:val="00FB1CFF"/>
    <w:rsid w:val="00FB4E83"/>
    <w:rsid w:val="00FB7779"/>
    <w:rsid w:val="00FC26F8"/>
    <w:rsid w:val="00FC489D"/>
    <w:rsid w:val="00FC754F"/>
    <w:rsid w:val="00FD3A0C"/>
    <w:rsid w:val="00FE174A"/>
    <w:rsid w:val="00FE26F0"/>
    <w:rsid w:val="00FE3ADC"/>
    <w:rsid w:val="00FE512F"/>
    <w:rsid w:val="00FE61BA"/>
    <w:rsid w:val="00FE67D6"/>
    <w:rsid w:val="00FF082E"/>
    <w:rsid w:val="00FF0CC0"/>
    <w:rsid w:val="00FF1032"/>
    <w:rsid w:val="00FF1CC8"/>
    <w:rsid w:val="00FF2239"/>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80898">
      <o:colormru v:ext="edit" colors="#03c,blue,#930,#6ff,aqua,#cff,#3cf,#0cf"/>
      <o:colormenu v:ext="edit" fillcolor="none [3213]" strokecolor="none"/>
    </o:shapedefaults>
    <o:shapelayout v:ext="edit">
      <o:idmap v:ext="edit" data="1"/>
      <o:rules v:ext="edit">
        <o:r id="V:Rule24" type="connector" idref="#_x0000_s1106"/>
        <o:r id="V:Rule25" type="connector" idref="#_x0000_s1067">
          <o:proxy start="" idref="#_x0000_s1064" connectloc="2"/>
          <o:proxy end="" idref="#_x0000_s1065" connectloc="0"/>
        </o:r>
        <o:r id="V:Rule26" type="connector" idref="#_x0000_s1107"/>
        <o:r id="V:Rule27" type="connector" idref="#_x0000_s1082">
          <o:proxy start="" idref="#_x0000_s1080" connectloc="2"/>
          <o:proxy end="" idref="#_x0000_s1081" connectloc="0"/>
        </o:r>
        <o:r id="V:Rule28" type="connector" idref="#_x0000_s1087">
          <o:proxy end="" idref="#_x0000_s1086" connectloc="0"/>
        </o:r>
        <o:r id="V:Rule29" type="connector" idref="#_x0000_s1085">
          <o:proxy end="" idref="#_x0000_s1084" connectloc="0"/>
        </o:r>
        <o:r id="V:Rule30" type="connector" idref="#_x0000_s1073">
          <o:proxy start="" idref="#_x0000_s1069" connectloc="2"/>
          <o:proxy end="" idref="#_x0000_s1072" connectloc="0"/>
        </o:r>
        <o:r id="V:Rule31" type="connector" idref="#_x0000_s1083"/>
        <o:r id="V:Rule32" type="connector" idref="#_x0000_s1096">
          <o:proxy start="" idref="#_x0000_s1093" connectloc="3"/>
          <o:proxy end="" idref="#_x0000_s1076" connectloc="1"/>
        </o:r>
        <o:r id="V:Rule33" type="connector" idref="#_x0000_s1114"/>
        <o:r id="V:Rule34" type="connector" idref="#_x0000_s1104"/>
        <o:r id="V:Rule35" type="connector" idref="#_x0000_s1079">
          <o:proxy end="" idref="#_x0000_s1078" connectloc="0"/>
        </o:r>
        <o:r id="V:Rule36" type="connector" idref="#_x0000_s1071">
          <o:proxy start="" idref="#_x0000_s1066" connectloc="2"/>
          <o:proxy end="" idref="#_x0000_s1069" connectloc="0"/>
        </o:r>
        <o:r id="V:Rule37" type="connector" idref="#_x0000_s1068">
          <o:proxy start="" idref="#_x0000_s1064" connectloc="2"/>
          <o:proxy end="" idref="#_x0000_s1066" connectloc="0"/>
        </o:r>
        <o:r id="V:Rule38" type="connector" idref="#_x0000_s1089">
          <o:proxy end="" idref="#_x0000_s1088" connectloc="0"/>
        </o:r>
        <o:r id="V:Rule39" type="connector" idref="#_x0000_s1105"/>
        <o:r id="V:Rule40" type="connector" idref="#_x0000_s1097">
          <o:proxy start="" idref="#_x0000_s1094" connectloc="3"/>
          <o:proxy end="" idref="#_x0000_s1076" connectloc="1"/>
        </o:r>
        <o:r id="V:Rule41" type="connector" idref="#_x0000_s1070">
          <o:proxy start="" idref="#_x0000_s1065" connectloc="2"/>
          <o:proxy end="" idref="#_x0000_s1069" connectloc="0"/>
        </o:r>
        <o:r id="V:Rule42" type="connector" idref="#_x0000_s1077">
          <o:proxy end="" idref="#_x0000_s1076" connectloc="0"/>
        </o:r>
        <o:r id="V:Rule43" type="connector" idref="#_x0000_s1095">
          <o:proxy start="" idref="#_x0000_s1092" connectloc="3"/>
          <o:proxy end="" idref="#_x0000_s1076" connectloc="1"/>
        </o:r>
        <o:r id="V:Rule44" type="connector" idref="#_x0000_s1075">
          <o:proxy end="" idref="#_x0000_s1074" connectloc="0"/>
        </o:r>
        <o:r id="V:Rule45" type="connector" idref="#_x0000_s1103"/>
        <o:r id="V:Rule46" type="connector" idref="#_x0000_s1091">
          <o:proxy end="" idref="#_x0000_s1090" connectloc="0"/>
        </o:r>
      </o:rules>
      <o:regrouptable v:ext="edit">
        <o:entry new="1" old="0"/>
        <o:entry new="2" old="0"/>
        <o:entry new="3" old="0"/>
        <o:entry new="4" old="0"/>
        <o:entry new="5" old="0"/>
        <o:entry new="6"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72A61"/>
    <w:pPr>
      <w:widowControl w:val="0"/>
      <w:jc w:val="both"/>
    </w:pPr>
  </w:style>
  <w:style w:type="paragraph" w:styleId="1">
    <w:name w:val="heading 1"/>
    <w:basedOn w:val="a"/>
    <w:next w:val="a"/>
    <w:link w:val="1Char"/>
    <w:qFormat/>
    <w:rsid w:val="002F1835"/>
    <w:pPr>
      <w:keepNext/>
      <w:keepLines/>
      <w:spacing w:before="340" w:after="330" w:line="578" w:lineRule="auto"/>
      <w:outlineLvl w:val="0"/>
    </w:pPr>
    <w:rPr>
      <w:b/>
      <w:bCs/>
      <w:kern w:val="44"/>
      <w:sz w:val="44"/>
      <w:szCs w:val="44"/>
    </w:rPr>
  </w:style>
  <w:style w:type="paragraph" w:styleId="2">
    <w:name w:val="heading 2"/>
    <w:basedOn w:val="a"/>
    <w:next w:val="a"/>
    <w:link w:val="2Char"/>
    <w:unhideWhenUsed/>
    <w:qFormat/>
    <w:rsid w:val="00EE555D"/>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nhideWhenUsed/>
    <w:qFormat/>
    <w:rsid w:val="00601CE4"/>
    <w:pPr>
      <w:keepNext/>
      <w:keepLines/>
      <w:spacing w:before="260" w:after="260" w:line="416" w:lineRule="auto"/>
      <w:outlineLvl w:val="2"/>
    </w:pPr>
    <w:rPr>
      <w:b/>
      <w:bCs/>
      <w:sz w:val="32"/>
      <w:szCs w:val="32"/>
    </w:rPr>
  </w:style>
  <w:style w:type="paragraph" w:styleId="4">
    <w:name w:val="heading 4"/>
    <w:basedOn w:val="a"/>
    <w:next w:val="a0"/>
    <w:link w:val="4Char"/>
    <w:qFormat/>
    <w:rsid w:val="00970833"/>
    <w:pPr>
      <w:snapToGrid w:val="0"/>
      <w:spacing w:beforeLines="20" w:afterLines="20"/>
      <w:jc w:val="left"/>
      <w:outlineLvl w:val="3"/>
    </w:pPr>
    <w:rPr>
      <w:rFonts w:ascii="Calibri" w:eastAsia="黑体" w:hAnsi="Calibri" w:cs="Times New Roman"/>
      <w:bCs/>
      <w:szCs w:val="28"/>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Char"/>
    <w:unhideWhenUsed/>
    <w:rsid w:val="00371D26"/>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1"/>
    <w:link w:val="a4"/>
    <w:rsid w:val="00371D26"/>
    <w:rPr>
      <w:sz w:val="18"/>
      <w:szCs w:val="18"/>
    </w:rPr>
  </w:style>
  <w:style w:type="paragraph" w:styleId="a5">
    <w:name w:val="footer"/>
    <w:basedOn w:val="a"/>
    <w:link w:val="Char0"/>
    <w:unhideWhenUsed/>
    <w:rsid w:val="00371D26"/>
    <w:pPr>
      <w:tabs>
        <w:tab w:val="center" w:pos="4153"/>
        <w:tab w:val="right" w:pos="8306"/>
      </w:tabs>
      <w:snapToGrid w:val="0"/>
      <w:jc w:val="left"/>
    </w:pPr>
    <w:rPr>
      <w:sz w:val="18"/>
      <w:szCs w:val="18"/>
    </w:rPr>
  </w:style>
  <w:style w:type="character" w:customStyle="1" w:styleId="Char0">
    <w:name w:val="页脚 Char"/>
    <w:basedOn w:val="a1"/>
    <w:link w:val="a5"/>
    <w:uiPriority w:val="99"/>
    <w:semiHidden/>
    <w:rsid w:val="00371D26"/>
    <w:rPr>
      <w:sz w:val="18"/>
      <w:szCs w:val="18"/>
    </w:rPr>
  </w:style>
  <w:style w:type="paragraph" w:styleId="a6">
    <w:name w:val="Balloon Text"/>
    <w:basedOn w:val="a"/>
    <w:link w:val="Char1"/>
    <w:semiHidden/>
    <w:unhideWhenUsed/>
    <w:rsid w:val="00371D26"/>
    <w:rPr>
      <w:sz w:val="18"/>
      <w:szCs w:val="18"/>
    </w:rPr>
  </w:style>
  <w:style w:type="character" w:customStyle="1" w:styleId="Char1">
    <w:name w:val="批注框文本 Char"/>
    <w:basedOn w:val="a1"/>
    <w:link w:val="a6"/>
    <w:uiPriority w:val="99"/>
    <w:semiHidden/>
    <w:rsid w:val="00371D26"/>
    <w:rPr>
      <w:sz w:val="18"/>
      <w:szCs w:val="18"/>
    </w:rPr>
  </w:style>
  <w:style w:type="paragraph" w:customStyle="1" w:styleId="ldx">
    <w:name w:val="ldx正文"/>
    <w:basedOn w:val="a"/>
    <w:link w:val="ldxChar"/>
    <w:qFormat/>
    <w:rsid w:val="00371D26"/>
    <w:pPr>
      <w:spacing w:line="360" w:lineRule="auto"/>
      <w:ind w:firstLineChars="200" w:firstLine="200"/>
    </w:pPr>
    <w:rPr>
      <w:rFonts w:ascii="Times New Roman" w:eastAsia="仿宋_GB2312" w:hAnsi="Times New Roman" w:cs="Times New Roman"/>
      <w:bCs/>
      <w:kern w:val="0"/>
      <w:sz w:val="28"/>
      <w:szCs w:val="28"/>
    </w:rPr>
  </w:style>
  <w:style w:type="character" w:customStyle="1" w:styleId="ldxChar">
    <w:name w:val="ldx正文 Char"/>
    <w:link w:val="ldx"/>
    <w:rsid w:val="00371D26"/>
    <w:rPr>
      <w:rFonts w:ascii="Times New Roman" w:eastAsia="仿宋_GB2312" w:hAnsi="Times New Roman" w:cs="Times New Roman"/>
      <w:bCs/>
      <w:kern w:val="0"/>
      <w:sz w:val="28"/>
      <w:szCs w:val="28"/>
    </w:rPr>
  </w:style>
  <w:style w:type="character" w:customStyle="1" w:styleId="1Char">
    <w:name w:val="标题 1 Char"/>
    <w:basedOn w:val="a1"/>
    <w:link w:val="1"/>
    <w:uiPriority w:val="9"/>
    <w:rsid w:val="002F1835"/>
    <w:rPr>
      <w:b/>
      <w:bCs/>
      <w:kern w:val="44"/>
      <w:sz w:val="44"/>
      <w:szCs w:val="44"/>
    </w:rPr>
  </w:style>
  <w:style w:type="paragraph" w:customStyle="1" w:styleId="10">
    <w:name w:val="1级标题"/>
    <w:basedOn w:val="1"/>
    <w:qFormat/>
    <w:rsid w:val="002F1835"/>
    <w:pPr>
      <w:jc w:val="center"/>
    </w:pPr>
    <w:rPr>
      <w:rFonts w:ascii="Times New Roman" w:eastAsia="仿宋_GB2312" w:hAnsi="Times New Roman" w:cs="Times New Roman"/>
      <w:bCs w:val="0"/>
      <w:sz w:val="36"/>
      <w:szCs w:val="36"/>
    </w:rPr>
  </w:style>
  <w:style w:type="paragraph" w:customStyle="1" w:styleId="20">
    <w:name w:val="2级标题"/>
    <w:basedOn w:val="2"/>
    <w:qFormat/>
    <w:rsid w:val="005A3CF8"/>
    <w:pPr>
      <w:widowControl/>
      <w:spacing w:before="0" w:after="0" w:line="360" w:lineRule="auto"/>
      <w:jc w:val="left"/>
    </w:pPr>
    <w:rPr>
      <w:rFonts w:ascii="Times New Roman" w:eastAsia="仿宋_GB2312" w:hAnsi="Times New Roman" w:cs="Times New Roman"/>
      <w:bCs w:val="0"/>
      <w:color w:val="000000" w:themeColor="text1"/>
      <w:kern w:val="0"/>
      <w:szCs w:val="30"/>
    </w:rPr>
  </w:style>
  <w:style w:type="paragraph" w:customStyle="1" w:styleId="30">
    <w:name w:val="3级标题"/>
    <w:basedOn w:val="a"/>
    <w:qFormat/>
    <w:rsid w:val="00EE555D"/>
    <w:pPr>
      <w:keepNext/>
      <w:keepLines/>
      <w:spacing w:line="360" w:lineRule="auto"/>
      <w:outlineLvl w:val="2"/>
    </w:pPr>
    <w:rPr>
      <w:rFonts w:ascii="Times New Roman" w:eastAsia="仿宋_GB2312" w:hAnsi="Times New Roman" w:cs="Times New Roman"/>
      <w:b/>
      <w:bCs/>
      <w:kern w:val="0"/>
      <w:sz w:val="28"/>
      <w:szCs w:val="30"/>
    </w:rPr>
  </w:style>
  <w:style w:type="character" w:customStyle="1" w:styleId="2Char">
    <w:name w:val="标题 2 Char"/>
    <w:basedOn w:val="a1"/>
    <w:link w:val="2"/>
    <w:rsid w:val="00EE555D"/>
    <w:rPr>
      <w:rFonts w:asciiTheme="majorHAnsi" w:eastAsiaTheme="majorEastAsia" w:hAnsiTheme="majorHAnsi" w:cstheme="majorBidi"/>
      <w:b/>
      <w:bCs/>
      <w:sz w:val="32"/>
      <w:szCs w:val="32"/>
    </w:rPr>
  </w:style>
  <w:style w:type="character" w:customStyle="1" w:styleId="font151">
    <w:name w:val="font151"/>
    <w:rsid w:val="00BC7592"/>
    <w:rPr>
      <w:rFonts w:ascii="Calibri" w:hAnsi="Calibri" w:cs="Calibri"/>
      <w:color w:val="000000"/>
      <w:sz w:val="21"/>
      <w:szCs w:val="21"/>
      <w:u w:val="none"/>
    </w:rPr>
  </w:style>
  <w:style w:type="paragraph" w:customStyle="1" w:styleId="11">
    <w:name w:val="样式1"/>
    <w:basedOn w:val="a"/>
    <w:rsid w:val="00BC7592"/>
    <w:pPr>
      <w:spacing w:line="360" w:lineRule="auto"/>
      <w:ind w:firstLineChars="200" w:firstLine="200"/>
    </w:pPr>
    <w:rPr>
      <w:rFonts w:ascii="Calibri" w:eastAsia="仿宋_GB2312" w:hAnsi="Calibri" w:cs="Times New Roman"/>
      <w:sz w:val="28"/>
      <w:szCs w:val="24"/>
    </w:rPr>
  </w:style>
  <w:style w:type="paragraph" w:styleId="a0">
    <w:name w:val="Normal Indent"/>
    <w:basedOn w:val="a"/>
    <w:rsid w:val="0080048C"/>
    <w:pPr>
      <w:ind w:firstLineChars="200" w:firstLine="420"/>
    </w:pPr>
    <w:rPr>
      <w:rFonts w:ascii="Calibri" w:eastAsia="宋体" w:hAnsi="Calibri" w:cs="Times New Roman"/>
      <w:szCs w:val="20"/>
    </w:rPr>
  </w:style>
  <w:style w:type="character" w:styleId="a7">
    <w:name w:val="Hyperlink"/>
    <w:basedOn w:val="a1"/>
    <w:uiPriority w:val="99"/>
    <w:unhideWhenUsed/>
    <w:rsid w:val="00AE10C6"/>
    <w:rPr>
      <w:color w:val="0000FF" w:themeColor="hyperlink"/>
      <w:u w:val="single"/>
    </w:rPr>
  </w:style>
  <w:style w:type="paragraph" w:styleId="12">
    <w:name w:val="toc 1"/>
    <w:basedOn w:val="a"/>
    <w:next w:val="a"/>
    <w:autoRedefine/>
    <w:uiPriority w:val="39"/>
    <w:unhideWhenUsed/>
    <w:rsid w:val="00DE2627"/>
    <w:pPr>
      <w:tabs>
        <w:tab w:val="right" w:leader="dot" w:pos="8296"/>
      </w:tabs>
      <w:jc w:val="center"/>
    </w:pPr>
    <w:rPr>
      <w:rFonts w:ascii="仿宋_GB2312" w:eastAsia="仿宋_GB2312"/>
      <w:b/>
      <w:sz w:val="36"/>
      <w:szCs w:val="36"/>
    </w:rPr>
  </w:style>
  <w:style w:type="paragraph" w:styleId="21">
    <w:name w:val="toc 2"/>
    <w:basedOn w:val="a"/>
    <w:next w:val="a"/>
    <w:autoRedefine/>
    <w:uiPriority w:val="39"/>
    <w:unhideWhenUsed/>
    <w:rsid w:val="00DE2627"/>
    <w:pPr>
      <w:ind w:leftChars="200" w:left="420"/>
    </w:pPr>
  </w:style>
  <w:style w:type="paragraph" w:styleId="a8">
    <w:name w:val="Date"/>
    <w:basedOn w:val="a"/>
    <w:next w:val="a"/>
    <w:link w:val="Char2"/>
    <w:uiPriority w:val="99"/>
    <w:semiHidden/>
    <w:unhideWhenUsed/>
    <w:rsid w:val="00780EDF"/>
    <w:pPr>
      <w:ind w:leftChars="2500" w:left="100"/>
    </w:pPr>
  </w:style>
  <w:style w:type="character" w:customStyle="1" w:styleId="Char2">
    <w:name w:val="日期 Char"/>
    <w:basedOn w:val="a1"/>
    <w:link w:val="a8"/>
    <w:uiPriority w:val="99"/>
    <w:semiHidden/>
    <w:rsid w:val="00780EDF"/>
  </w:style>
  <w:style w:type="table" w:styleId="a9">
    <w:name w:val="Table Grid"/>
    <w:basedOn w:val="a2"/>
    <w:uiPriority w:val="59"/>
    <w:rsid w:val="00A350F8"/>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a">
    <w:name w:val="annotation reference"/>
    <w:basedOn w:val="a1"/>
    <w:semiHidden/>
    <w:unhideWhenUsed/>
    <w:rsid w:val="00BE166A"/>
    <w:rPr>
      <w:sz w:val="21"/>
      <w:szCs w:val="21"/>
    </w:rPr>
  </w:style>
  <w:style w:type="paragraph" w:styleId="ab">
    <w:name w:val="annotation text"/>
    <w:basedOn w:val="a"/>
    <w:link w:val="Char3"/>
    <w:semiHidden/>
    <w:unhideWhenUsed/>
    <w:rsid w:val="00BE166A"/>
    <w:pPr>
      <w:jc w:val="left"/>
    </w:pPr>
  </w:style>
  <w:style w:type="character" w:customStyle="1" w:styleId="Char3">
    <w:name w:val="批注文字 Char"/>
    <w:basedOn w:val="a1"/>
    <w:link w:val="ab"/>
    <w:uiPriority w:val="99"/>
    <w:semiHidden/>
    <w:rsid w:val="00BE166A"/>
  </w:style>
  <w:style w:type="paragraph" w:styleId="ac">
    <w:name w:val="annotation subject"/>
    <w:basedOn w:val="ab"/>
    <w:next w:val="ab"/>
    <w:link w:val="Char4"/>
    <w:semiHidden/>
    <w:unhideWhenUsed/>
    <w:rsid w:val="00BE166A"/>
    <w:rPr>
      <w:b/>
      <w:bCs/>
    </w:rPr>
  </w:style>
  <w:style w:type="character" w:customStyle="1" w:styleId="Char4">
    <w:name w:val="批注主题 Char"/>
    <w:basedOn w:val="Char3"/>
    <w:link w:val="ac"/>
    <w:uiPriority w:val="99"/>
    <w:semiHidden/>
    <w:rsid w:val="00BE166A"/>
    <w:rPr>
      <w:b/>
      <w:bCs/>
    </w:rPr>
  </w:style>
  <w:style w:type="character" w:customStyle="1" w:styleId="3Char">
    <w:name w:val="标题 3 Char"/>
    <w:basedOn w:val="a1"/>
    <w:link w:val="3"/>
    <w:uiPriority w:val="9"/>
    <w:rsid w:val="00601CE4"/>
    <w:rPr>
      <w:b/>
      <w:bCs/>
      <w:sz w:val="32"/>
      <w:szCs w:val="32"/>
    </w:rPr>
  </w:style>
  <w:style w:type="character" w:styleId="ad">
    <w:name w:val="Placeholder Text"/>
    <w:basedOn w:val="a1"/>
    <w:uiPriority w:val="99"/>
    <w:semiHidden/>
    <w:rsid w:val="000B4B58"/>
    <w:rPr>
      <w:color w:val="808080"/>
    </w:rPr>
  </w:style>
  <w:style w:type="character" w:customStyle="1" w:styleId="4Char">
    <w:name w:val="标题 4 Char"/>
    <w:basedOn w:val="a1"/>
    <w:link w:val="4"/>
    <w:rsid w:val="00970833"/>
    <w:rPr>
      <w:rFonts w:ascii="Calibri" w:eastAsia="黑体" w:hAnsi="Calibri" w:cs="Times New Roman"/>
      <w:bCs/>
      <w:szCs w:val="28"/>
    </w:rPr>
  </w:style>
  <w:style w:type="numbering" w:customStyle="1" w:styleId="13">
    <w:name w:val="无列表1"/>
    <w:next w:val="a3"/>
    <w:uiPriority w:val="99"/>
    <w:semiHidden/>
    <w:unhideWhenUsed/>
    <w:rsid w:val="00970833"/>
  </w:style>
  <w:style w:type="character" w:customStyle="1" w:styleId="font51">
    <w:name w:val="font51"/>
    <w:rsid w:val="00970833"/>
    <w:rPr>
      <w:rFonts w:ascii="宋体" w:eastAsia="宋体" w:hAnsi="宋体" w:cs="宋体"/>
      <w:color w:val="000000"/>
      <w:sz w:val="21"/>
      <w:szCs w:val="21"/>
      <w:u w:val="none"/>
    </w:rPr>
  </w:style>
  <w:style w:type="paragraph" w:customStyle="1" w:styleId="ae">
    <w:uiPriority w:val="99"/>
    <w:unhideWhenUsed/>
    <w:rsid w:val="00970833"/>
    <w:pPr>
      <w:widowControl w:val="0"/>
      <w:jc w:val="both"/>
    </w:pPr>
  </w:style>
  <w:style w:type="character" w:customStyle="1" w:styleId="font111">
    <w:name w:val="font111"/>
    <w:rsid w:val="00970833"/>
    <w:rPr>
      <w:rFonts w:ascii="宋体" w:eastAsia="宋体" w:hAnsi="宋体" w:cs="宋体"/>
      <w:color w:val="000000"/>
      <w:sz w:val="22"/>
      <w:szCs w:val="22"/>
      <w:u w:val="none"/>
    </w:rPr>
  </w:style>
  <w:style w:type="character" w:customStyle="1" w:styleId="font21">
    <w:name w:val="font21"/>
    <w:rsid w:val="00970833"/>
    <w:rPr>
      <w:rFonts w:ascii="Times New Roman" w:hAnsi="Times New Roman" w:cs="Times New Roman"/>
      <w:color w:val="000000"/>
      <w:sz w:val="21"/>
      <w:szCs w:val="21"/>
      <w:u w:val="none"/>
    </w:rPr>
  </w:style>
  <w:style w:type="character" w:customStyle="1" w:styleId="font61">
    <w:name w:val="font61"/>
    <w:rsid w:val="00970833"/>
    <w:rPr>
      <w:rFonts w:ascii="Calibri" w:hAnsi="Calibri" w:cs="Calibri"/>
      <w:color w:val="000000"/>
      <w:sz w:val="21"/>
      <w:szCs w:val="21"/>
      <w:u w:val="none"/>
    </w:rPr>
  </w:style>
  <w:style w:type="character" w:customStyle="1" w:styleId="apple-converted-space">
    <w:name w:val="apple-converted-space"/>
    <w:rsid w:val="00970833"/>
  </w:style>
  <w:style w:type="character" w:customStyle="1" w:styleId="font101">
    <w:name w:val="font101"/>
    <w:rsid w:val="00970833"/>
    <w:rPr>
      <w:rFonts w:ascii="宋体" w:eastAsia="宋体" w:hAnsi="宋体" w:cs="宋体"/>
      <w:color w:val="000000"/>
      <w:sz w:val="22"/>
      <w:szCs w:val="22"/>
      <w:u w:val="none"/>
      <w:vertAlign w:val="subscript"/>
    </w:rPr>
  </w:style>
  <w:style w:type="character" w:customStyle="1" w:styleId="font11">
    <w:name w:val="font11"/>
    <w:rsid w:val="00970833"/>
    <w:rPr>
      <w:rFonts w:ascii="宋体" w:eastAsia="宋体" w:hAnsi="宋体" w:cs="宋体"/>
      <w:color w:val="000000"/>
      <w:sz w:val="21"/>
      <w:szCs w:val="21"/>
      <w:u w:val="none"/>
    </w:rPr>
  </w:style>
  <w:style w:type="character" w:styleId="af">
    <w:name w:val="page number"/>
    <w:basedOn w:val="a1"/>
    <w:rsid w:val="00970833"/>
  </w:style>
  <w:style w:type="character" w:customStyle="1" w:styleId="font01">
    <w:name w:val="font01"/>
    <w:rsid w:val="00970833"/>
    <w:rPr>
      <w:rFonts w:ascii="宋体" w:eastAsia="宋体" w:hAnsi="宋体" w:cs="宋体"/>
      <w:color w:val="000000"/>
      <w:sz w:val="22"/>
      <w:szCs w:val="22"/>
      <w:u w:val="none"/>
    </w:rPr>
  </w:style>
  <w:style w:type="character" w:customStyle="1" w:styleId="font71">
    <w:name w:val="font71"/>
    <w:rsid w:val="00970833"/>
    <w:rPr>
      <w:rFonts w:ascii="宋体" w:eastAsia="宋体" w:hAnsi="宋体" w:cs="宋体"/>
      <w:color w:val="000000"/>
      <w:sz w:val="22"/>
      <w:szCs w:val="22"/>
      <w:u w:val="none"/>
      <w:vertAlign w:val="subscript"/>
    </w:rPr>
  </w:style>
  <w:style w:type="character" w:customStyle="1" w:styleId="font41">
    <w:name w:val="font41"/>
    <w:rsid w:val="00970833"/>
    <w:rPr>
      <w:rFonts w:ascii="宋体" w:eastAsia="宋体" w:hAnsi="宋体" w:cs="宋体"/>
      <w:color w:val="000000"/>
      <w:sz w:val="22"/>
      <w:szCs w:val="22"/>
      <w:u w:val="none"/>
    </w:rPr>
  </w:style>
  <w:style w:type="character" w:customStyle="1" w:styleId="spanlabletitle">
    <w:name w:val="span_labletitle"/>
    <w:rsid w:val="00970833"/>
    <w:rPr>
      <w:rFonts w:cs="Times New Roman"/>
      <w:b/>
      <w:color w:val="1369C0"/>
      <w:shd w:val="clear" w:color="auto" w:fill="FFFFFF"/>
    </w:rPr>
  </w:style>
  <w:style w:type="character" w:customStyle="1" w:styleId="font121">
    <w:name w:val="font121"/>
    <w:rsid w:val="00970833"/>
    <w:rPr>
      <w:rFonts w:ascii="宋体" w:eastAsia="宋体" w:hAnsi="宋体" w:cs="宋体"/>
      <w:color w:val="000000"/>
      <w:sz w:val="21"/>
      <w:szCs w:val="21"/>
      <w:u w:val="none"/>
    </w:rPr>
  </w:style>
  <w:style w:type="character" w:customStyle="1" w:styleId="font31">
    <w:name w:val="font31"/>
    <w:rsid w:val="00970833"/>
    <w:rPr>
      <w:rFonts w:ascii="宋体" w:eastAsia="宋体" w:hAnsi="宋体" w:cs="宋体"/>
      <w:color w:val="000000"/>
      <w:sz w:val="22"/>
      <w:szCs w:val="22"/>
      <w:u w:val="none"/>
      <w:vertAlign w:val="subscript"/>
    </w:rPr>
  </w:style>
  <w:style w:type="paragraph" w:styleId="6">
    <w:name w:val="toc 6"/>
    <w:basedOn w:val="a"/>
    <w:next w:val="a"/>
    <w:uiPriority w:val="39"/>
    <w:unhideWhenUsed/>
    <w:rsid w:val="00970833"/>
    <w:pPr>
      <w:ind w:leftChars="1000" w:left="2100"/>
    </w:pPr>
    <w:rPr>
      <w:rFonts w:ascii="Calibri" w:eastAsia="宋体" w:hAnsi="Calibri" w:cs="Times New Roman"/>
    </w:rPr>
  </w:style>
  <w:style w:type="paragraph" w:styleId="9">
    <w:name w:val="toc 9"/>
    <w:basedOn w:val="a"/>
    <w:next w:val="a"/>
    <w:uiPriority w:val="39"/>
    <w:unhideWhenUsed/>
    <w:rsid w:val="00970833"/>
    <w:pPr>
      <w:ind w:leftChars="1600" w:left="3360"/>
    </w:pPr>
    <w:rPr>
      <w:rFonts w:ascii="Calibri" w:eastAsia="宋体" w:hAnsi="Calibri" w:cs="Times New Roman"/>
    </w:rPr>
  </w:style>
  <w:style w:type="paragraph" w:customStyle="1" w:styleId="155145">
    <w:name w:val="样式 样式 小四 左 行距: 1.5 倍行距 左  5.14 字符 + 左侧:  5 字符"/>
    <w:basedOn w:val="15514"/>
    <w:rsid w:val="00970833"/>
  </w:style>
  <w:style w:type="paragraph" w:styleId="af0">
    <w:name w:val="Plain Text"/>
    <w:basedOn w:val="a"/>
    <w:link w:val="Char5"/>
    <w:rsid w:val="00970833"/>
    <w:pPr>
      <w:widowControl/>
      <w:jc w:val="left"/>
    </w:pPr>
    <w:rPr>
      <w:rFonts w:ascii="宋体" w:eastAsia="宋体" w:hAnsi="Courier New" w:cs="Courier New"/>
      <w:kern w:val="0"/>
      <w:sz w:val="24"/>
      <w:szCs w:val="21"/>
    </w:rPr>
  </w:style>
  <w:style w:type="character" w:customStyle="1" w:styleId="Char5">
    <w:name w:val="纯文本 Char"/>
    <w:basedOn w:val="a1"/>
    <w:link w:val="af0"/>
    <w:rsid w:val="00970833"/>
    <w:rPr>
      <w:rFonts w:ascii="宋体" w:eastAsia="宋体" w:hAnsi="Courier New" w:cs="Courier New"/>
      <w:kern w:val="0"/>
      <w:sz w:val="24"/>
      <w:szCs w:val="21"/>
    </w:rPr>
  </w:style>
  <w:style w:type="paragraph" w:styleId="7">
    <w:name w:val="toc 7"/>
    <w:basedOn w:val="a"/>
    <w:next w:val="a"/>
    <w:uiPriority w:val="39"/>
    <w:unhideWhenUsed/>
    <w:rsid w:val="00970833"/>
    <w:pPr>
      <w:ind w:leftChars="1200" w:left="2520"/>
    </w:pPr>
    <w:rPr>
      <w:rFonts w:ascii="Calibri" w:eastAsia="宋体" w:hAnsi="Calibri" w:cs="Times New Roman"/>
    </w:rPr>
  </w:style>
  <w:style w:type="paragraph" w:customStyle="1" w:styleId="CharCharChar1CharCharCharCharCharCharCharCharCharCharCharCharCharCharCharChar">
    <w:name w:val="Char Char Char1 Char Char Char Char Char Char Char Char Char Char Char Char Char Char Char Char"/>
    <w:basedOn w:val="a"/>
    <w:rsid w:val="00970833"/>
    <w:pPr>
      <w:adjustRightInd w:val="0"/>
      <w:spacing w:line="360" w:lineRule="atLeast"/>
      <w:jc w:val="left"/>
      <w:textAlignment w:val="baseline"/>
    </w:pPr>
    <w:rPr>
      <w:rFonts w:ascii="Tahoma" w:eastAsia="宋体" w:hAnsi="Tahoma" w:cs="Times New Roman"/>
      <w:kern w:val="0"/>
      <w:sz w:val="24"/>
      <w:szCs w:val="20"/>
    </w:rPr>
  </w:style>
  <w:style w:type="paragraph" w:customStyle="1" w:styleId="15514">
    <w:name w:val="样式 小四 左 行距: 1.5 倍行距 左  5.14 字符"/>
    <w:basedOn w:val="a"/>
    <w:rsid w:val="00970833"/>
    <w:pPr>
      <w:spacing w:line="360" w:lineRule="auto"/>
      <w:ind w:leftChars="500" w:left="500"/>
      <w:jc w:val="left"/>
    </w:pPr>
    <w:rPr>
      <w:rFonts w:ascii="Calibri" w:eastAsia="宋体" w:hAnsi="Calibri" w:cs="宋体"/>
      <w:sz w:val="24"/>
      <w:szCs w:val="20"/>
    </w:rPr>
  </w:style>
  <w:style w:type="paragraph" w:styleId="5">
    <w:name w:val="toc 5"/>
    <w:basedOn w:val="a"/>
    <w:next w:val="a"/>
    <w:uiPriority w:val="39"/>
    <w:unhideWhenUsed/>
    <w:rsid w:val="00970833"/>
    <w:pPr>
      <w:ind w:leftChars="800" w:left="1680"/>
    </w:pPr>
    <w:rPr>
      <w:rFonts w:ascii="Calibri" w:eastAsia="宋体" w:hAnsi="Calibri" w:cs="Times New Roman"/>
    </w:rPr>
  </w:style>
  <w:style w:type="paragraph" w:customStyle="1" w:styleId="14">
    <w:name w:val="列出段落1"/>
    <w:basedOn w:val="a"/>
    <w:qFormat/>
    <w:rsid w:val="00970833"/>
    <w:pPr>
      <w:snapToGrid w:val="0"/>
      <w:ind w:firstLine="420"/>
    </w:pPr>
    <w:rPr>
      <w:rFonts w:ascii="等线" w:eastAsia="宋体" w:hAnsi="等线" w:cs="Times New Roman"/>
    </w:rPr>
  </w:style>
  <w:style w:type="paragraph" w:styleId="af1">
    <w:name w:val="caption"/>
    <w:basedOn w:val="a"/>
    <w:next w:val="a"/>
    <w:uiPriority w:val="35"/>
    <w:qFormat/>
    <w:rsid w:val="00970833"/>
    <w:rPr>
      <w:rFonts w:ascii="Arial" w:eastAsia="黑体" w:hAnsi="Arial" w:cs="Times New Roman"/>
      <w:sz w:val="20"/>
      <w:szCs w:val="20"/>
    </w:rPr>
  </w:style>
  <w:style w:type="paragraph" w:customStyle="1" w:styleId="CharCharCharCharCharCharChar">
    <w:name w:val="Char Char Char Char Char Char Char"/>
    <w:basedOn w:val="a"/>
    <w:rsid w:val="00970833"/>
    <w:pPr>
      <w:widowControl/>
      <w:spacing w:after="160" w:line="240" w:lineRule="exact"/>
      <w:jc w:val="left"/>
    </w:pPr>
    <w:rPr>
      <w:rFonts w:ascii="Verdana" w:eastAsia="仿宋_GB2312" w:hAnsi="Verdana" w:cs="Times New Roman"/>
      <w:kern w:val="0"/>
      <w:sz w:val="24"/>
      <w:szCs w:val="20"/>
      <w:lang w:eastAsia="en-US"/>
    </w:rPr>
  </w:style>
  <w:style w:type="paragraph" w:customStyle="1" w:styleId="p0">
    <w:name w:val="p0"/>
    <w:basedOn w:val="a"/>
    <w:rsid w:val="00970833"/>
    <w:pPr>
      <w:widowControl/>
      <w:jc w:val="left"/>
    </w:pPr>
    <w:rPr>
      <w:rFonts w:ascii="Times New Roman" w:eastAsia="宋体" w:hAnsi="Times New Roman" w:cs="Times New Roman"/>
      <w:kern w:val="0"/>
      <w:szCs w:val="21"/>
    </w:rPr>
  </w:style>
  <w:style w:type="paragraph" w:customStyle="1" w:styleId="Char6">
    <w:name w:val="Char"/>
    <w:basedOn w:val="1"/>
    <w:rsid w:val="00970833"/>
    <w:pPr>
      <w:snapToGrid w:val="0"/>
      <w:spacing w:before="240" w:after="240" w:line="348" w:lineRule="auto"/>
      <w:jc w:val="center"/>
    </w:pPr>
    <w:rPr>
      <w:rFonts w:ascii="Tahoma" w:eastAsia="黑体" w:hAnsi="Tahoma" w:cs="Times New Roman"/>
      <w:bCs w:val="0"/>
      <w:kern w:val="2"/>
      <w:sz w:val="24"/>
      <w:szCs w:val="20"/>
    </w:rPr>
  </w:style>
  <w:style w:type="paragraph" w:customStyle="1" w:styleId="0">
    <w:name w:val="样式 行距: 单倍行距 首行缩进:  0 字符"/>
    <w:basedOn w:val="a"/>
    <w:rsid w:val="00970833"/>
    <w:rPr>
      <w:rFonts w:ascii="Calibri" w:eastAsia="宋体" w:hAnsi="Calibri" w:cs="宋体"/>
      <w:szCs w:val="20"/>
    </w:rPr>
  </w:style>
  <w:style w:type="paragraph" w:customStyle="1" w:styleId="af2">
    <w:name w:val="条文"/>
    <w:basedOn w:val="a"/>
    <w:rsid w:val="00970833"/>
    <w:pPr>
      <w:adjustRightInd w:val="0"/>
      <w:snapToGrid w:val="0"/>
      <w:spacing w:line="360" w:lineRule="auto"/>
      <w:ind w:firstLineChars="200" w:firstLine="552"/>
    </w:pPr>
    <w:rPr>
      <w:rFonts w:ascii="宋体" w:eastAsia="宋体" w:hAnsi="宋体" w:cs="Times New Roman"/>
      <w:bCs/>
      <w:color w:val="FF0000"/>
      <w:spacing w:val="-2"/>
      <w:sz w:val="24"/>
      <w:szCs w:val="24"/>
    </w:rPr>
  </w:style>
  <w:style w:type="paragraph" w:styleId="31">
    <w:name w:val="toc 3"/>
    <w:basedOn w:val="a"/>
    <w:next w:val="a"/>
    <w:uiPriority w:val="39"/>
    <w:rsid w:val="00970833"/>
    <w:pPr>
      <w:ind w:leftChars="400" w:left="840"/>
    </w:pPr>
    <w:rPr>
      <w:rFonts w:ascii="Calibri" w:eastAsia="宋体" w:hAnsi="Calibri" w:cs="Times New Roman"/>
      <w:szCs w:val="24"/>
    </w:rPr>
  </w:style>
  <w:style w:type="paragraph" w:customStyle="1" w:styleId="af3">
    <w:name w:val="表格"/>
    <w:basedOn w:val="11"/>
    <w:rsid w:val="00970833"/>
    <w:pPr>
      <w:spacing w:line="240" w:lineRule="auto"/>
      <w:ind w:firstLineChars="0" w:firstLine="0"/>
      <w:jc w:val="center"/>
    </w:pPr>
    <w:rPr>
      <w:sz w:val="21"/>
    </w:rPr>
  </w:style>
  <w:style w:type="paragraph" w:styleId="40">
    <w:name w:val="toc 4"/>
    <w:basedOn w:val="a"/>
    <w:next w:val="a"/>
    <w:uiPriority w:val="39"/>
    <w:unhideWhenUsed/>
    <w:rsid w:val="00970833"/>
    <w:pPr>
      <w:ind w:leftChars="600" w:left="1260"/>
    </w:pPr>
    <w:rPr>
      <w:rFonts w:ascii="Calibri" w:eastAsia="宋体" w:hAnsi="Calibri" w:cs="Times New Roman"/>
    </w:rPr>
  </w:style>
  <w:style w:type="paragraph" w:styleId="8">
    <w:name w:val="toc 8"/>
    <w:basedOn w:val="a"/>
    <w:next w:val="a"/>
    <w:uiPriority w:val="39"/>
    <w:unhideWhenUsed/>
    <w:rsid w:val="00970833"/>
    <w:pPr>
      <w:ind w:leftChars="1400" w:left="2940"/>
    </w:pPr>
    <w:rPr>
      <w:rFonts w:ascii="Calibri" w:eastAsia="宋体" w:hAnsi="Calibri" w:cs="Times New Roman"/>
    </w:rPr>
  </w:style>
  <w:style w:type="paragraph" w:customStyle="1" w:styleId="af4">
    <w:name w:val="表头"/>
    <w:basedOn w:val="11"/>
    <w:rsid w:val="00970833"/>
    <w:pPr>
      <w:ind w:firstLineChars="0" w:firstLine="0"/>
      <w:jc w:val="center"/>
      <w:textAlignment w:val="center"/>
    </w:pPr>
    <w:rPr>
      <w:sz w:val="24"/>
    </w:rPr>
  </w:style>
  <w:style w:type="paragraph" w:styleId="af5">
    <w:name w:val="Normal (Web)"/>
    <w:basedOn w:val="a"/>
    <w:rsid w:val="00970833"/>
    <w:rPr>
      <w:rFonts w:ascii="Calibri" w:eastAsia="宋体" w:hAnsi="Calibri" w:cs="Times New Roman"/>
      <w:sz w:val="24"/>
      <w:szCs w:val="24"/>
    </w:rPr>
  </w:style>
  <w:style w:type="table" w:customStyle="1" w:styleId="15">
    <w:name w:val="网格型1"/>
    <w:basedOn w:val="a2"/>
    <w:next w:val="a9"/>
    <w:rsid w:val="00970833"/>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6">
    <w:name w:val="FollowedHyperlink"/>
    <w:basedOn w:val="a1"/>
    <w:uiPriority w:val="99"/>
    <w:semiHidden/>
    <w:unhideWhenUsed/>
    <w:rsid w:val="00970833"/>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eg"/><Relationship Id="rId61"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eg"/><Relationship Id="rId8" Type="http://schemas.openxmlformats.org/officeDocument/2006/relationships/footer" Target="footer1.xm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8178CC-B0B0-4D80-BF8B-35D1287FF2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80</Pages>
  <Words>5760</Words>
  <Characters>32838</Characters>
  <Application>Microsoft Office Word</Application>
  <DocSecurity>0</DocSecurity>
  <Lines>273</Lines>
  <Paragraphs>77</Paragraphs>
  <ScaleCrop>false</ScaleCrop>
  <Company>China</Company>
  <LinksUpToDate>false</LinksUpToDate>
  <CharactersWithSpaces>38521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dc:creator>
  <cp:lastModifiedBy>Microsoft</cp:lastModifiedBy>
  <cp:revision>9</cp:revision>
  <dcterms:created xsi:type="dcterms:W3CDTF">2022-09-07T00:30:00Z</dcterms:created>
  <dcterms:modified xsi:type="dcterms:W3CDTF">2022-09-13T23:46:00Z</dcterms:modified>
</cp:coreProperties>
</file>