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ook w:val="04A0"/>
      </w:tblPr>
      <w:tblGrid>
        <w:gridCol w:w="1400"/>
        <w:gridCol w:w="1240"/>
        <w:gridCol w:w="800"/>
        <w:gridCol w:w="544"/>
        <w:gridCol w:w="236"/>
        <w:gridCol w:w="460"/>
        <w:gridCol w:w="297"/>
        <w:gridCol w:w="5953"/>
        <w:gridCol w:w="1210"/>
        <w:gridCol w:w="1058"/>
        <w:gridCol w:w="883"/>
      </w:tblGrid>
      <w:tr w:rsidR="00167E8C" w:rsidRPr="008B5420" w:rsidTr="00167E8C">
        <w:trPr>
          <w:trHeight w:val="4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仿宋_GB2312" w:eastAsia="仿宋_GB2312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2F44F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8C" w:rsidRPr="008B5420" w:rsidRDefault="00167E8C" w:rsidP="008B542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67E8C" w:rsidRPr="008B5420" w:rsidRDefault="00167E8C" w:rsidP="008B542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167E8C" w:rsidRPr="008B5420" w:rsidTr="00167E8C">
        <w:trPr>
          <w:trHeight w:val="600"/>
        </w:trPr>
        <w:tc>
          <w:tcPr>
            <w:tcW w:w="13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95BB8">
            <w:pPr>
              <w:widowControl/>
              <w:jc w:val="center"/>
              <w:rPr>
                <w:rFonts w:ascii="方正小标宋简体" w:eastAsia="方正小标宋简体" w:hAnsi="黑体" w:cs="Tahom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  <w:t xml:space="preserve">       </w:t>
            </w:r>
            <w:r w:rsidRPr="008B5420"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  <w:t>2</w:t>
            </w:r>
            <w:r w:rsidRPr="008B5420"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  <w:t>年度林业增绿增效行动考评</w:t>
            </w:r>
            <w:r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  <w:t>细则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E8C" w:rsidRPr="008B5420" w:rsidRDefault="00167E8C" w:rsidP="00895BB8">
            <w:pPr>
              <w:widowControl/>
              <w:jc w:val="center"/>
              <w:rPr>
                <w:rFonts w:ascii="方正小标宋简体" w:eastAsia="方正小标宋简体" w:hAnsi="黑体" w:cs="Tahoma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167E8C" w:rsidRPr="008B5420" w:rsidTr="00167E8C">
        <w:trPr>
          <w:trHeight w:val="7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考评</w:t>
            </w: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项目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考评</w:t>
            </w: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分值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具体评分标准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0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考评方式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8C" w:rsidRPr="008B5420" w:rsidRDefault="00167E8C" w:rsidP="00167E8C">
            <w:pPr>
              <w:widowControl/>
              <w:spacing w:line="400" w:lineRule="exact"/>
              <w:jc w:val="center"/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167E8C" w:rsidRPr="008B5420" w:rsidTr="00167E8C">
        <w:trPr>
          <w:trHeight w:val="54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组织实施（10分）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领导重视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成立领导组织得1分，及时分解落实任务得1分，主要领导或分管领导亲自过问并安排布置得1分。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查文件、看图片或视频资料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54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宣传发动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召开专题会议得1.5分，张贴标语或悬挂横幅等得1.5分。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会议记录或照片、随机查看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28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申报项目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积极申报营造林项目得2分。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看项目申报书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40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规划设计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根据营造林项目要求编制规划设计书得2分。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查规划设计书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9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造林（40分）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人工造林（35分）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计划完成率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15分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按年度完成面积和全县目标任务之比测算，完成任务得满分。超额完成任务，每超1个百分点加0.2分，最多加5分；没有完成任务的，每少1个百分点扣0.2分，最多扣5分。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依据年初目标任务和秋季验收结果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6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面积核实率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按照乡镇自查上报面积和县级检查核实面积之比测算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以县秋季验收为准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面积合格率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按照乡镇自查上报合格面积和县级检查合格面积之比测算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以县秋季验收为准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67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封山育林（5分）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任务完成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验收合格且符合规划要求得5分，不合格不得分。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看年度计划和县秋季验收结果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lastRenderedPageBreak/>
              <w:t>退化林修复（20分）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任务完成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按年度完成面积和全县目标任务之比测算，完成任务验收合格得满分。没有完成任务的，每少1个百分点扣0.2分，最多扣20分。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依据年初目标任务和秋季验收结果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9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森林抚育（20分）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任务完成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按年度完成面积和全县目标任务之比测算，完成任务经验收合格得满分。没有完成任务的，每少1个百分点扣0.2分，最多扣20分。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依据年初目标任务和秋季验收结果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9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林业产业化发展（5分）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产值目标完成情况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完成年度目标任务得2分；未完成任务的，每少1个百分点，扣0.2分，最多扣2分。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看乡镇年报数字，对比县下达的林业总产值增长指标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179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支持林业企业发展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支持境内林业产业化龙头企业或规模林业企业发展，每一家企业加1分。规模企业标准是：生产企业基地面积300亩以上，育苗企业年产100万株以上，加工企业年加工产品1000万元以上，营销企业或市场年销售额1000万元以上。总分不超过3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依据企业年报及现场调查数据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131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项目管理（5分）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资金使用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专项补助和奖补资金要专款专用，凡需发放到造林主体的资金要做到准确（得1分）、足额（得1分）、及时（得1分）。如因资金使用严重违规造成上访等重大影响，经查属实的该项不得分。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查阅相关会计凭证和账本、财政局文件等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811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资料齐全得1分，专人管理、专柜存放得1分。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查档案资料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6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lastRenderedPageBreak/>
              <w:t>加减项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接受上级检查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接受上级检查，若合格，则按国家、省级、市级不同级别分别加3分、2分、1分；反之，不合格，则相应扣3分、2分、1分。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看检查结果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127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承办或开展专项活动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承担造林整地现场会每一次加3分。支持县绿化重点工程加2分。承办或协助县级以上林业部门或单位开展的营造林类调研、座谈、培训等活动，每次2分。积极配合县直义务植树加3分。乡镇自行开展义务植树、营造林调研或培训、现场会、绿化工程等上述活动的每一次加1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看照片或报道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46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迎接领导视察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迎接市级以上领导视察每一次加2分，县级领导视察每一次加1分。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看照片或报道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115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开展“四旁四边四创”行动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四旁绿化符合标准的宅旁、村旁、路旁、水旁绿化分别加1分；四边绿化符合标准的道路河流两边、单位（居民小区）周边、城镇周边、景区周边绿化分别加1分；完成创建任务的省级森林城镇、省级森林村庄、省级森林长廊示范工程分别加2分、1分、2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依据验收结果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115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完成新造林及退耕还林落地上图工作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按照县林业局统一部署，及时完成新造林及退耕还林落地上图任务工作的加3分，工作拖拉、任务完成滞后者不得分。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76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发布“双增”信息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在省、市、县报刊或政府网站上发布本地林业增绿增效行动营造林工作信息的，每篇按不同级别分别加1分、0.75分、</w:t>
            </w: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lastRenderedPageBreak/>
              <w:t>0.5分，加分总计不超过3分。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lastRenderedPageBreak/>
              <w:t>信息统计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  <w:tr w:rsidR="00167E8C" w:rsidRPr="008B5420" w:rsidTr="00167E8C">
        <w:trPr>
          <w:trHeight w:val="540"/>
        </w:trPr>
        <w:tc>
          <w:tcPr>
            <w:tcW w:w="131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B5420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lastRenderedPageBreak/>
              <w:t>备注：人工造林、封山育林、退化林修复、森林抚育无任务乡镇得全县平均分。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E8C" w:rsidRPr="008B5420" w:rsidRDefault="00167E8C" w:rsidP="00877A32">
            <w:pPr>
              <w:widowControl/>
              <w:spacing w:line="400" w:lineRule="exact"/>
              <w:jc w:val="left"/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</w:pPr>
          </w:p>
        </w:tc>
      </w:tr>
    </w:tbl>
    <w:p w:rsidR="007B476F" w:rsidRPr="008B5420" w:rsidRDefault="007B476F" w:rsidP="00877A32">
      <w:pPr>
        <w:spacing w:line="400" w:lineRule="exact"/>
      </w:pPr>
    </w:p>
    <w:sectPr w:rsidR="007B476F" w:rsidRPr="008B5420" w:rsidSect="008B54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61" w:rsidRDefault="00770961" w:rsidP="00877A32">
      <w:r>
        <w:separator/>
      </w:r>
    </w:p>
  </w:endnote>
  <w:endnote w:type="continuationSeparator" w:id="1">
    <w:p w:rsidR="00770961" w:rsidRDefault="00770961" w:rsidP="0087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61" w:rsidRDefault="00770961" w:rsidP="00877A32">
      <w:r>
        <w:separator/>
      </w:r>
    </w:p>
  </w:footnote>
  <w:footnote w:type="continuationSeparator" w:id="1">
    <w:p w:rsidR="00770961" w:rsidRDefault="00770961" w:rsidP="00877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20"/>
    <w:rsid w:val="000A5C1C"/>
    <w:rsid w:val="00167E8C"/>
    <w:rsid w:val="002F44F1"/>
    <w:rsid w:val="003740F0"/>
    <w:rsid w:val="003F2B53"/>
    <w:rsid w:val="00587ED1"/>
    <w:rsid w:val="005E46AD"/>
    <w:rsid w:val="00622E45"/>
    <w:rsid w:val="007447D1"/>
    <w:rsid w:val="00770961"/>
    <w:rsid w:val="007B476F"/>
    <w:rsid w:val="00854B39"/>
    <w:rsid w:val="00877A32"/>
    <w:rsid w:val="00895BB8"/>
    <w:rsid w:val="008B5420"/>
    <w:rsid w:val="00B1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262</Words>
  <Characters>1499</Characters>
  <Application>Microsoft Office Word</Application>
  <DocSecurity>0</DocSecurity>
  <Lines>12</Lines>
  <Paragraphs>3</Paragraphs>
  <ScaleCrop>false</ScaleCrop>
  <Company>win-x.cn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县林业局收文员</dc:creator>
  <cp:lastModifiedBy>县林业局收文员</cp:lastModifiedBy>
  <cp:revision>7</cp:revision>
  <dcterms:created xsi:type="dcterms:W3CDTF">2021-10-27T03:48:00Z</dcterms:created>
  <dcterms:modified xsi:type="dcterms:W3CDTF">2022-12-14T06:28:00Z</dcterms:modified>
</cp:coreProperties>
</file>