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90" w:type="dxa"/>
        <w:tblInd w:w="93" w:type="dxa"/>
        <w:tblLayout w:type="fixed"/>
        <w:tblLook w:val="04A0"/>
      </w:tblPr>
      <w:tblGrid>
        <w:gridCol w:w="765"/>
        <w:gridCol w:w="87"/>
        <w:gridCol w:w="439"/>
        <w:gridCol w:w="299"/>
        <w:gridCol w:w="236"/>
        <w:gridCol w:w="1308"/>
        <w:gridCol w:w="58"/>
        <w:gridCol w:w="765"/>
        <w:gridCol w:w="27"/>
        <w:gridCol w:w="738"/>
        <w:gridCol w:w="1417"/>
        <w:gridCol w:w="5642"/>
        <w:gridCol w:w="1417"/>
        <w:gridCol w:w="709"/>
        <w:gridCol w:w="647"/>
        <w:gridCol w:w="236"/>
      </w:tblGrid>
      <w:tr w:rsidR="00401F60" w:rsidTr="00401F60">
        <w:trPr>
          <w:trHeight w:val="390"/>
        </w:trPr>
        <w:tc>
          <w:tcPr>
            <w:tcW w:w="1590" w:type="dxa"/>
            <w:gridSpan w:val="4"/>
            <w:tcBorders>
              <w:top w:val="nil"/>
              <w:left w:val="nil"/>
              <w:bottom w:val="nil"/>
              <w:right w:val="nil"/>
            </w:tcBorders>
            <w:shd w:val="clear" w:color="auto" w:fill="auto"/>
            <w:noWrap/>
            <w:vAlign w:val="bottom"/>
          </w:tcPr>
          <w:p w:rsidR="00401F60" w:rsidRDefault="00401F60">
            <w:pPr>
              <w:widowControl/>
              <w:jc w:val="left"/>
              <w:textAlignment w:val="bottom"/>
              <w:rPr>
                <w:rFonts w:ascii="仿宋_GB2312" w:eastAsia="仿宋_GB2312" w:hAnsi="宋体" w:cs="宋体"/>
                <w:b/>
                <w:bCs/>
                <w:color w:val="000000"/>
                <w:sz w:val="32"/>
                <w:szCs w:val="32"/>
              </w:rPr>
            </w:pPr>
            <w:r>
              <w:rPr>
                <w:rFonts w:ascii="仿宋_GB2312" w:eastAsia="仿宋_GB2312" w:hAnsi="宋体" w:cs="宋体" w:hint="eastAsia"/>
                <w:b/>
                <w:bCs/>
                <w:color w:val="000000"/>
                <w:kern w:val="0"/>
                <w:sz w:val="32"/>
                <w:szCs w:val="32"/>
              </w:rPr>
              <w:t>附件6：</w:t>
            </w:r>
          </w:p>
        </w:tc>
        <w:tc>
          <w:tcPr>
            <w:tcW w:w="1602" w:type="dxa"/>
            <w:gridSpan w:val="3"/>
            <w:tcBorders>
              <w:top w:val="nil"/>
              <w:left w:val="nil"/>
              <w:bottom w:val="nil"/>
              <w:right w:val="nil"/>
            </w:tcBorders>
            <w:shd w:val="clear" w:color="auto" w:fill="auto"/>
            <w:noWrap/>
            <w:vAlign w:val="bottom"/>
          </w:tcPr>
          <w:p w:rsidR="00401F60" w:rsidRDefault="00401F60">
            <w:pPr>
              <w:jc w:val="center"/>
              <w:rPr>
                <w:rFonts w:ascii="宋体" w:eastAsia="宋体" w:hAnsi="宋体" w:cs="宋体"/>
                <w:color w:val="000000"/>
                <w:sz w:val="24"/>
              </w:rPr>
            </w:pPr>
          </w:p>
        </w:tc>
        <w:tc>
          <w:tcPr>
            <w:tcW w:w="765" w:type="dxa"/>
            <w:tcBorders>
              <w:top w:val="nil"/>
              <w:left w:val="nil"/>
              <w:bottom w:val="nil"/>
              <w:right w:val="nil"/>
            </w:tcBorders>
          </w:tcPr>
          <w:p w:rsidR="00401F60" w:rsidRDefault="00401F60">
            <w:pPr>
              <w:jc w:val="center"/>
              <w:rPr>
                <w:rFonts w:ascii="宋体" w:eastAsia="宋体" w:hAnsi="宋体" w:cs="宋体"/>
                <w:color w:val="000000"/>
                <w:sz w:val="24"/>
              </w:rPr>
            </w:pPr>
          </w:p>
        </w:tc>
        <w:tc>
          <w:tcPr>
            <w:tcW w:w="765" w:type="dxa"/>
            <w:gridSpan w:val="2"/>
            <w:tcBorders>
              <w:top w:val="nil"/>
              <w:left w:val="nil"/>
              <w:bottom w:val="nil"/>
              <w:right w:val="nil"/>
            </w:tcBorders>
            <w:shd w:val="clear" w:color="auto" w:fill="auto"/>
            <w:noWrap/>
            <w:vAlign w:val="bottom"/>
          </w:tcPr>
          <w:p w:rsidR="00401F60" w:rsidRDefault="00401F60">
            <w:pPr>
              <w:jc w:val="center"/>
              <w:rPr>
                <w:rFonts w:ascii="宋体" w:eastAsia="宋体" w:hAnsi="宋体" w:cs="宋体"/>
                <w:color w:val="000000"/>
                <w:sz w:val="24"/>
              </w:rPr>
            </w:pPr>
          </w:p>
        </w:tc>
        <w:tc>
          <w:tcPr>
            <w:tcW w:w="1417" w:type="dxa"/>
            <w:tcBorders>
              <w:top w:val="nil"/>
              <w:left w:val="nil"/>
              <w:bottom w:val="nil"/>
              <w:right w:val="nil"/>
            </w:tcBorders>
          </w:tcPr>
          <w:p w:rsidR="00401F60" w:rsidRDefault="00401F60">
            <w:pPr>
              <w:jc w:val="center"/>
              <w:rPr>
                <w:rFonts w:ascii="宋体" w:eastAsia="宋体" w:hAnsi="宋体" w:cs="宋体"/>
                <w:color w:val="000000"/>
                <w:sz w:val="24"/>
              </w:rPr>
            </w:pPr>
          </w:p>
        </w:tc>
        <w:tc>
          <w:tcPr>
            <w:tcW w:w="8415" w:type="dxa"/>
            <w:gridSpan w:val="4"/>
            <w:tcBorders>
              <w:top w:val="nil"/>
              <w:left w:val="nil"/>
              <w:bottom w:val="nil"/>
              <w:right w:val="nil"/>
            </w:tcBorders>
            <w:shd w:val="clear" w:color="auto" w:fill="auto"/>
            <w:noWrap/>
            <w:vAlign w:val="bottom"/>
          </w:tcPr>
          <w:p w:rsidR="00401F60" w:rsidRDefault="00401F60">
            <w:pPr>
              <w:jc w:val="center"/>
              <w:rPr>
                <w:rFonts w:ascii="宋体" w:eastAsia="宋体" w:hAnsi="宋体" w:cs="宋体"/>
                <w:color w:val="000000"/>
                <w:sz w:val="24"/>
              </w:rPr>
            </w:pPr>
          </w:p>
        </w:tc>
        <w:tc>
          <w:tcPr>
            <w:tcW w:w="236" w:type="dxa"/>
            <w:tcBorders>
              <w:top w:val="nil"/>
              <w:left w:val="nil"/>
              <w:bottom w:val="nil"/>
              <w:right w:val="nil"/>
            </w:tcBorders>
            <w:shd w:val="clear" w:color="auto" w:fill="auto"/>
            <w:noWrap/>
            <w:vAlign w:val="bottom"/>
          </w:tcPr>
          <w:p w:rsidR="00401F60" w:rsidRDefault="00401F60">
            <w:pPr>
              <w:rPr>
                <w:rFonts w:ascii="宋体" w:eastAsia="宋体" w:hAnsi="宋体" w:cs="宋体"/>
                <w:color w:val="000000"/>
                <w:sz w:val="18"/>
                <w:szCs w:val="18"/>
              </w:rPr>
            </w:pPr>
          </w:p>
        </w:tc>
      </w:tr>
      <w:tr w:rsidR="00401F60" w:rsidTr="00401F60">
        <w:trPr>
          <w:gridAfter w:val="2"/>
          <w:wAfter w:w="883" w:type="dxa"/>
          <w:trHeight w:val="450"/>
        </w:trPr>
        <w:tc>
          <w:tcPr>
            <w:tcW w:w="765" w:type="dxa"/>
            <w:tcBorders>
              <w:top w:val="nil"/>
              <w:left w:val="nil"/>
              <w:bottom w:val="nil"/>
              <w:right w:val="nil"/>
            </w:tcBorders>
          </w:tcPr>
          <w:p w:rsidR="00401F60" w:rsidRDefault="00401F60">
            <w:pPr>
              <w:widowControl/>
              <w:jc w:val="center"/>
              <w:textAlignment w:val="center"/>
              <w:rPr>
                <w:rFonts w:ascii="方正小标宋简体" w:eastAsia="方正小标宋简体" w:hAnsi="宋体" w:cs="宋体"/>
                <w:b/>
                <w:bCs/>
                <w:color w:val="000000"/>
                <w:kern w:val="0"/>
                <w:sz w:val="44"/>
                <w:szCs w:val="44"/>
              </w:rPr>
            </w:pPr>
          </w:p>
        </w:tc>
        <w:tc>
          <w:tcPr>
            <w:tcW w:w="12433" w:type="dxa"/>
            <w:gridSpan w:val="12"/>
            <w:tcBorders>
              <w:top w:val="nil"/>
              <w:left w:val="nil"/>
              <w:bottom w:val="nil"/>
              <w:right w:val="nil"/>
            </w:tcBorders>
            <w:shd w:val="clear" w:color="auto" w:fill="auto"/>
            <w:noWrap/>
            <w:vAlign w:val="center"/>
          </w:tcPr>
          <w:p w:rsidR="00401F60" w:rsidRDefault="00401F60">
            <w:pPr>
              <w:widowControl/>
              <w:jc w:val="center"/>
              <w:textAlignment w:val="center"/>
              <w:rPr>
                <w:rFonts w:ascii="方正小标宋简体" w:eastAsia="方正小标宋简体" w:hAnsi="宋体" w:cs="宋体"/>
                <w:b/>
                <w:bCs/>
                <w:color w:val="000000"/>
                <w:sz w:val="44"/>
                <w:szCs w:val="44"/>
              </w:rPr>
            </w:pPr>
            <w:r>
              <w:rPr>
                <w:rFonts w:ascii="方正小标宋简体" w:eastAsia="方正小标宋简体" w:hAnsi="宋体" w:cs="宋体" w:hint="eastAsia"/>
                <w:b/>
                <w:bCs/>
                <w:color w:val="000000"/>
                <w:kern w:val="0"/>
                <w:sz w:val="44"/>
                <w:szCs w:val="44"/>
              </w:rPr>
              <w:t>2022年度自然保护地保护与管理工作考评细则</w:t>
            </w:r>
          </w:p>
        </w:tc>
        <w:tc>
          <w:tcPr>
            <w:tcW w:w="709" w:type="dxa"/>
            <w:tcBorders>
              <w:top w:val="nil"/>
              <w:left w:val="nil"/>
              <w:bottom w:val="nil"/>
              <w:right w:val="nil"/>
            </w:tcBorders>
          </w:tcPr>
          <w:p w:rsidR="00401F60" w:rsidRDefault="00401F60">
            <w:pPr>
              <w:widowControl/>
              <w:jc w:val="center"/>
              <w:textAlignment w:val="center"/>
              <w:rPr>
                <w:rFonts w:ascii="方正小标宋简体" w:eastAsia="方正小标宋简体" w:hAnsi="宋体" w:cs="宋体" w:hint="eastAsia"/>
                <w:b/>
                <w:bCs/>
                <w:color w:val="000000"/>
                <w:kern w:val="0"/>
                <w:sz w:val="44"/>
                <w:szCs w:val="44"/>
              </w:rPr>
            </w:pPr>
          </w:p>
        </w:tc>
      </w:tr>
      <w:tr w:rsidR="00401F60" w:rsidTr="00401F60">
        <w:trPr>
          <w:gridAfter w:val="2"/>
          <w:wAfter w:w="883" w:type="dxa"/>
          <w:trHeight w:val="285"/>
        </w:trPr>
        <w:tc>
          <w:tcPr>
            <w:tcW w:w="852" w:type="dxa"/>
            <w:gridSpan w:val="2"/>
            <w:tcBorders>
              <w:top w:val="nil"/>
              <w:left w:val="nil"/>
              <w:bottom w:val="nil"/>
              <w:right w:val="nil"/>
            </w:tcBorders>
            <w:shd w:val="clear" w:color="auto" w:fill="auto"/>
            <w:noWrap/>
            <w:vAlign w:val="center"/>
          </w:tcPr>
          <w:p w:rsidR="00401F60" w:rsidRDefault="00401F60">
            <w:pPr>
              <w:rPr>
                <w:rFonts w:ascii="宋体" w:eastAsia="宋体" w:hAnsi="宋体" w:cs="宋体"/>
                <w:b/>
                <w:bCs/>
                <w:color w:val="000000"/>
                <w:sz w:val="32"/>
                <w:szCs w:val="32"/>
              </w:rPr>
            </w:pPr>
          </w:p>
        </w:tc>
        <w:tc>
          <w:tcPr>
            <w:tcW w:w="738" w:type="dxa"/>
            <w:gridSpan w:val="2"/>
            <w:tcBorders>
              <w:top w:val="nil"/>
              <w:left w:val="nil"/>
              <w:bottom w:val="nil"/>
              <w:right w:val="nil"/>
            </w:tcBorders>
            <w:shd w:val="clear" w:color="auto" w:fill="auto"/>
            <w:noWrap/>
            <w:vAlign w:val="center"/>
          </w:tcPr>
          <w:p w:rsidR="00401F60" w:rsidRDefault="00401F60">
            <w:pPr>
              <w:jc w:val="center"/>
              <w:rPr>
                <w:rFonts w:ascii="宋体" w:eastAsia="宋体" w:hAnsi="宋体" w:cs="宋体"/>
                <w:b/>
                <w:bCs/>
                <w:color w:val="000000"/>
                <w:sz w:val="32"/>
                <w:szCs w:val="32"/>
              </w:rPr>
            </w:pPr>
          </w:p>
        </w:tc>
        <w:tc>
          <w:tcPr>
            <w:tcW w:w="236" w:type="dxa"/>
            <w:tcBorders>
              <w:top w:val="nil"/>
              <w:left w:val="nil"/>
              <w:bottom w:val="nil"/>
              <w:right w:val="nil"/>
            </w:tcBorders>
            <w:shd w:val="clear" w:color="auto" w:fill="auto"/>
            <w:noWrap/>
            <w:vAlign w:val="center"/>
          </w:tcPr>
          <w:p w:rsidR="00401F60" w:rsidRDefault="00401F60">
            <w:pPr>
              <w:jc w:val="center"/>
              <w:rPr>
                <w:rFonts w:ascii="宋体" w:eastAsia="宋体" w:hAnsi="宋体" w:cs="宋体"/>
                <w:b/>
                <w:bCs/>
                <w:color w:val="000000"/>
                <w:sz w:val="32"/>
                <w:szCs w:val="32"/>
              </w:rPr>
            </w:pPr>
          </w:p>
        </w:tc>
        <w:tc>
          <w:tcPr>
            <w:tcW w:w="1308" w:type="dxa"/>
            <w:tcBorders>
              <w:top w:val="nil"/>
              <w:left w:val="nil"/>
              <w:bottom w:val="nil"/>
              <w:right w:val="nil"/>
            </w:tcBorders>
          </w:tcPr>
          <w:p w:rsidR="00401F60" w:rsidRDefault="00401F60">
            <w:pPr>
              <w:jc w:val="center"/>
              <w:rPr>
                <w:rFonts w:ascii="宋体" w:eastAsia="宋体" w:hAnsi="宋体" w:cs="宋体"/>
                <w:b/>
                <w:bCs/>
                <w:color w:val="000000"/>
                <w:sz w:val="32"/>
                <w:szCs w:val="32"/>
              </w:rPr>
            </w:pPr>
          </w:p>
        </w:tc>
        <w:tc>
          <w:tcPr>
            <w:tcW w:w="850" w:type="dxa"/>
            <w:gridSpan w:val="3"/>
            <w:tcBorders>
              <w:top w:val="nil"/>
              <w:left w:val="nil"/>
              <w:bottom w:val="nil"/>
              <w:right w:val="nil"/>
            </w:tcBorders>
            <w:shd w:val="clear" w:color="auto" w:fill="auto"/>
            <w:noWrap/>
            <w:vAlign w:val="center"/>
          </w:tcPr>
          <w:p w:rsidR="00401F60" w:rsidRDefault="00401F60">
            <w:pPr>
              <w:jc w:val="center"/>
              <w:rPr>
                <w:rFonts w:ascii="宋体" w:eastAsia="宋体" w:hAnsi="宋体" w:cs="宋体"/>
                <w:b/>
                <w:bCs/>
                <w:color w:val="000000"/>
                <w:sz w:val="32"/>
                <w:szCs w:val="32"/>
              </w:rPr>
            </w:pPr>
          </w:p>
        </w:tc>
        <w:tc>
          <w:tcPr>
            <w:tcW w:w="7797" w:type="dxa"/>
            <w:gridSpan w:val="3"/>
            <w:tcBorders>
              <w:top w:val="nil"/>
              <w:left w:val="nil"/>
              <w:bottom w:val="nil"/>
              <w:right w:val="nil"/>
            </w:tcBorders>
            <w:shd w:val="clear" w:color="auto" w:fill="auto"/>
            <w:noWrap/>
            <w:vAlign w:val="center"/>
          </w:tcPr>
          <w:p w:rsidR="00401F60" w:rsidRDefault="00401F60">
            <w:pPr>
              <w:rPr>
                <w:rFonts w:ascii="宋体" w:eastAsia="宋体" w:hAnsi="宋体" w:cs="宋体"/>
                <w:color w:val="000000"/>
                <w:sz w:val="20"/>
                <w:szCs w:val="20"/>
              </w:rPr>
            </w:pPr>
          </w:p>
        </w:tc>
        <w:tc>
          <w:tcPr>
            <w:tcW w:w="1417" w:type="dxa"/>
            <w:tcBorders>
              <w:top w:val="nil"/>
              <w:left w:val="nil"/>
              <w:bottom w:val="nil"/>
              <w:right w:val="nil"/>
            </w:tcBorders>
            <w:shd w:val="clear" w:color="auto" w:fill="auto"/>
            <w:noWrap/>
            <w:vAlign w:val="bottom"/>
          </w:tcPr>
          <w:p w:rsidR="00401F60" w:rsidRDefault="00401F60">
            <w:pPr>
              <w:rPr>
                <w:rFonts w:ascii="宋体" w:eastAsia="宋体" w:hAnsi="宋体" w:cs="宋体"/>
                <w:color w:val="000000"/>
                <w:sz w:val="18"/>
                <w:szCs w:val="18"/>
              </w:rPr>
            </w:pPr>
          </w:p>
        </w:tc>
        <w:tc>
          <w:tcPr>
            <w:tcW w:w="709" w:type="dxa"/>
            <w:tcBorders>
              <w:top w:val="nil"/>
              <w:left w:val="nil"/>
              <w:bottom w:val="nil"/>
              <w:right w:val="nil"/>
            </w:tcBorders>
          </w:tcPr>
          <w:p w:rsidR="00401F60" w:rsidRDefault="00401F60">
            <w:pPr>
              <w:rPr>
                <w:rFonts w:ascii="宋体" w:eastAsia="宋体" w:hAnsi="宋体" w:cs="宋体"/>
                <w:color w:val="000000"/>
                <w:sz w:val="18"/>
                <w:szCs w:val="18"/>
              </w:rPr>
            </w:pPr>
          </w:p>
        </w:tc>
      </w:tr>
      <w:tr w:rsidR="00401F60" w:rsidTr="00401F60">
        <w:trPr>
          <w:gridAfter w:val="2"/>
          <w:wAfter w:w="883" w:type="dxa"/>
          <w:trHeight w:val="634"/>
        </w:trPr>
        <w:tc>
          <w:tcPr>
            <w:tcW w:w="3134"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401F60" w:rsidRDefault="00401F60">
            <w:pPr>
              <w:widowControl/>
              <w:jc w:val="center"/>
              <w:textAlignment w:val="center"/>
              <w:rPr>
                <w:rFonts w:ascii="宋体" w:eastAsia="宋体" w:hAnsi="宋体" w:cs="宋体"/>
                <w:b/>
                <w:color w:val="000000"/>
                <w:kern w:val="0"/>
                <w:sz w:val="22"/>
                <w:szCs w:val="22"/>
              </w:rPr>
            </w:pPr>
            <w:r>
              <w:rPr>
                <w:rFonts w:ascii="宋体" w:eastAsia="宋体" w:hAnsi="宋体" w:cs="宋体" w:hint="eastAsia"/>
                <w:b/>
                <w:color w:val="000000"/>
                <w:kern w:val="0"/>
                <w:sz w:val="22"/>
                <w:szCs w:val="22"/>
              </w:rPr>
              <w:t>项目</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401F60" w:rsidRDefault="00401F60">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分值</w:t>
            </w:r>
          </w:p>
        </w:tc>
        <w:tc>
          <w:tcPr>
            <w:tcW w:w="779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401F60" w:rsidRDefault="00401F60">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得分标准</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F60" w:rsidRDefault="00401F60">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考核责任单位</w:t>
            </w:r>
          </w:p>
        </w:tc>
        <w:tc>
          <w:tcPr>
            <w:tcW w:w="709" w:type="dxa"/>
            <w:tcBorders>
              <w:top w:val="single" w:sz="4" w:space="0" w:color="000000"/>
              <w:left w:val="single" w:sz="4" w:space="0" w:color="000000"/>
              <w:bottom w:val="single" w:sz="4" w:space="0" w:color="000000"/>
              <w:right w:val="single" w:sz="4" w:space="0" w:color="000000"/>
            </w:tcBorders>
            <w:vAlign w:val="center"/>
          </w:tcPr>
          <w:p w:rsidR="00401F60" w:rsidRDefault="00401F60" w:rsidP="00401F60">
            <w:pPr>
              <w:widowControl/>
              <w:jc w:val="center"/>
              <w:textAlignment w:val="center"/>
              <w:rPr>
                <w:rFonts w:ascii="宋体" w:eastAsia="宋体" w:hAnsi="宋体" w:cs="宋体" w:hint="eastAsia"/>
                <w:b/>
                <w:color w:val="000000"/>
                <w:kern w:val="0"/>
                <w:sz w:val="22"/>
                <w:szCs w:val="22"/>
              </w:rPr>
            </w:pPr>
            <w:r>
              <w:rPr>
                <w:rFonts w:ascii="宋体" w:eastAsia="宋体" w:hAnsi="宋体" w:cs="宋体" w:hint="eastAsia"/>
                <w:b/>
                <w:color w:val="000000"/>
                <w:kern w:val="0"/>
                <w:sz w:val="22"/>
                <w:szCs w:val="22"/>
              </w:rPr>
              <w:t>得分</w:t>
            </w:r>
          </w:p>
        </w:tc>
      </w:tr>
      <w:tr w:rsidR="00401F60" w:rsidTr="00401F60">
        <w:trPr>
          <w:gridAfter w:val="2"/>
          <w:wAfter w:w="883" w:type="dxa"/>
          <w:trHeight w:val="945"/>
        </w:trPr>
        <w:tc>
          <w:tcPr>
            <w:tcW w:w="1291" w:type="dxa"/>
            <w:gridSpan w:val="3"/>
            <w:vMerge w:val="restart"/>
            <w:tcBorders>
              <w:top w:val="single" w:sz="4" w:space="0" w:color="000000"/>
              <w:left w:val="single" w:sz="4" w:space="0" w:color="000000"/>
              <w:right w:val="single" w:sz="4" w:space="0" w:color="000000"/>
            </w:tcBorders>
            <w:shd w:val="clear" w:color="auto" w:fill="auto"/>
            <w:vAlign w:val="center"/>
          </w:tcPr>
          <w:p w:rsidR="00401F60" w:rsidRDefault="00401F60" w:rsidP="00C55342">
            <w:pPr>
              <w:widowControl/>
              <w:jc w:val="center"/>
              <w:textAlignment w:val="center"/>
              <w:rPr>
                <w:rFonts w:ascii="宋体" w:eastAsia="宋体" w:hAnsi="宋体" w:cs="宋体"/>
                <w:kern w:val="0"/>
                <w:sz w:val="20"/>
                <w:szCs w:val="20"/>
              </w:rPr>
            </w:pPr>
            <w:r>
              <w:rPr>
                <w:rFonts w:hint="eastAsia"/>
                <w:color w:val="212529"/>
                <w:sz w:val="22"/>
                <w:szCs w:val="22"/>
                <w:shd w:val="clear" w:color="auto" w:fill="FFFFFF"/>
              </w:rPr>
              <w:t>政策法规贯彻执行情况（</w:t>
            </w:r>
            <w:r>
              <w:rPr>
                <w:rFonts w:hint="eastAsia"/>
                <w:color w:val="212529"/>
                <w:sz w:val="22"/>
                <w:szCs w:val="22"/>
                <w:shd w:val="clear" w:color="auto" w:fill="FFFFFF"/>
              </w:rPr>
              <w:t>30</w:t>
            </w:r>
            <w:r>
              <w:rPr>
                <w:rFonts w:hint="eastAsia"/>
                <w:color w:val="212529"/>
                <w:sz w:val="22"/>
                <w:szCs w:val="22"/>
                <w:shd w:val="clear" w:color="auto" w:fill="FFFFFF"/>
              </w:rPr>
              <w:t>分）</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401F60" w:rsidRDefault="00401F60" w:rsidP="00EA199D">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政策法规宣传</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01F60" w:rsidRDefault="00401F60">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5</w:t>
            </w:r>
          </w:p>
        </w:tc>
        <w:tc>
          <w:tcPr>
            <w:tcW w:w="77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01F60" w:rsidRDefault="00401F60" w:rsidP="003729FD">
            <w:pPr>
              <w:widowControl/>
              <w:jc w:val="left"/>
              <w:textAlignment w:val="center"/>
              <w:rPr>
                <w:rFonts w:ascii="宋体" w:eastAsia="宋体" w:hAnsi="宋体" w:cs="宋体"/>
                <w:kern w:val="0"/>
                <w:sz w:val="20"/>
                <w:szCs w:val="20"/>
              </w:rPr>
            </w:pPr>
            <w:r>
              <w:rPr>
                <w:rFonts w:ascii="宋体" w:eastAsia="宋体" w:hAnsi="宋体" w:cs="宋体" w:hint="eastAsia"/>
                <w:kern w:val="0"/>
                <w:sz w:val="20"/>
                <w:szCs w:val="20"/>
              </w:rPr>
              <w:t>开展自然保护地政策及法律法规宣传工作，</w:t>
            </w:r>
            <w:r>
              <w:rPr>
                <w:rFonts w:ascii="宋体" w:eastAsia="宋体" w:hAnsi="宋体" w:cs="宋体" w:hint="eastAsia"/>
                <w:color w:val="000000"/>
                <w:kern w:val="0"/>
                <w:sz w:val="20"/>
                <w:szCs w:val="20"/>
              </w:rPr>
              <w:t>宣传保护工作照片、档案资料齐全的得5分。</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F60" w:rsidRDefault="00401F60" w:rsidP="001415F5">
            <w:pPr>
              <w:jc w:val="center"/>
            </w:pPr>
            <w:r w:rsidRPr="009D300A">
              <w:rPr>
                <w:rFonts w:ascii="宋体" w:eastAsia="宋体" w:hAnsi="宋体" w:cs="宋体" w:hint="eastAsia"/>
                <w:kern w:val="0"/>
                <w:sz w:val="20"/>
                <w:szCs w:val="20"/>
              </w:rPr>
              <w:t>自然保护股</w:t>
            </w:r>
          </w:p>
        </w:tc>
        <w:tc>
          <w:tcPr>
            <w:tcW w:w="709" w:type="dxa"/>
            <w:tcBorders>
              <w:top w:val="single" w:sz="4" w:space="0" w:color="000000"/>
              <w:left w:val="single" w:sz="4" w:space="0" w:color="000000"/>
              <w:bottom w:val="single" w:sz="4" w:space="0" w:color="000000"/>
              <w:right w:val="single" w:sz="4" w:space="0" w:color="000000"/>
            </w:tcBorders>
          </w:tcPr>
          <w:p w:rsidR="00401F60" w:rsidRPr="009D300A" w:rsidRDefault="00401F60" w:rsidP="001415F5">
            <w:pPr>
              <w:jc w:val="center"/>
              <w:rPr>
                <w:rFonts w:ascii="宋体" w:eastAsia="宋体" w:hAnsi="宋体" w:cs="宋体" w:hint="eastAsia"/>
                <w:kern w:val="0"/>
                <w:sz w:val="20"/>
                <w:szCs w:val="20"/>
              </w:rPr>
            </w:pPr>
          </w:p>
        </w:tc>
      </w:tr>
      <w:tr w:rsidR="00401F60" w:rsidTr="00401F60">
        <w:trPr>
          <w:gridAfter w:val="2"/>
          <w:wAfter w:w="883" w:type="dxa"/>
          <w:trHeight w:val="945"/>
        </w:trPr>
        <w:tc>
          <w:tcPr>
            <w:tcW w:w="1291" w:type="dxa"/>
            <w:gridSpan w:val="3"/>
            <w:vMerge/>
            <w:tcBorders>
              <w:left w:val="single" w:sz="4" w:space="0" w:color="000000"/>
              <w:right w:val="single" w:sz="4" w:space="0" w:color="000000"/>
            </w:tcBorders>
            <w:shd w:val="clear" w:color="auto" w:fill="auto"/>
            <w:vAlign w:val="center"/>
          </w:tcPr>
          <w:p w:rsidR="00401F60" w:rsidRDefault="00401F60">
            <w:pPr>
              <w:widowControl/>
              <w:jc w:val="center"/>
              <w:textAlignment w:val="center"/>
              <w:rPr>
                <w:rFonts w:ascii="宋体" w:eastAsia="宋体" w:hAnsi="宋体" w:cs="宋体"/>
                <w:kern w:val="0"/>
                <w:sz w:val="20"/>
                <w:szCs w:val="20"/>
              </w:rPr>
            </w:pP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401F60" w:rsidRDefault="00401F60" w:rsidP="00197DA9">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政策法规学习</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01F60" w:rsidRDefault="00401F60">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5</w:t>
            </w:r>
          </w:p>
        </w:tc>
        <w:tc>
          <w:tcPr>
            <w:tcW w:w="77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01F60" w:rsidRDefault="00401F60">
            <w:pPr>
              <w:widowControl/>
              <w:jc w:val="left"/>
              <w:textAlignment w:val="center"/>
              <w:rPr>
                <w:rFonts w:ascii="宋体" w:eastAsia="宋体" w:hAnsi="宋体" w:cs="宋体"/>
                <w:kern w:val="0"/>
                <w:sz w:val="20"/>
                <w:szCs w:val="20"/>
              </w:rPr>
            </w:pPr>
            <w:r>
              <w:rPr>
                <w:rFonts w:ascii="宋体" w:eastAsia="宋体" w:hAnsi="宋体" w:cs="宋体" w:hint="eastAsia"/>
                <w:kern w:val="0"/>
                <w:sz w:val="20"/>
                <w:szCs w:val="20"/>
              </w:rPr>
              <w:t>开展自然保护地政策及相关法律法规学习，学习记录、会议记录以及影像资料齐全的得5分。</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F60" w:rsidRDefault="00401F60" w:rsidP="001415F5">
            <w:pPr>
              <w:jc w:val="center"/>
            </w:pPr>
            <w:r w:rsidRPr="009D300A">
              <w:rPr>
                <w:rFonts w:ascii="宋体" w:eastAsia="宋体" w:hAnsi="宋体" w:cs="宋体" w:hint="eastAsia"/>
                <w:kern w:val="0"/>
                <w:sz w:val="20"/>
                <w:szCs w:val="20"/>
              </w:rPr>
              <w:t>自然保护股</w:t>
            </w:r>
          </w:p>
        </w:tc>
        <w:tc>
          <w:tcPr>
            <w:tcW w:w="709" w:type="dxa"/>
            <w:tcBorders>
              <w:top w:val="single" w:sz="4" w:space="0" w:color="000000"/>
              <w:left w:val="single" w:sz="4" w:space="0" w:color="000000"/>
              <w:bottom w:val="single" w:sz="4" w:space="0" w:color="000000"/>
              <w:right w:val="single" w:sz="4" w:space="0" w:color="000000"/>
            </w:tcBorders>
          </w:tcPr>
          <w:p w:rsidR="00401F60" w:rsidRPr="009D300A" w:rsidRDefault="00401F60" w:rsidP="001415F5">
            <w:pPr>
              <w:jc w:val="center"/>
              <w:rPr>
                <w:rFonts w:ascii="宋体" w:eastAsia="宋体" w:hAnsi="宋体" w:cs="宋体" w:hint="eastAsia"/>
                <w:kern w:val="0"/>
                <w:sz w:val="20"/>
                <w:szCs w:val="20"/>
              </w:rPr>
            </w:pPr>
          </w:p>
        </w:tc>
      </w:tr>
      <w:tr w:rsidR="00401F60" w:rsidTr="00401F60">
        <w:trPr>
          <w:gridAfter w:val="2"/>
          <w:wAfter w:w="883" w:type="dxa"/>
          <w:trHeight w:val="945"/>
        </w:trPr>
        <w:tc>
          <w:tcPr>
            <w:tcW w:w="1291" w:type="dxa"/>
            <w:gridSpan w:val="3"/>
            <w:vMerge/>
            <w:tcBorders>
              <w:left w:val="single" w:sz="4" w:space="0" w:color="000000"/>
              <w:right w:val="single" w:sz="4" w:space="0" w:color="000000"/>
            </w:tcBorders>
            <w:shd w:val="clear" w:color="auto" w:fill="auto"/>
            <w:vAlign w:val="center"/>
          </w:tcPr>
          <w:p w:rsidR="00401F60" w:rsidRDefault="00401F60">
            <w:pPr>
              <w:widowControl/>
              <w:jc w:val="center"/>
              <w:textAlignment w:val="center"/>
              <w:rPr>
                <w:rFonts w:ascii="宋体" w:eastAsia="宋体" w:hAnsi="宋体" w:cs="宋体"/>
                <w:kern w:val="0"/>
                <w:sz w:val="20"/>
                <w:szCs w:val="20"/>
              </w:rPr>
            </w:pP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401F60" w:rsidRDefault="00401F60" w:rsidP="00197DA9">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工作落实情况</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01F60" w:rsidRDefault="00401F60">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5</w:t>
            </w:r>
          </w:p>
        </w:tc>
        <w:tc>
          <w:tcPr>
            <w:tcW w:w="77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01F60" w:rsidRDefault="00401F60" w:rsidP="00A51190">
            <w:pPr>
              <w:widowControl/>
              <w:jc w:val="left"/>
              <w:textAlignment w:val="center"/>
              <w:rPr>
                <w:rFonts w:ascii="宋体" w:eastAsia="宋体" w:hAnsi="宋体" w:cs="宋体"/>
                <w:kern w:val="0"/>
                <w:sz w:val="20"/>
                <w:szCs w:val="20"/>
              </w:rPr>
            </w:pPr>
            <w:r>
              <w:rPr>
                <w:rFonts w:ascii="宋体" w:eastAsia="宋体" w:hAnsi="宋体" w:cs="宋体" w:hint="eastAsia"/>
                <w:kern w:val="0"/>
                <w:sz w:val="20"/>
                <w:szCs w:val="20"/>
              </w:rPr>
              <w:t>自然保护地保护管理工作纳入所在地乡镇政府重点工作或年度工作清单的得5分。</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F60" w:rsidRDefault="00401F60" w:rsidP="001415F5">
            <w:pPr>
              <w:jc w:val="center"/>
            </w:pPr>
            <w:r w:rsidRPr="009D300A">
              <w:rPr>
                <w:rFonts w:ascii="宋体" w:eastAsia="宋体" w:hAnsi="宋体" w:cs="宋体" w:hint="eastAsia"/>
                <w:kern w:val="0"/>
                <w:sz w:val="20"/>
                <w:szCs w:val="20"/>
              </w:rPr>
              <w:t>自然保护股</w:t>
            </w:r>
          </w:p>
        </w:tc>
        <w:tc>
          <w:tcPr>
            <w:tcW w:w="709" w:type="dxa"/>
            <w:tcBorders>
              <w:top w:val="single" w:sz="4" w:space="0" w:color="000000"/>
              <w:left w:val="single" w:sz="4" w:space="0" w:color="000000"/>
              <w:bottom w:val="single" w:sz="4" w:space="0" w:color="000000"/>
              <w:right w:val="single" w:sz="4" w:space="0" w:color="000000"/>
            </w:tcBorders>
          </w:tcPr>
          <w:p w:rsidR="00401F60" w:rsidRPr="009D300A" w:rsidRDefault="00401F60" w:rsidP="001415F5">
            <w:pPr>
              <w:jc w:val="center"/>
              <w:rPr>
                <w:rFonts w:ascii="宋体" w:eastAsia="宋体" w:hAnsi="宋体" w:cs="宋体" w:hint="eastAsia"/>
                <w:kern w:val="0"/>
                <w:sz w:val="20"/>
                <w:szCs w:val="20"/>
              </w:rPr>
            </w:pPr>
          </w:p>
        </w:tc>
      </w:tr>
      <w:tr w:rsidR="00401F60" w:rsidTr="00401F60">
        <w:trPr>
          <w:gridAfter w:val="2"/>
          <w:wAfter w:w="883" w:type="dxa"/>
          <w:trHeight w:val="945"/>
        </w:trPr>
        <w:tc>
          <w:tcPr>
            <w:tcW w:w="1291" w:type="dxa"/>
            <w:gridSpan w:val="3"/>
            <w:vMerge/>
            <w:tcBorders>
              <w:left w:val="single" w:sz="4" w:space="0" w:color="000000"/>
              <w:bottom w:val="single" w:sz="4" w:space="0" w:color="000000"/>
              <w:right w:val="single" w:sz="4" w:space="0" w:color="000000"/>
            </w:tcBorders>
            <w:shd w:val="clear" w:color="auto" w:fill="auto"/>
            <w:vAlign w:val="center"/>
          </w:tcPr>
          <w:p w:rsidR="00401F60" w:rsidRDefault="00401F60">
            <w:pPr>
              <w:widowControl/>
              <w:jc w:val="center"/>
              <w:textAlignment w:val="center"/>
              <w:rPr>
                <w:rFonts w:ascii="宋体" w:eastAsia="宋体" w:hAnsi="宋体" w:cs="宋体"/>
                <w:kern w:val="0"/>
                <w:sz w:val="20"/>
                <w:szCs w:val="20"/>
              </w:rPr>
            </w:pP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401F60" w:rsidRDefault="00401F60" w:rsidP="00197DA9">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巡查巡护情况</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01F60" w:rsidRDefault="00401F60">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15</w:t>
            </w:r>
          </w:p>
        </w:tc>
        <w:tc>
          <w:tcPr>
            <w:tcW w:w="77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01F60" w:rsidRDefault="00401F60">
            <w:pPr>
              <w:widowControl/>
              <w:jc w:val="left"/>
              <w:textAlignment w:val="center"/>
              <w:rPr>
                <w:rFonts w:ascii="宋体" w:eastAsia="宋体" w:hAnsi="宋体" w:cs="宋体"/>
                <w:kern w:val="0"/>
                <w:sz w:val="20"/>
                <w:szCs w:val="20"/>
              </w:rPr>
            </w:pPr>
            <w:r>
              <w:rPr>
                <w:rFonts w:ascii="宋体" w:eastAsia="宋体" w:hAnsi="宋体" w:cs="宋体" w:hint="eastAsia"/>
                <w:kern w:val="0"/>
                <w:sz w:val="20"/>
                <w:szCs w:val="20"/>
              </w:rPr>
              <w:t>定期开展自然保护地巡查巡护，巡护路线覆盖自然保护地的绝大部分区域，明确巡查巡护责任片区（5分）、巡查负责人和工作人员巡查职责（5分），有巡查巡护记录和台账（5分）。</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F60" w:rsidRDefault="00401F60" w:rsidP="001415F5">
            <w:pPr>
              <w:jc w:val="center"/>
            </w:pPr>
            <w:r w:rsidRPr="009D300A">
              <w:rPr>
                <w:rFonts w:ascii="宋体" w:eastAsia="宋体" w:hAnsi="宋体" w:cs="宋体" w:hint="eastAsia"/>
                <w:kern w:val="0"/>
                <w:sz w:val="20"/>
                <w:szCs w:val="20"/>
              </w:rPr>
              <w:t>自然保护股</w:t>
            </w:r>
          </w:p>
        </w:tc>
        <w:tc>
          <w:tcPr>
            <w:tcW w:w="709" w:type="dxa"/>
            <w:tcBorders>
              <w:top w:val="single" w:sz="4" w:space="0" w:color="000000"/>
              <w:left w:val="single" w:sz="4" w:space="0" w:color="000000"/>
              <w:bottom w:val="single" w:sz="4" w:space="0" w:color="000000"/>
              <w:right w:val="single" w:sz="4" w:space="0" w:color="000000"/>
            </w:tcBorders>
          </w:tcPr>
          <w:p w:rsidR="00401F60" w:rsidRPr="009D300A" w:rsidRDefault="00401F60" w:rsidP="001415F5">
            <w:pPr>
              <w:jc w:val="center"/>
              <w:rPr>
                <w:rFonts w:ascii="宋体" w:eastAsia="宋体" w:hAnsi="宋体" w:cs="宋体" w:hint="eastAsia"/>
                <w:kern w:val="0"/>
                <w:sz w:val="20"/>
                <w:szCs w:val="20"/>
              </w:rPr>
            </w:pPr>
          </w:p>
        </w:tc>
      </w:tr>
      <w:tr w:rsidR="00401F60" w:rsidTr="00401F60">
        <w:trPr>
          <w:gridAfter w:val="2"/>
          <w:wAfter w:w="883" w:type="dxa"/>
          <w:trHeight w:val="1047"/>
        </w:trPr>
        <w:tc>
          <w:tcPr>
            <w:tcW w:w="1291" w:type="dxa"/>
            <w:gridSpan w:val="3"/>
            <w:vMerge w:val="restart"/>
            <w:tcBorders>
              <w:top w:val="single" w:sz="4" w:space="0" w:color="000000"/>
              <w:left w:val="single" w:sz="4" w:space="0" w:color="000000"/>
              <w:right w:val="single" w:sz="4" w:space="0" w:color="000000"/>
            </w:tcBorders>
            <w:shd w:val="clear" w:color="auto" w:fill="auto"/>
            <w:vAlign w:val="center"/>
          </w:tcPr>
          <w:p w:rsidR="00401F60" w:rsidRDefault="00401F60" w:rsidP="00736465">
            <w:pPr>
              <w:widowControl/>
              <w:jc w:val="center"/>
              <w:textAlignment w:val="center"/>
              <w:rPr>
                <w:rFonts w:ascii="宋体" w:eastAsia="宋体" w:hAnsi="宋体" w:cs="宋体"/>
                <w:color w:val="000000"/>
                <w:sz w:val="20"/>
                <w:szCs w:val="20"/>
              </w:rPr>
            </w:pPr>
            <w:r>
              <w:rPr>
                <w:rFonts w:ascii="宋体" w:eastAsia="宋体" w:hAnsi="宋体" w:cs="宋体"/>
                <w:color w:val="000000"/>
                <w:sz w:val="20"/>
                <w:szCs w:val="20"/>
              </w:rPr>
              <w:t>生态环境保护情况（</w:t>
            </w:r>
            <w:r>
              <w:rPr>
                <w:rFonts w:ascii="宋体" w:eastAsia="宋体" w:hAnsi="宋体" w:cs="宋体" w:hint="eastAsia"/>
                <w:color w:val="000000"/>
                <w:sz w:val="20"/>
                <w:szCs w:val="20"/>
              </w:rPr>
              <w:t>35分）</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401F60" w:rsidRDefault="00401F60" w:rsidP="00197DA9">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自然保护地问题整改情况</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01F60" w:rsidRDefault="00401F60" w:rsidP="00B5552C">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w:t>
            </w:r>
          </w:p>
        </w:tc>
        <w:tc>
          <w:tcPr>
            <w:tcW w:w="77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01F60" w:rsidRDefault="00401F60" w:rsidP="00EA199D">
            <w:pPr>
              <w:jc w:val="left"/>
              <w:rPr>
                <w:rFonts w:ascii="宋体" w:eastAsia="宋体" w:hAnsi="宋体" w:cs="宋体"/>
                <w:color w:val="000000"/>
                <w:sz w:val="20"/>
                <w:szCs w:val="20"/>
              </w:rPr>
            </w:pPr>
            <w:r>
              <w:rPr>
                <w:rFonts w:ascii="宋体" w:eastAsia="宋体" w:hAnsi="宋体" w:cs="宋体"/>
                <w:color w:val="000000"/>
                <w:sz w:val="20"/>
                <w:szCs w:val="20"/>
              </w:rPr>
              <w:t>自然保护地专项督察反馈以及各级反馈存在的问题，能够按时完成并通过验收销号的得</w:t>
            </w:r>
            <w:r>
              <w:rPr>
                <w:rFonts w:ascii="宋体" w:eastAsia="宋体" w:hAnsi="宋体" w:cs="宋体" w:hint="eastAsia"/>
                <w:color w:val="000000"/>
                <w:sz w:val="20"/>
                <w:szCs w:val="20"/>
              </w:rPr>
              <w:t>20</w:t>
            </w:r>
            <w:r>
              <w:rPr>
                <w:rFonts w:ascii="宋体" w:eastAsia="宋体" w:hAnsi="宋体" w:cs="宋体"/>
                <w:color w:val="000000"/>
                <w:sz w:val="20"/>
                <w:szCs w:val="20"/>
              </w:rPr>
              <w:t>分；未按时按质完成整改的，1起</w:t>
            </w:r>
            <w:r>
              <w:rPr>
                <w:rFonts w:ascii="宋体" w:eastAsia="宋体" w:hAnsi="宋体" w:cs="宋体" w:hint="eastAsia"/>
                <w:color w:val="000000"/>
                <w:sz w:val="20"/>
                <w:szCs w:val="20"/>
              </w:rPr>
              <w:t>扣10</w:t>
            </w:r>
            <w:r>
              <w:rPr>
                <w:rFonts w:ascii="宋体" w:eastAsia="宋体" w:hAnsi="宋体" w:cs="宋体"/>
                <w:color w:val="000000"/>
                <w:sz w:val="20"/>
                <w:szCs w:val="20"/>
              </w:rPr>
              <w:t>分，</w:t>
            </w:r>
            <w:r>
              <w:rPr>
                <w:rFonts w:ascii="宋体" w:eastAsia="宋体" w:hAnsi="宋体" w:cs="宋体" w:hint="eastAsia"/>
                <w:color w:val="000000"/>
                <w:sz w:val="20"/>
                <w:szCs w:val="20"/>
              </w:rPr>
              <w:t>扣</w:t>
            </w:r>
            <w:r>
              <w:rPr>
                <w:rFonts w:ascii="宋体" w:eastAsia="宋体" w:hAnsi="宋体" w:cs="宋体"/>
                <w:color w:val="000000"/>
                <w:sz w:val="20"/>
                <w:szCs w:val="20"/>
              </w:rPr>
              <w:t>完为止。（如辖区仅</w:t>
            </w:r>
            <w:r>
              <w:rPr>
                <w:rFonts w:ascii="宋体" w:eastAsia="宋体" w:hAnsi="宋体" w:cs="宋体" w:hint="eastAsia"/>
                <w:color w:val="000000"/>
                <w:sz w:val="20"/>
                <w:szCs w:val="20"/>
              </w:rPr>
              <w:t>1起问题，则按20分计算）</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F60" w:rsidRDefault="00401F60">
            <w:pPr>
              <w:widowControl/>
              <w:jc w:val="center"/>
              <w:textAlignment w:val="center"/>
              <w:rPr>
                <w:rFonts w:ascii="宋体" w:eastAsia="宋体" w:hAnsi="宋体" w:cs="宋体"/>
                <w:color w:val="000000"/>
                <w:sz w:val="20"/>
                <w:szCs w:val="20"/>
              </w:rPr>
            </w:pPr>
            <w:r>
              <w:rPr>
                <w:rFonts w:ascii="宋体" w:eastAsia="宋体" w:hAnsi="宋体" w:cs="宋体" w:hint="eastAsia"/>
                <w:kern w:val="0"/>
                <w:sz w:val="20"/>
                <w:szCs w:val="20"/>
              </w:rPr>
              <w:t>自然保护股</w:t>
            </w:r>
          </w:p>
        </w:tc>
        <w:tc>
          <w:tcPr>
            <w:tcW w:w="709" w:type="dxa"/>
            <w:tcBorders>
              <w:top w:val="single" w:sz="4" w:space="0" w:color="000000"/>
              <w:left w:val="single" w:sz="4" w:space="0" w:color="000000"/>
              <w:bottom w:val="single" w:sz="4" w:space="0" w:color="000000"/>
              <w:right w:val="single" w:sz="4" w:space="0" w:color="000000"/>
            </w:tcBorders>
          </w:tcPr>
          <w:p w:rsidR="00401F60" w:rsidRDefault="00401F60">
            <w:pPr>
              <w:widowControl/>
              <w:jc w:val="center"/>
              <w:textAlignment w:val="center"/>
              <w:rPr>
                <w:rFonts w:ascii="宋体" w:eastAsia="宋体" w:hAnsi="宋体" w:cs="宋体" w:hint="eastAsia"/>
                <w:kern w:val="0"/>
                <w:sz w:val="20"/>
                <w:szCs w:val="20"/>
              </w:rPr>
            </w:pPr>
          </w:p>
        </w:tc>
      </w:tr>
      <w:tr w:rsidR="00401F60" w:rsidTr="00401F60">
        <w:trPr>
          <w:gridAfter w:val="2"/>
          <w:wAfter w:w="883" w:type="dxa"/>
          <w:trHeight w:val="1070"/>
        </w:trPr>
        <w:tc>
          <w:tcPr>
            <w:tcW w:w="1291" w:type="dxa"/>
            <w:gridSpan w:val="3"/>
            <w:vMerge/>
            <w:tcBorders>
              <w:left w:val="single" w:sz="4" w:space="0" w:color="000000"/>
              <w:bottom w:val="single" w:sz="4" w:space="0" w:color="000000"/>
              <w:right w:val="single" w:sz="4" w:space="0" w:color="000000"/>
            </w:tcBorders>
            <w:shd w:val="clear" w:color="auto" w:fill="auto"/>
            <w:vAlign w:val="center"/>
          </w:tcPr>
          <w:p w:rsidR="00401F60" w:rsidRDefault="00401F60" w:rsidP="00736465">
            <w:pPr>
              <w:widowControl/>
              <w:jc w:val="center"/>
              <w:textAlignment w:val="center"/>
              <w:rPr>
                <w:rFonts w:ascii="宋体" w:eastAsia="宋体" w:hAnsi="宋体" w:cs="宋体"/>
                <w:color w:val="000000"/>
                <w:kern w:val="0"/>
                <w:sz w:val="20"/>
                <w:szCs w:val="20"/>
              </w:rPr>
            </w:pP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401F60" w:rsidRDefault="00401F60" w:rsidP="00197DA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自然保护地违法违规建设情况</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01F60" w:rsidRDefault="00401F60" w:rsidP="00B5552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15</w:t>
            </w:r>
          </w:p>
        </w:tc>
        <w:tc>
          <w:tcPr>
            <w:tcW w:w="77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01F60" w:rsidRDefault="00401F60" w:rsidP="00B5552C">
            <w:pPr>
              <w:jc w:val="left"/>
              <w:rPr>
                <w:rFonts w:ascii="宋体" w:eastAsia="宋体" w:hAnsi="宋体" w:cs="宋体"/>
                <w:color w:val="000000"/>
                <w:sz w:val="20"/>
                <w:szCs w:val="20"/>
              </w:rPr>
            </w:pPr>
            <w:r>
              <w:rPr>
                <w:rFonts w:ascii="宋体" w:eastAsia="宋体" w:hAnsi="宋体" w:cs="宋体" w:hint="eastAsia"/>
                <w:color w:val="000000"/>
                <w:kern w:val="0"/>
                <w:sz w:val="20"/>
                <w:szCs w:val="20"/>
              </w:rPr>
              <w:t>及时发现、制止、处理和上报辖区内自然保护地内违法违规建设问题,</w:t>
            </w:r>
            <w:r>
              <w:rPr>
                <w:rFonts w:ascii="宋体" w:eastAsia="宋体" w:hAnsi="宋体" w:cs="宋体" w:hint="eastAsia"/>
                <w:kern w:val="0"/>
                <w:sz w:val="20"/>
                <w:szCs w:val="20"/>
              </w:rPr>
              <w:t>，辖区内无自然保护地违法案件，自然保护地生态环境资源得到有效保护，得15分；</w:t>
            </w:r>
            <w:r>
              <w:rPr>
                <w:rFonts w:ascii="宋体" w:eastAsia="宋体" w:hAnsi="宋体" w:cs="宋体" w:hint="eastAsia"/>
                <w:color w:val="000000"/>
                <w:kern w:val="0"/>
                <w:sz w:val="20"/>
                <w:szCs w:val="20"/>
              </w:rPr>
              <w:t>未能及时发现、上报违法案件，发生一起的扣5分。</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F60" w:rsidRDefault="00401F60">
            <w:pPr>
              <w:jc w:val="center"/>
              <w:rPr>
                <w:rFonts w:ascii="宋体" w:eastAsia="宋体" w:hAnsi="宋体" w:cs="宋体"/>
                <w:color w:val="000000"/>
                <w:sz w:val="20"/>
                <w:szCs w:val="20"/>
              </w:rPr>
            </w:pPr>
            <w:r>
              <w:rPr>
                <w:rFonts w:ascii="宋体" w:eastAsia="宋体" w:hAnsi="宋体" w:cs="宋体" w:hint="eastAsia"/>
                <w:kern w:val="0"/>
                <w:sz w:val="20"/>
                <w:szCs w:val="20"/>
              </w:rPr>
              <w:t>自然保护股</w:t>
            </w:r>
          </w:p>
        </w:tc>
        <w:tc>
          <w:tcPr>
            <w:tcW w:w="709" w:type="dxa"/>
            <w:tcBorders>
              <w:top w:val="single" w:sz="4" w:space="0" w:color="000000"/>
              <w:left w:val="single" w:sz="4" w:space="0" w:color="000000"/>
              <w:bottom w:val="single" w:sz="4" w:space="0" w:color="000000"/>
              <w:right w:val="single" w:sz="4" w:space="0" w:color="000000"/>
            </w:tcBorders>
          </w:tcPr>
          <w:p w:rsidR="00401F60" w:rsidRDefault="00401F60">
            <w:pPr>
              <w:jc w:val="center"/>
              <w:rPr>
                <w:rFonts w:ascii="宋体" w:eastAsia="宋体" w:hAnsi="宋体" w:cs="宋体" w:hint="eastAsia"/>
                <w:kern w:val="0"/>
                <w:sz w:val="20"/>
                <w:szCs w:val="20"/>
              </w:rPr>
            </w:pPr>
          </w:p>
        </w:tc>
      </w:tr>
      <w:tr w:rsidR="00401F60" w:rsidTr="00401F60">
        <w:trPr>
          <w:gridAfter w:val="2"/>
          <w:wAfter w:w="883" w:type="dxa"/>
          <w:trHeight w:val="480"/>
        </w:trPr>
        <w:tc>
          <w:tcPr>
            <w:tcW w:w="1291" w:type="dxa"/>
            <w:gridSpan w:val="3"/>
            <w:vMerge w:val="restart"/>
            <w:tcBorders>
              <w:top w:val="single" w:sz="4" w:space="0" w:color="000000"/>
              <w:left w:val="single" w:sz="4" w:space="0" w:color="000000"/>
              <w:right w:val="single" w:sz="4" w:space="0" w:color="000000"/>
            </w:tcBorders>
            <w:shd w:val="clear" w:color="auto" w:fill="auto"/>
            <w:vAlign w:val="center"/>
          </w:tcPr>
          <w:p w:rsidR="00401F60" w:rsidRDefault="00401F60">
            <w:pPr>
              <w:widowControl/>
              <w:jc w:val="center"/>
              <w:textAlignment w:val="center"/>
              <w:rPr>
                <w:rFonts w:ascii="宋体" w:eastAsia="宋体" w:hAnsi="宋体" w:cs="宋体"/>
                <w:color w:val="000000"/>
                <w:sz w:val="20"/>
                <w:szCs w:val="20"/>
              </w:rPr>
            </w:pPr>
            <w:r>
              <w:rPr>
                <w:rFonts w:ascii="宋体" w:eastAsia="宋体" w:hAnsi="宋体" w:cs="宋体"/>
                <w:color w:val="000000"/>
                <w:sz w:val="20"/>
                <w:szCs w:val="20"/>
              </w:rPr>
              <w:t>常规工作开展情况（</w:t>
            </w:r>
            <w:r>
              <w:rPr>
                <w:rFonts w:ascii="宋体" w:eastAsia="宋体" w:hAnsi="宋体" w:cs="宋体" w:hint="eastAsia"/>
                <w:color w:val="000000"/>
                <w:sz w:val="20"/>
                <w:szCs w:val="20"/>
              </w:rPr>
              <w:t>35分）</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401F60" w:rsidRDefault="00401F60" w:rsidP="00197DA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自然保护地遥感监测点位核查工作</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01F60" w:rsidRDefault="00401F60" w:rsidP="000C1B6E">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15</w:t>
            </w:r>
          </w:p>
        </w:tc>
        <w:tc>
          <w:tcPr>
            <w:tcW w:w="77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01F60" w:rsidRDefault="00401F60" w:rsidP="000C1B6E">
            <w:pPr>
              <w:jc w:val="left"/>
              <w:rPr>
                <w:rFonts w:ascii="宋体" w:eastAsia="宋体" w:hAnsi="宋体" w:cs="宋体"/>
                <w:kern w:val="0"/>
                <w:sz w:val="20"/>
                <w:szCs w:val="20"/>
              </w:rPr>
            </w:pPr>
            <w:r>
              <w:rPr>
                <w:rFonts w:ascii="宋体" w:eastAsia="宋体" w:hAnsi="宋体" w:cs="宋体" w:hint="eastAsia"/>
                <w:color w:val="000000"/>
                <w:kern w:val="0"/>
                <w:sz w:val="20"/>
                <w:szCs w:val="20"/>
              </w:rPr>
              <w:t>按时完成自然保护地遥感监测点位核查工作，及时上报调查成果，积极配合完成问题整改，档案资料齐全且符合要求，影响全县成果汇总，或工作不负责任，导致调查信息出现明显错误，扣5分，档案资料不齐全、不符合上报要求的扣5分，核查工作不严不实，瞒报漏报的，上报为无问题图斑但经上级督查反馈为问题图斑的，出现一例，得0分。</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F60" w:rsidRDefault="00401F60">
            <w:pPr>
              <w:jc w:val="center"/>
              <w:rPr>
                <w:rFonts w:ascii="宋体" w:eastAsia="宋体" w:hAnsi="宋体" w:cs="宋体"/>
                <w:color w:val="000000"/>
                <w:sz w:val="20"/>
                <w:szCs w:val="20"/>
              </w:rPr>
            </w:pPr>
            <w:r>
              <w:rPr>
                <w:rFonts w:ascii="宋体" w:eastAsia="宋体" w:hAnsi="宋体" w:cs="宋体" w:hint="eastAsia"/>
                <w:kern w:val="0"/>
                <w:sz w:val="20"/>
                <w:szCs w:val="20"/>
              </w:rPr>
              <w:t>自然保护股</w:t>
            </w:r>
          </w:p>
        </w:tc>
        <w:tc>
          <w:tcPr>
            <w:tcW w:w="709" w:type="dxa"/>
            <w:tcBorders>
              <w:top w:val="single" w:sz="4" w:space="0" w:color="000000"/>
              <w:left w:val="single" w:sz="4" w:space="0" w:color="000000"/>
              <w:bottom w:val="single" w:sz="4" w:space="0" w:color="000000"/>
              <w:right w:val="single" w:sz="4" w:space="0" w:color="000000"/>
            </w:tcBorders>
          </w:tcPr>
          <w:p w:rsidR="00401F60" w:rsidRDefault="00401F60">
            <w:pPr>
              <w:jc w:val="center"/>
              <w:rPr>
                <w:rFonts w:ascii="宋体" w:eastAsia="宋体" w:hAnsi="宋体" w:cs="宋体" w:hint="eastAsia"/>
                <w:kern w:val="0"/>
                <w:sz w:val="20"/>
                <w:szCs w:val="20"/>
              </w:rPr>
            </w:pPr>
          </w:p>
        </w:tc>
      </w:tr>
      <w:tr w:rsidR="00401F60" w:rsidTr="00401F60">
        <w:trPr>
          <w:gridAfter w:val="2"/>
          <w:wAfter w:w="883" w:type="dxa"/>
          <w:trHeight w:val="1114"/>
        </w:trPr>
        <w:tc>
          <w:tcPr>
            <w:tcW w:w="1291" w:type="dxa"/>
            <w:gridSpan w:val="3"/>
            <w:vMerge/>
            <w:tcBorders>
              <w:left w:val="single" w:sz="4" w:space="0" w:color="000000"/>
              <w:right w:val="single" w:sz="4" w:space="0" w:color="000000"/>
            </w:tcBorders>
            <w:shd w:val="clear" w:color="auto" w:fill="auto"/>
            <w:vAlign w:val="center"/>
          </w:tcPr>
          <w:p w:rsidR="00401F60" w:rsidRDefault="00401F60">
            <w:pPr>
              <w:widowControl/>
              <w:jc w:val="center"/>
              <w:textAlignment w:val="center"/>
              <w:rPr>
                <w:rFonts w:ascii="宋体" w:eastAsia="宋体" w:hAnsi="宋体" w:cs="宋体"/>
                <w:color w:val="000000"/>
                <w:sz w:val="20"/>
                <w:szCs w:val="20"/>
              </w:rPr>
            </w:pP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401F60" w:rsidRDefault="00401F60" w:rsidP="00197DA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“绿盾行动”点位再排查及“大起底、大排查、大整改”工作</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01F60" w:rsidRDefault="00401F60" w:rsidP="00083DE6">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15</w:t>
            </w:r>
          </w:p>
        </w:tc>
        <w:tc>
          <w:tcPr>
            <w:tcW w:w="77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01F60" w:rsidRDefault="00401F60" w:rsidP="00083DE6">
            <w:pPr>
              <w:jc w:val="left"/>
              <w:rPr>
                <w:rFonts w:ascii="宋体" w:eastAsia="宋体" w:hAnsi="宋体" w:cs="宋体"/>
                <w:kern w:val="0"/>
                <w:sz w:val="20"/>
                <w:szCs w:val="20"/>
              </w:rPr>
            </w:pPr>
            <w:r>
              <w:rPr>
                <w:rFonts w:ascii="宋体" w:eastAsia="宋体" w:hAnsi="宋体" w:cs="宋体" w:hint="eastAsia"/>
                <w:color w:val="000000"/>
                <w:kern w:val="0"/>
                <w:sz w:val="20"/>
                <w:szCs w:val="20"/>
              </w:rPr>
              <w:t>按时完成自然保护地遥感监测点位核查工作，及时上报调查成果，积极配合完成问题整改，档案资料齐全且符合要求，未能及时上报核查成果的扣5分，档案资料不齐全、不符合上报要求的每一项扣5分，在上级部门核查发现核查结果与上报成果不符发图斑，出现一例，扣5分</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F60" w:rsidRDefault="00401F60">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自然保护股</w:t>
            </w:r>
          </w:p>
        </w:tc>
        <w:tc>
          <w:tcPr>
            <w:tcW w:w="709" w:type="dxa"/>
            <w:tcBorders>
              <w:top w:val="single" w:sz="4" w:space="0" w:color="000000"/>
              <w:left w:val="single" w:sz="4" w:space="0" w:color="000000"/>
              <w:bottom w:val="single" w:sz="4" w:space="0" w:color="000000"/>
              <w:right w:val="single" w:sz="4" w:space="0" w:color="000000"/>
            </w:tcBorders>
          </w:tcPr>
          <w:p w:rsidR="00401F60" w:rsidRDefault="00401F60">
            <w:pPr>
              <w:widowControl/>
              <w:jc w:val="center"/>
              <w:textAlignment w:val="center"/>
              <w:rPr>
                <w:rFonts w:ascii="宋体" w:eastAsia="宋体" w:hAnsi="宋体" w:cs="宋体" w:hint="eastAsia"/>
                <w:kern w:val="0"/>
                <w:sz w:val="20"/>
                <w:szCs w:val="20"/>
              </w:rPr>
            </w:pPr>
          </w:p>
        </w:tc>
      </w:tr>
      <w:tr w:rsidR="00401F60" w:rsidTr="00401F60">
        <w:trPr>
          <w:gridAfter w:val="2"/>
          <w:wAfter w:w="883" w:type="dxa"/>
          <w:trHeight w:val="1114"/>
        </w:trPr>
        <w:tc>
          <w:tcPr>
            <w:tcW w:w="1291" w:type="dxa"/>
            <w:gridSpan w:val="3"/>
            <w:vMerge/>
            <w:tcBorders>
              <w:left w:val="single" w:sz="4" w:space="0" w:color="000000"/>
              <w:bottom w:val="single" w:sz="4" w:space="0" w:color="000000"/>
              <w:right w:val="single" w:sz="4" w:space="0" w:color="000000"/>
            </w:tcBorders>
            <w:shd w:val="clear" w:color="auto" w:fill="auto"/>
            <w:vAlign w:val="center"/>
          </w:tcPr>
          <w:p w:rsidR="00401F60" w:rsidRDefault="00401F60">
            <w:pPr>
              <w:widowControl/>
              <w:jc w:val="center"/>
              <w:textAlignment w:val="center"/>
              <w:rPr>
                <w:rFonts w:ascii="宋体" w:eastAsia="宋体" w:hAnsi="宋体" w:cs="宋体"/>
                <w:color w:val="000000"/>
                <w:kern w:val="0"/>
                <w:sz w:val="20"/>
                <w:szCs w:val="20"/>
              </w:rPr>
            </w:pP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401F60" w:rsidRDefault="00401F60" w:rsidP="0057177A">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风电</w:t>
            </w:r>
            <w:r w:rsidRPr="0057177A">
              <w:rPr>
                <w:rFonts w:ascii="宋体" w:eastAsia="宋体" w:hAnsi="宋体" w:cs="宋体" w:hint="eastAsia"/>
                <w:color w:val="000000"/>
                <w:kern w:val="0"/>
                <w:sz w:val="20"/>
                <w:szCs w:val="20"/>
              </w:rPr>
              <w:t>光伏</w:t>
            </w:r>
            <w:r>
              <w:rPr>
                <w:rFonts w:ascii="宋体" w:eastAsia="宋体" w:hAnsi="宋体" w:cs="宋体" w:hint="eastAsia"/>
                <w:color w:val="000000"/>
                <w:kern w:val="0"/>
                <w:sz w:val="20"/>
                <w:szCs w:val="20"/>
              </w:rPr>
              <w:t>项目占用自然保护地核查整改工作</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01F60" w:rsidRDefault="00401F60" w:rsidP="008B58F6">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w:t>
            </w:r>
          </w:p>
        </w:tc>
        <w:tc>
          <w:tcPr>
            <w:tcW w:w="77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01F60" w:rsidRDefault="00401F60" w:rsidP="008B58F6">
            <w:pPr>
              <w:jc w:val="left"/>
              <w:rPr>
                <w:rFonts w:ascii="宋体" w:eastAsia="宋体" w:hAnsi="宋体" w:cs="宋体"/>
                <w:kern w:val="0"/>
                <w:sz w:val="20"/>
                <w:szCs w:val="20"/>
              </w:rPr>
            </w:pPr>
            <w:r>
              <w:rPr>
                <w:rFonts w:ascii="宋体" w:eastAsia="宋体" w:hAnsi="宋体" w:cs="宋体" w:hint="eastAsia"/>
                <w:color w:val="000000"/>
                <w:kern w:val="0"/>
                <w:sz w:val="20"/>
                <w:szCs w:val="20"/>
              </w:rPr>
              <w:t>对审计署反馈风电光伏项目占用自然保护地图斑，认真开展核查整改，对存在的问题及时整改。在规定时限内未能完成整改的扣5分。</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F60" w:rsidRDefault="00401F60">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自然保护股</w:t>
            </w:r>
          </w:p>
        </w:tc>
        <w:tc>
          <w:tcPr>
            <w:tcW w:w="709" w:type="dxa"/>
            <w:tcBorders>
              <w:top w:val="single" w:sz="4" w:space="0" w:color="000000"/>
              <w:left w:val="single" w:sz="4" w:space="0" w:color="000000"/>
              <w:bottom w:val="single" w:sz="4" w:space="0" w:color="000000"/>
              <w:right w:val="single" w:sz="4" w:space="0" w:color="000000"/>
            </w:tcBorders>
          </w:tcPr>
          <w:p w:rsidR="00401F60" w:rsidRDefault="00401F60">
            <w:pPr>
              <w:widowControl/>
              <w:jc w:val="center"/>
              <w:textAlignment w:val="center"/>
              <w:rPr>
                <w:rFonts w:ascii="宋体" w:eastAsia="宋体" w:hAnsi="宋体" w:cs="宋体" w:hint="eastAsia"/>
                <w:kern w:val="0"/>
                <w:sz w:val="20"/>
                <w:szCs w:val="20"/>
              </w:rPr>
            </w:pPr>
          </w:p>
        </w:tc>
      </w:tr>
      <w:tr w:rsidR="00401F60" w:rsidTr="00401F60">
        <w:trPr>
          <w:gridAfter w:val="2"/>
          <w:wAfter w:w="883" w:type="dxa"/>
          <w:trHeight w:val="1114"/>
        </w:trPr>
        <w:tc>
          <w:tcPr>
            <w:tcW w:w="12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01F60" w:rsidRDefault="00401F60">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加分项</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401F60" w:rsidRDefault="00401F60" w:rsidP="00197DA9">
            <w:pPr>
              <w:widowControl/>
              <w:jc w:val="center"/>
              <w:textAlignment w:val="center"/>
              <w:rPr>
                <w:rFonts w:ascii="宋体" w:eastAsia="宋体" w:hAnsi="宋体" w:cs="宋体"/>
                <w:color w:val="000000"/>
                <w:kern w:val="0"/>
                <w:sz w:val="20"/>
                <w:szCs w:val="20"/>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01F60" w:rsidRDefault="00401F60">
            <w:pPr>
              <w:widowControl/>
              <w:jc w:val="center"/>
              <w:textAlignment w:val="center"/>
              <w:rPr>
                <w:rFonts w:ascii="宋体" w:eastAsia="宋体" w:hAnsi="宋体" w:cs="宋体"/>
                <w:color w:val="000000"/>
                <w:kern w:val="0"/>
                <w:sz w:val="20"/>
                <w:szCs w:val="20"/>
              </w:rPr>
            </w:pPr>
          </w:p>
        </w:tc>
        <w:tc>
          <w:tcPr>
            <w:tcW w:w="77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01F60" w:rsidRPr="00AA183F" w:rsidRDefault="00401F60">
            <w:pPr>
              <w:jc w:val="left"/>
              <w:rPr>
                <w:rFonts w:ascii="宋体" w:eastAsia="宋体" w:hAnsi="宋体" w:cs="宋体"/>
                <w:color w:val="000000"/>
                <w:kern w:val="0"/>
                <w:sz w:val="20"/>
                <w:szCs w:val="20"/>
              </w:rPr>
            </w:pPr>
            <w:r w:rsidRPr="00AA183F">
              <w:rPr>
                <w:rFonts w:ascii="宋体" w:eastAsia="宋体" w:hAnsi="宋体" w:cs="宋体" w:hint="eastAsia"/>
                <w:color w:val="000000"/>
                <w:kern w:val="0"/>
                <w:sz w:val="20"/>
                <w:szCs w:val="20"/>
              </w:rPr>
              <w:t>单位或个人自然保护地工作获得国家表彰奖</w:t>
            </w:r>
            <w:r w:rsidRPr="00AA183F">
              <w:rPr>
                <w:rFonts w:ascii="宋体" w:eastAsia="宋体" w:hAnsi="宋体" w:cs="宋体"/>
                <w:color w:val="000000"/>
                <w:kern w:val="0"/>
                <w:sz w:val="20"/>
                <w:szCs w:val="20"/>
              </w:rPr>
              <w:t>3</w:t>
            </w:r>
            <w:r w:rsidRPr="00AA183F">
              <w:rPr>
                <w:rFonts w:ascii="宋体" w:eastAsia="宋体" w:hAnsi="宋体" w:cs="宋体" w:hint="eastAsia"/>
                <w:color w:val="000000"/>
                <w:kern w:val="0"/>
                <w:sz w:val="20"/>
                <w:szCs w:val="20"/>
              </w:rPr>
              <w:t>分，省级表彰奖</w:t>
            </w:r>
            <w:r w:rsidRPr="00AA183F">
              <w:rPr>
                <w:rFonts w:ascii="宋体" w:eastAsia="宋体" w:hAnsi="宋体" w:cs="宋体"/>
                <w:color w:val="000000"/>
                <w:kern w:val="0"/>
                <w:sz w:val="20"/>
                <w:szCs w:val="20"/>
              </w:rPr>
              <w:t>2</w:t>
            </w:r>
            <w:r w:rsidRPr="00AA183F">
              <w:rPr>
                <w:rFonts w:ascii="宋体" w:eastAsia="宋体" w:hAnsi="宋体" w:cs="宋体" w:hint="eastAsia"/>
                <w:color w:val="000000"/>
                <w:kern w:val="0"/>
                <w:sz w:val="20"/>
                <w:szCs w:val="20"/>
              </w:rPr>
              <w:t>分，市级表彰奖</w:t>
            </w:r>
            <w:r w:rsidRPr="00AA183F">
              <w:rPr>
                <w:rFonts w:ascii="宋体" w:eastAsia="宋体" w:hAnsi="宋体" w:cs="宋体"/>
                <w:color w:val="000000"/>
                <w:kern w:val="0"/>
                <w:sz w:val="20"/>
                <w:szCs w:val="20"/>
              </w:rPr>
              <w:t>1</w:t>
            </w:r>
            <w:r w:rsidRPr="00AA183F">
              <w:rPr>
                <w:rFonts w:ascii="宋体" w:eastAsia="宋体" w:hAnsi="宋体" w:cs="宋体" w:hint="eastAsia"/>
                <w:color w:val="000000"/>
                <w:kern w:val="0"/>
                <w:sz w:val="20"/>
                <w:szCs w:val="20"/>
              </w:rPr>
              <w:t>分，县级表彰奖</w:t>
            </w:r>
            <w:r w:rsidRPr="00AA183F">
              <w:rPr>
                <w:rFonts w:ascii="宋体" w:eastAsia="宋体" w:hAnsi="宋体" w:cs="宋体"/>
                <w:color w:val="000000"/>
                <w:kern w:val="0"/>
                <w:sz w:val="20"/>
                <w:szCs w:val="20"/>
              </w:rPr>
              <w:t>0.5</w:t>
            </w:r>
            <w:r w:rsidRPr="00AA183F">
              <w:rPr>
                <w:rFonts w:ascii="宋体" w:eastAsia="宋体" w:hAnsi="宋体" w:cs="宋体" w:hint="eastAsia"/>
                <w:color w:val="000000"/>
                <w:kern w:val="0"/>
                <w:sz w:val="20"/>
                <w:szCs w:val="20"/>
              </w:rPr>
              <w:t>分；自然保护地信息被国家主流新闻媒体采用奖</w:t>
            </w:r>
            <w:r w:rsidRPr="00AA183F">
              <w:rPr>
                <w:rFonts w:ascii="宋体" w:eastAsia="宋体" w:hAnsi="宋体" w:cs="宋体"/>
                <w:color w:val="000000"/>
                <w:kern w:val="0"/>
                <w:sz w:val="20"/>
                <w:szCs w:val="20"/>
              </w:rPr>
              <w:t>3</w:t>
            </w:r>
            <w:r w:rsidRPr="00AA183F">
              <w:rPr>
                <w:rFonts w:ascii="宋体" w:eastAsia="宋体" w:hAnsi="宋体" w:cs="宋体" w:hint="eastAsia"/>
                <w:color w:val="000000"/>
                <w:kern w:val="0"/>
                <w:sz w:val="20"/>
                <w:szCs w:val="20"/>
              </w:rPr>
              <w:t>分，省级采用奖</w:t>
            </w:r>
            <w:r w:rsidRPr="00AA183F">
              <w:rPr>
                <w:rFonts w:ascii="宋体" w:eastAsia="宋体" w:hAnsi="宋体" w:cs="宋体"/>
                <w:color w:val="000000"/>
                <w:kern w:val="0"/>
                <w:sz w:val="20"/>
                <w:szCs w:val="20"/>
              </w:rPr>
              <w:t>2</w:t>
            </w:r>
            <w:r w:rsidRPr="00AA183F">
              <w:rPr>
                <w:rFonts w:ascii="宋体" w:eastAsia="宋体" w:hAnsi="宋体" w:cs="宋体" w:hint="eastAsia"/>
                <w:color w:val="000000"/>
                <w:kern w:val="0"/>
                <w:sz w:val="20"/>
                <w:szCs w:val="20"/>
              </w:rPr>
              <w:t>分，市级采用奖</w:t>
            </w:r>
            <w:r w:rsidRPr="00AA183F">
              <w:rPr>
                <w:rFonts w:ascii="宋体" w:eastAsia="宋体" w:hAnsi="宋体" w:cs="宋体"/>
                <w:color w:val="000000"/>
                <w:kern w:val="0"/>
                <w:sz w:val="20"/>
                <w:szCs w:val="20"/>
              </w:rPr>
              <w:t>1</w:t>
            </w:r>
            <w:r w:rsidRPr="00AA183F">
              <w:rPr>
                <w:rFonts w:ascii="宋体" w:eastAsia="宋体" w:hAnsi="宋体" w:cs="宋体" w:hint="eastAsia"/>
                <w:color w:val="000000"/>
                <w:kern w:val="0"/>
                <w:sz w:val="20"/>
                <w:szCs w:val="20"/>
              </w:rPr>
              <w:t>分，县级0.5分。</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F60" w:rsidRDefault="00401F60">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自然保护股</w:t>
            </w:r>
          </w:p>
        </w:tc>
        <w:tc>
          <w:tcPr>
            <w:tcW w:w="709" w:type="dxa"/>
            <w:tcBorders>
              <w:top w:val="single" w:sz="4" w:space="0" w:color="000000"/>
              <w:left w:val="single" w:sz="4" w:space="0" w:color="000000"/>
              <w:bottom w:val="single" w:sz="4" w:space="0" w:color="000000"/>
              <w:right w:val="single" w:sz="4" w:space="0" w:color="000000"/>
            </w:tcBorders>
          </w:tcPr>
          <w:p w:rsidR="00401F60" w:rsidRDefault="00401F60">
            <w:pPr>
              <w:widowControl/>
              <w:jc w:val="center"/>
              <w:textAlignment w:val="center"/>
              <w:rPr>
                <w:rFonts w:ascii="宋体" w:eastAsia="宋体" w:hAnsi="宋体" w:cs="宋体" w:hint="eastAsia"/>
                <w:kern w:val="0"/>
                <w:sz w:val="20"/>
                <w:szCs w:val="20"/>
              </w:rPr>
            </w:pPr>
          </w:p>
        </w:tc>
      </w:tr>
      <w:tr w:rsidR="00401F60" w:rsidTr="00401F60">
        <w:trPr>
          <w:gridAfter w:val="2"/>
          <w:wAfter w:w="883" w:type="dxa"/>
          <w:trHeight w:val="1114"/>
        </w:trPr>
        <w:tc>
          <w:tcPr>
            <w:tcW w:w="12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01F60" w:rsidRDefault="00401F60">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扣分项</w:t>
            </w:r>
          </w:p>
        </w:tc>
        <w:tc>
          <w:tcPr>
            <w:tcW w:w="1843" w:type="dxa"/>
            <w:gridSpan w:val="3"/>
            <w:tcBorders>
              <w:top w:val="single" w:sz="4" w:space="0" w:color="000000"/>
              <w:left w:val="single" w:sz="4" w:space="0" w:color="000000"/>
              <w:bottom w:val="single" w:sz="4" w:space="0" w:color="000000"/>
              <w:right w:val="single" w:sz="4" w:space="0" w:color="000000"/>
            </w:tcBorders>
          </w:tcPr>
          <w:p w:rsidR="00401F60" w:rsidRDefault="00401F60">
            <w:pPr>
              <w:widowControl/>
              <w:jc w:val="center"/>
              <w:textAlignment w:val="center"/>
              <w:rPr>
                <w:rFonts w:ascii="宋体" w:eastAsia="宋体" w:hAnsi="宋体" w:cs="宋体"/>
                <w:color w:val="000000"/>
                <w:kern w:val="0"/>
                <w:sz w:val="20"/>
                <w:szCs w:val="20"/>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01F60" w:rsidRDefault="00401F60">
            <w:pPr>
              <w:widowControl/>
              <w:jc w:val="center"/>
              <w:textAlignment w:val="center"/>
              <w:rPr>
                <w:rFonts w:ascii="宋体" w:eastAsia="宋体" w:hAnsi="宋体" w:cs="宋体"/>
                <w:color w:val="000000"/>
                <w:kern w:val="0"/>
                <w:sz w:val="20"/>
                <w:szCs w:val="20"/>
              </w:rPr>
            </w:pPr>
          </w:p>
        </w:tc>
        <w:tc>
          <w:tcPr>
            <w:tcW w:w="77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01F60" w:rsidRDefault="00401F60">
            <w:pPr>
              <w:jc w:val="left"/>
              <w:rPr>
                <w:rFonts w:ascii="宋体" w:eastAsia="宋体" w:hAnsi="宋体" w:cs="宋体"/>
                <w:kern w:val="0"/>
                <w:sz w:val="20"/>
                <w:szCs w:val="20"/>
              </w:rPr>
            </w:pPr>
            <w:r>
              <w:rPr>
                <w:rFonts w:ascii="宋体" w:eastAsia="宋体" w:hAnsi="宋体" w:cs="宋体"/>
                <w:kern w:val="0"/>
                <w:sz w:val="20"/>
                <w:szCs w:val="20"/>
              </w:rPr>
              <w:t>自然保护地工作在上级明查暗访发现问题的，每一起扣</w:t>
            </w:r>
            <w:r>
              <w:rPr>
                <w:rFonts w:ascii="宋体" w:eastAsia="宋体" w:hAnsi="宋体" w:cs="宋体" w:hint="eastAsia"/>
                <w:kern w:val="0"/>
                <w:sz w:val="20"/>
                <w:szCs w:val="20"/>
              </w:rPr>
              <w:t>5分；发生破坏生态环境问题的，每一起扣5分；补上级通报批评的，一次扣5分。</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F60" w:rsidRDefault="00401F60">
            <w:pPr>
              <w:jc w:val="center"/>
              <w:rPr>
                <w:rFonts w:ascii="宋体" w:eastAsia="宋体" w:hAnsi="宋体" w:cs="宋体"/>
                <w:kern w:val="0"/>
                <w:sz w:val="20"/>
                <w:szCs w:val="20"/>
              </w:rPr>
            </w:pPr>
            <w:r>
              <w:rPr>
                <w:rFonts w:ascii="宋体" w:eastAsia="宋体" w:hAnsi="宋体" w:cs="宋体" w:hint="eastAsia"/>
                <w:kern w:val="0"/>
                <w:sz w:val="20"/>
                <w:szCs w:val="20"/>
              </w:rPr>
              <w:t>自然保护股</w:t>
            </w:r>
          </w:p>
        </w:tc>
        <w:tc>
          <w:tcPr>
            <w:tcW w:w="709" w:type="dxa"/>
            <w:tcBorders>
              <w:top w:val="single" w:sz="4" w:space="0" w:color="000000"/>
              <w:left w:val="single" w:sz="4" w:space="0" w:color="000000"/>
              <w:bottom w:val="single" w:sz="4" w:space="0" w:color="000000"/>
              <w:right w:val="single" w:sz="4" w:space="0" w:color="000000"/>
            </w:tcBorders>
          </w:tcPr>
          <w:p w:rsidR="00401F60" w:rsidRDefault="00401F60">
            <w:pPr>
              <w:jc w:val="center"/>
              <w:rPr>
                <w:rFonts w:ascii="宋体" w:eastAsia="宋体" w:hAnsi="宋体" w:cs="宋体" w:hint="eastAsia"/>
                <w:kern w:val="0"/>
                <w:sz w:val="20"/>
                <w:szCs w:val="20"/>
              </w:rPr>
            </w:pPr>
          </w:p>
        </w:tc>
      </w:tr>
      <w:tr w:rsidR="00401F60" w:rsidTr="00401F60">
        <w:trPr>
          <w:gridAfter w:val="2"/>
          <w:wAfter w:w="883" w:type="dxa"/>
          <w:trHeight w:val="816"/>
        </w:trPr>
        <w:tc>
          <w:tcPr>
            <w:tcW w:w="12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01F60" w:rsidRDefault="00401F60">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合计</w:t>
            </w:r>
          </w:p>
        </w:tc>
        <w:tc>
          <w:tcPr>
            <w:tcW w:w="1843" w:type="dxa"/>
            <w:gridSpan w:val="3"/>
            <w:tcBorders>
              <w:top w:val="single" w:sz="4" w:space="0" w:color="000000"/>
              <w:left w:val="single" w:sz="4" w:space="0" w:color="000000"/>
              <w:bottom w:val="single" w:sz="4" w:space="0" w:color="000000"/>
              <w:right w:val="single" w:sz="4" w:space="0" w:color="000000"/>
            </w:tcBorders>
          </w:tcPr>
          <w:p w:rsidR="00401F60" w:rsidRDefault="00401F60">
            <w:pPr>
              <w:widowControl/>
              <w:jc w:val="center"/>
              <w:textAlignment w:val="center"/>
              <w:rPr>
                <w:rFonts w:ascii="宋体" w:eastAsia="宋体" w:hAnsi="宋体" w:cs="宋体"/>
                <w:color w:val="000000"/>
                <w:kern w:val="0"/>
                <w:sz w:val="20"/>
                <w:szCs w:val="20"/>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01F60" w:rsidRDefault="00401F60">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100</w:t>
            </w:r>
          </w:p>
        </w:tc>
        <w:tc>
          <w:tcPr>
            <w:tcW w:w="77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01F60" w:rsidRDefault="00401F60">
            <w:pPr>
              <w:jc w:val="left"/>
              <w:rPr>
                <w:rFonts w:ascii="宋体" w:eastAsia="宋体" w:hAnsi="宋体" w:cs="宋体"/>
                <w:kern w:val="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F60" w:rsidRDefault="00401F60">
            <w:pPr>
              <w:jc w:val="center"/>
              <w:rPr>
                <w:rFonts w:ascii="宋体" w:eastAsia="宋体" w:hAnsi="宋体" w:cs="宋体"/>
                <w:kern w:val="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01F60" w:rsidRDefault="00401F60">
            <w:pPr>
              <w:jc w:val="center"/>
              <w:rPr>
                <w:rFonts w:ascii="宋体" w:eastAsia="宋体" w:hAnsi="宋体" w:cs="宋体"/>
                <w:kern w:val="0"/>
                <w:sz w:val="20"/>
                <w:szCs w:val="20"/>
              </w:rPr>
            </w:pPr>
          </w:p>
        </w:tc>
      </w:tr>
    </w:tbl>
    <w:p w:rsidR="00F206E6" w:rsidRDefault="00F206E6"/>
    <w:sectPr w:rsidR="00F206E6" w:rsidSect="00F206E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F25" w:rsidRDefault="00340F25" w:rsidP="003D04C8">
      <w:r>
        <w:separator/>
      </w:r>
    </w:p>
  </w:endnote>
  <w:endnote w:type="continuationSeparator" w:id="1">
    <w:p w:rsidR="00340F25" w:rsidRDefault="00340F25" w:rsidP="003D0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F25" w:rsidRDefault="00340F25" w:rsidP="003D04C8">
      <w:r>
        <w:separator/>
      </w:r>
    </w:p>
  </w:footnote>
  <w:footnote w:type="continuationSeparator" w:id="1">
    <w:p w:rsidR="00340F25" w:rsidRDefault="00340F25" w:rsidP="003D04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mUxZWEwYjQ2NjkzNWU0MjcxZGNmZTc1MTZkMGVlM2QifQ=="/>
  </w:docVars>
  <w:rsids>
    <w:rsidRoot w:val="2EDE3239"/>
    <w:rsid w:val="001415F5"/>
    <w:rsid w:val="001537DB"/>
    <w:rsid w:val="00174F0C"/>
    <w:rsid w:val="00197DA9"/>
    <w:rsid w:val="00247362"/>
    <w:rsid w:val="00322945"/>
    <w:rsid w:val="00340F25"/>
    <w:rsid w:val="003D04C8"/>
    <w:rsid w:val="00401F60"/>
    <w:rsid w:val="00427E15"/>
    <w:rsid w:val="0057177A"/>
    <w:rsid w:val="005C1C36"/>
    <w:rsid w:val="005C71CD"/>
    <w:rsid w:val="00751F85"/>
    <w:rsid w:val="007D3566"/>
    <w:rsid w:val="00805DA4"/>
    <w:rsid w:val="00944AB8"/>
    <w:rsid w:val="00986D5F"/>
    <w:rsid w:val="009C7C51"/>
    <w:rsid w:val="009E54E8"/>
    <w:rsid w:val="00A26205"/>
    <w:rsid w:val="00A3276A"/>
    <w:rsid w:val="00A51190"/>
    <w:rsid w:val="00A9140A"/>
    <w:rsid w:val="00AA183F"/>
    <w:rsid w:val="00AB6CFF"/>
    <w:rsid w:val="00B20D1F"/>
    <w:rsid w:val="00BC1E1A"/>
    <w:rsid w:val="00BF137D"/>
    <w:rsid w:val="00C55342"/>
    <w:rsid w:val="00C944A7"/>
    <w:rsid w:val="00D57362"/>
    <w:rsid w:val="00D7515E"/>
    <w:rsid w:val="00E16689"/>
    <w:rsid w:val="00E17A22"/>
    <w:rsid w:val="00EA199D"/>
    <w:rsid w:val="00F206E6"/>
    <w:rsid w:val="00F231D3"/>
    <w:rsid w:val="00F8433E"/>
    <w:rsid w:val="00FB00E9"/>
    <w:rsid w:val="00FE7EA6"/>
    <w:rsid w:val="1000402E"/>
    <w:rsid w:val="2EDE3239"/>
    <w:rsid w:val="445216F7"/>
    <w:rsid w:val="4BDA4868"/>
    <w:rsid w:val="4CDF1F2F"/>
    <w:rsid w:val="5CB12027"/>
    <w:rsid w:val="75E01A20"/>
    <w:rsid w:val="7F403C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06E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F206E6"/>
    <w:pPr>
      <w:tabs>
        <w:tab w:val="center" w:pos="4153"/>
        <w:tab w:val="right" w:pos="8306"/>
      </w:tabs>
      <w:snapToGrid w:val="0"/>
      <w:jc w:val="left"/>
    </w:pPr>
    <w:rPr>
      <w:sz w:val="18"/>
      <w:szCs w:val="18"/>
    </w:rPr>
  </w:style>
  <w:style w:type="paragraph" w:styleId="a4">
    <w:name w:val="header"/>
    <w:basedOn w:val="a"/>
    <w:link w:val="Char0"/>
    <w:qFormat/>
    <w:rsid w:val="00F206E6"/>
    <w:pPr>
      <w:pBdr>
        <w:bottom w:val="single" w:sz="6" w:space="1" w:color="auto"/>
      </w:pBdr>
      <w:tabs>
        <w:tab w:val="center" w:pos="4153"/>
        <w:tab w:val="right" w:pos="8306"/>
      </w:tabs>
      <w:snapToGrid w:val="0"/>
      <w:jc w:val="center"/>
    </w:pPr>
    <w:rPr>
      <w:sz w:val="18"/>
      <w:szCs w:val="18"/>
    </w:rPr>
  </w:style>
  <w:style w:type="character" w:customStyle="1" w:styleId="font31">
    <w:name w:val="font31"/>
    <w:basedOn w:val="a0"/>
    <w:qFormat/>
    <w:rsid w:val="00F206E6"/>
    <w:rPr>
      <w:rFonts w:ascii="宋体" w:eastAsia="宋体" w:hAnsi="宋体" w:cs="宋体" w:hint="eastAsia"/>
      <w:color w:val="000000"/>
      <w:sz w:val="20"/>
      <w:szCs w:val="20"/>
      <w:u w:val="none"/>
    </w:rPr>
  </w:style>
  <w:style w:type="character" w:customStyle="1" w:styleId="Char0">
    <w:name w:val="页眉 Char"/>
    <w:basedOn w:val="a0"/>
    <w:link w:val="a4"/>
    <w:qFormat/>
    <w:rsid w:val="00F206E6"/>
    <w:rPr>
      <w:rFonts w:asciiTheme="minorHAnsi" w:eastAsiaTheme="minorEastAsia" w:hAnsiTheme="minorHAnsi" w:cstheme="minorBidi"/>
      <w:kern w:val="2"/>
      <w:sz w:val="18"/>
      <w:szCs w:val="18"/>
    </w:rPr>
  </w:style>
  <w:style w:type="character" w:customStyle="1" w:styleId="Char">
    <w:name w:val="页脚 Char"/>
    <w:basedOn w:val="a0"/>
    <w:link w:val="a3"/>
    <w:qFormat/>
    <w:rsid w:val="00F206E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185</Words>
  <Characters>1060</Characters>
  <Application>Microsoft Office Word</Application>
  <DocSecurity>0</DocSecurity>
  <Lines>8</Lines>
  <Paragraphs>2</Paragraphs>
  <ScaleCrop>false</ScaleCrop>
  <Company>win-x.cn</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这真麻烦</dc:creator>
  <cp:lastModifiedBy>县林业局收文员</cp:lastModifiedBy>
  <cp:revision>8</cp:revision>
  <dcterms:created xsi:type="dcterms:W3CDTF">2022-12-12T09:24:00Z</dcterms:created>
  <dcterms:modified xsi:type="dcterms:W3CDTF">2022-12-27T03:02:00Z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5996728E3F1F443BB4B3D46BADD86563</vt:lpwstr>
  </property>
</Properties>
</file>