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舒城县</w:t>
      </w:r>
      <w:r>
        <w:rPr>
          <w:rFonts w:hint="eastAsia" w:ascii="方正小标宋简体" w:eastAsia="方正小标宋简体"/>
          <w:sz w:val="44"/>
          <w:szCs w:val="44"/>
          <w:lang w:eastAsia="zh-CN"/>
        </w:rPr>
        <w:t>人民政府办公室</w:t>
      </w:r>
      <w:r>
        <w:rPr>
          <w:rFonts w:hint="eastAsia" w:ascii="方正小标宋简体" w:eastAsia="方正小标宋简体"/>
          <w:sz w:val="44"/>
          <w:szCs w:val="44"/>
        </w:rPr>
        <w:t>2021</w:t>
      </w:r>
      <w:r>
        <w:rPr>
          <w:rFonts w:hint="eastAsia" w:ascii="方正小标宋简体" w:eastAsia="方正小标宋简体"/>
          <w:sz w:val="44"/>
          <w:szCs w:val="44"/>
          <w:lang w:eastAsia="zh-CN"/>
        </w:rPr>
        <w:t>年政府信息</w:t>
      </w:r>
    </w:p>
    <w:p>
      <w:pPr>
        <w:keepNext w:val="0"/>
        <w:keepLines w:val="0"/>
        <w:pageBreakBefore w:val="0"/>
        <w:widowControl w:val="0"/>
        <w:kinsoku/>
        <w:wordWrap/>
        <w:overflowPunct/>
        <w:topLinePunct w:val="0"/>
        <w:autoSpaceDE/>
        <w:autoSpaceDN/>
        <w:bidi w:val="0"/>
        <w:adjustRightInd/>
        <w:snapToGrid/>
        <w:spacing w:line="560" w:lineRule="exact"/>
        <w:ind w:firstLine="220" w:firstLineChars="50"/>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公开工作年度报告</w:t>
      </w:r>
    </w:p>
    <w:p>
      <w:pPr>
        <w:ind w:firstLine="2720" w:firstLineChars="85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hAnsi="Times New Roman" w:eastAsia="仿宋_GB2312" w:cs="宋体"/>
          <w:sz w:val="32"/>
          <w:szCs w:val="32"/>
        </w:rPr>
      </w:pPr>
      <w:r>
        <w:rPr>
          <w:rFonts w:hint="eastAsia" w:ascii="仿宋_GB2312" w:hAnsi="Times New Roman" w:eastAsia="仿宋_GB2312" w:cs="宋体"/>
          <w:sz w:val="32"/>
          <w:szCs w:val="32"/>
        </w:rPr>
        <w:t>本报告依据《中华人民共和国政府信息公开条例》（国务院令第711号）和《六安市</w:t>
      </w:r>
      <w:r>
        <w:rPr>
          <w:rFonts w:hint="eastAsia" w:ascii="仿宋_GB2312" w:hAnsi="Times New Roman" w:eastAsia="仿宋_GB2312" w:cs="宋体"/>
          <w:sz w:val="32"/>
          <w:szCs w:val="32"/>
          <w:lang w:eastAsia="zh-CN"/>
        </w:rPr>
        <w:t>政务公开办公室关于做好政府信息公开年度报告编制和发布工作的通知</w:t>
      </w:r>
      <w:r>
        <w:rPr>
          <w:rFonts w:hint="eastAsia" w:ascii="仿宋_GB2312" w:hAnsi="Times New Roman" w:eastAsia="仿宋_GB2312" w:cs="宋体"/>
          <w:sz w:val="32"/>
          <w:szCs w:val="32"/>
        </w:rPr>
        <w:t>》（六</w:t>
      </w:r>
      <w:r>
        <w:rPr>
          <w:rFonts w:hint="eastAsia" w:ascii="仿宋_GB2312" w:hAnsi="Times New Roman" w:eastAsia="仿宋_GB2312" w:cs="宋体"/>
          <w:sz w:val="32"/>
          <w:szCs w:val="32"/>
          <w:lang w:eastAsia="zh-CN"/>
        </w:rPr>
        <w:t>政务公开办</w:t>
      </w:r>
      <w:r>
        <w:rPr>
          <w:rFonts w:hint="eastAsia" w:ascii="仿宋_GB2312" w:hAnsi="Times New Roman" w:eastAsia="仿宋_GB2312" w:cs="宋体"/>
          <w:sz w:val="32"/>
          <w:szCs w:val="32"/>
        </w:rPr>
        <w:t>〔202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w:t>
      </w:r>
      <w:r>
        <w:rPr>
          <w:rFonts w:hint="eastAsia" w:ascii="仿宋_GB2312" w:hAnsi="Times New Roman" w:eastAsia="仿宋_GB2312" w:cs="宋体"/>
          <w:sz w:val="32"/>
          <w:szCs w:val="32"/>
          <w:lang w:val="en-US" w:eastAsia="zh-CN"/>
        </w:rPr>
        <w:t>64</w:t>
      </w:r>
      <w:r>
        <w:rPr>
          <w:rFonts w:hint="eastAsia" w:ascii="仿宋_GB2312" w:hAnsi="Times New Roman" w:eastAsia="仿宋_GB2312" w:cs="宋体"/>
          <w:sz w:val="32"/>
          <w:szCs w:val="32"/>
        </w:rPr>
        <w:t>号）要求，结合</w:t>
      </w:r>
      <w:r>
        <w:rPr>
          <w:rFonts w:hint="eastAsia" w:ascii="仿宋_GB2312" w:hAnsi="Times New Roman" w:eastAsia="仿宋_GB2312" w:cs="宋体"/>
          <w:sz w:val="32"/>
          <w:szCs w:val="32"/>
          <w:lang w:eastAsia="zh-CN"/>
        </w:rPr>
        <w:t>舒城县人民政府办公室</w:t>
      </w:r>
      <w:r>
        <w:rPr>
          <w:rFonts w:hint="eastAsia" w:ascii="仿宋_GB2312" w:hAnsi="Times New Roman" w:eastAsia="仿宋_GB2312" w:cs="宋体"/>
          <w:sz w:val="32"/>
          <w:szCs w:val="32"/>
        </w:rPr>
        <w:t>政府信息公开工作有关统计数据撰写。报告全文包括：202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年度总体情况、主动公开政府信息情况、收到和处理政府信息公开申请情况、政府信息公开行政复议行政诉讼情况、存在的主要问题和改进情况、其他需要报告的事项。本年度报告中使用数据统计期限为202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年1月1日至202</w:t>
      </w:r>
      <w:r>
        <w:rPr>
          <w:rFonts w:hint="eastAsia" w:ascii="仿宋_GB2312" w:hAnsi="Times New Roman" w:eastAsia="仿宋_GB2312" w:cs="宋体"/>
          <w:sz w:val="32"/>
          <w:szCs w:val="32"/>
          <w:lang w:val="en-US" w:eastAsia="zh-CN"/>
        </w:rPr>
        <w:t>1</w:t>
      </w:r>
      <w:r>
        <w:rPr>
          <w:rFonts w:hint="eastAsia" w:ascii="仿宋_GB2312" w:hAnsi="Times New Roman" w:eastAsia="仿宋_GB2312" w:cs="宋体"/>
          <w:sz w:val="32"/>
          <w:szCs w:val="32"/>
        </w:rPr>
        <w:t>年12月31日，本年度报告电子版可在舒城县人民政府信息公开平台下载。如对本报告有任何疑问，请与舒城县人民政府办公室联系（地址：舒城县梅河路403号；邮编：231300；联系电话：0564-8680081）。</w:t>
      </w:r>
    </w:p>
    <w:p>
      <w:pPr>
        <w:numPr>
          <w:ilvl w:val="0"/>
          <w:numId w:val="0"/>
        </w:num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s="宋体"/>
          <w:sz w:val="32"/>
          <w:szCs w:val="32"/>
          <w:lang w:val="en-US" w:eastAsia="zh-CN"/>
        </w:rPr>
      </w:pPr>
      <w:r>
        <w:rPr>
          <w:rFonts w:hint="eastAsia" w:ascii="仿宋_GB2312" w:hAnsi="Times New Roman" w:eastAsia="仿宋_GB2312" w:cs="宋体"/>
          <w:sz w:val="32"/>
          <w:szCs w:val="32"/>
          <w:lang w:val="en-US" w:eastAsia="zh-CN"/>
        </w:rPr>
        <w:t>2021年以来，舒城县人民政府办公室在省、市政务公开办的关心和指导下，在县委、</w:t>
      </w:r>
      <w:bookmarkStart w:id="0" w:name="_GoBack"/>
      <w:bookmarkEnd w:id="0"/>
      <w:r>
        <w:rPr>
          <w:rFonts w:hint="eastAsia" w:ascii="仿宋_GB2312" w:hAnsi="Times New Roman" w:eastAsia="仿宋_GB2312" w:cs="宋体"/>
          <w:sz w:val="32"/>
          <w:szCs w:val="32"/>
          <w:lang w:val="en-US" w:eastAsia="zh-CN"/>
        </w:rPr>
        <w:t>县政府的坚强带领下，强化工作落实，以群众需求为导向，以标准示范为引领，公开与服务并重，不断突破工作瓶颈，推动全县政务公开工作提质增效。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（一）主动公开。</w:t>
      </w:r>
      <w:r>
        <w:rPr>
          <w:rFonts w:hint="eastAsia" w:ascii="仿宋_GB2312" w:hAnsi="Times New Roman" w:eastAsia="仿宋_GB2312" w:cs="宋体"/>
          <w:sz w:val="32"/>
          <w:szCs w:val="32"/>
          <w:lang w:val="en-US" w:eastAsia="zh-CN"/>
        </w:rPr>
        <w:t>2021年累计主动公开政府信息14217条，其中县本级“两化”专题发布信息6739条。“舒城县规划蓝图”专题归集发布信息135条。累计发布信息预算、决算及相关报表信息417条。常态化做好疫情防控信息发布，主动回应社会关切247次。</w:t>
      </w:r>
      <w:r>
        <w:rPr>
          <w:rFonts w:hint="eastAsia" w:ascii="仿宋_GB2312" w:eastAsia="仿宋_GB2312" w:cs="仿宋_GB2312"/>
          <w:color w:val="000000"/>
          <w:spacing w:val="9"/>
          <w:sz w:val="32"/>
          <w:szCs w:val="32"/>
          <w:shd w:val="clear" w:color="auto" w:fill="FFFFFF"/>
        </w:rPr>
        <w:t>累计公开发布政策解读信息</w:t>
      </w:r>
      <w:r>
        <w:rPr>
          <w:rFonts w:hint="eastAsia" w:ascii="仿宋_GB2312" w:eastAsia="仿宋_GB2312" w:cs="仿宋_GB2312"/>
          <w:color w:val="000000"/>
          <w:spacing w:val="9"/>
          <w:sz w:val="32"/>
          <w:szCs w:val="32"/>
          <w:shd w:val="clear" w:color="auto" w:fill="FFFFFF"/>
          <w:lang w:val="en-US" w:eastAsia="zh-CN"/>
        </w:rPr>
        <w:t>41</w:t>
      </w:r>
      <w:r>
        <w:rPr>
          <w:rFonts w:hint="eastAsia" w:ascii="仿宋_GB2312" w:eastAsia="仿宋_GB2312" w:cs="仿宋_GB2312"/>
          <w:color w:val="000000"/>
          <w:spacing w:val="9"/>
          <w:sz w:val="32"/>
          <w:szCs w:val="32"/>
          <w:shd w:val="clear" w:color="auto" w:fill="FFFFFF"/>
        </w:rPr>
        <w:t>条，其中发布政策图解10个，制作视频动漫</w:t>
      </w:r>
      <w:r>
        <w:rPr>
          <w:rFonts w:ascii="仿宋_GB2312" w:eastAsia="仿宋_GB2312" w:cs="仿宋_GB2312"/>
          <w:color w:val="000000"/>
          <w:spacing w:val="9"/>
          <w:sz w:val="32"/>
          <w:szCs w:val="32"/>
          <w:shd w:val="clear" w:color="auto" w:fill="FFFFFF"/>
        </w:rPr>
        <w:t>1</w:t>
      </w:r>
      <w:r>
        <w:rPr>
          <w:rFonts w:hint="eastAsia" w:ascii="仿宋_GB2312" w:eastAsia="仿宋_GB2312" w:cs="仿宋_GB2312"/>
          <w:color w:val="000000"/>
          <w:spacing w:val="9"/>
          <w:sz w:val="32"/>
          <w:szCs w:val="32"/>
          <w:shd w:val="clear" w:color="auto" w:fill="FFFFFF"/>
        </w:rPr>
        <w:t>个</w:t>
      </w:r>
      <w:r>
        <w:rPr>
          <w:rFonts w:hint="eastAsia" w:ascii="仿宋_GB2312" w:eastAsia="仿宋_GB2312" w:cs="仿宋_GB2312"/>
          <w:color w:val="000000"/>
          <w:spacing w:val="9"/>
          <w:sz w:val="32"/>
          <w:szCs w:val="32"/>
          <w:shd w:val="clear" w:color="auto" w:fill="FFFFFF"/>
          <w:lang w:eastAsia="zh-CN"/>
        </w:rPr>
        <w:t>，</w:t>
      </w:r>
      <w:r>
        <w:rPr>
          <w:rFonts w:hint="eastAsia" w:ascii="仿宋_GB2312" w:eastAsia="仿宋_GB2312" w:cs="仿宋_GB2312"/>
          <w:color w:val="000000"/>
          <w:spacing w:val="9"/>
          <w:sz w:val="32"/>
          <w:szCs w:val="32"/>
          <w:shd w:val="clear" w:color="auto" w:fill="FFFFFF"/>
        </w:rPr>
        <w:t>按照年度新闻发布会计划，组织召开新闻发布会4</w:t>
      </w:r>
      <w:r>
        <w:rPr>
          <w:rFonts w:hint="eastAsia" w:ascii="仿宋_GB2312" w:eastAsia="仿宋_GB2312" w:cs="仿宋_GB2312"/>
          <w:color w:val="000000"/>
          <w:spacing w:val="9"/>
          <w:sz w:val="32"/>
          <w:szCs w:val="32"/>
          <w:shd w:val="clear" w:color="auto" w:fill="FFFFFF"/>
          <w:lang w:val="en-US" w:eastAsia="zh-CN"/>
        </w:rPr>
        <w:t>8</w:t>
      </w:r>
      <w:r>
        <w:rPr>
          <w:rFonts w:hint="eastAsia" w:ascii="仿宋_GB2312" w:eastAsia="仿宋_GB2312" w:cs="仿宋_GB2312"/>
          <w:color w:val="000000"/>
          <w:spacing w:val="9"/>
          <w:sz w:val="32"/>
          <w:szCs w:val="32"/>
          <w:shd w:val="clear" w:color="auto" w:fill="FFFFFF"/>
        </w:rPr>
        <w:t>场，</w:t>
      </w:r>
      <w:r>
        <w:rPr>
          <w:rFonts w:hint="eastAsia" w:ascii="仿宋_GB2312" w:eastAsia="仿宋_GB2312" w:cs="仿宋_GB2312"/>
          <w:color w:val="000000"/>
          <w:spacing w:val="9"/>
          <w:sz w:val="32"/>
          <w:szCs w:val="32"/>
          <w:shd w:val="clear" w:color="auto" w:fill="FFFFFF"/>
          <w:lang w:eastAsia="zh-CN"/>
        </w:rPr>
        <w:t>完成线上线下政策解读咨询服务功能建设，</w:t>
      </w:r>
      <w:r>
        <w:rPr>
          <w:rFonts w:hint="eastAsia" w:ascii="仿宋_GB2312" w:eastAsia="仿宋_GB2312" w:cs="仿宋_GB2312"/>
          <w:color w:val="000000"/>
          <w:spacing w:val="9"/>
          <w:sz w:val="32"/>
          <w:szCs w:val="32"/>
          <w:shd w:val="clear" w:color="auto" w:fill="FFFFFF"/>
        </w:rPr>
        <w:t>丰富了政策解读形式</w:t>
      </w:r>
      <w:r>
        <w:rPr>
          <w:rFonts w:hint="eastAsia" w:ascii="仿宋_GB2312" w:eastAsia="仿宋_GB2312" w:cs="仿宋_GB2312"/>
          <w:color w:val="000000"/>
          <w:spacing w:val="9"/>
          <w:sz w:val="32"/>
          <w:szCs w:val="32"/>
          <w:shd w:val="clear" w:color="auto" w:fill="FFFFFF"/>
          <w:lang w:eastAsia="zh-CN"/>
        </w:rPr>
        <w:t>，畅通了政策咨询渠道。</w:t>
      </w:r>
      <w:r>
        <w:rPr>
          <w:rFonts w:hint="eastAsia" w:ascii="仿宋_GB2312" w:eastAsia="仿宋_GB2312" w:cs="仿宋_GB2312"/>
          <w:sz w:val="32"/>
          <w:szCs w:val="32"/>
        </w:rPr>
        <w:t>编制</w:t>
      </w:r>
      <w:r>
        <w:rPr>
          <w:rFonts w:hint="eastAsia" w:ascii="仿宋_GB2312" w:eastAsia="仿宋_GB2312" w:cs="仿宋_GB2312"/>
          <w:sz w:val="32"/>
          <w:szCs w:val="32"/>
          <w:lang w:eastAsia="zh-CN"/>
        </w:rPr>
        <w:t>印发</w:t>
      </w:r>
      <w:r>
        <w:rPr>
          <w:rFonts w:hint="eastAsia" w:ascii="仿宋_GB2312" w:eastAsia="仿宋_GB2312" w:cs="仿宋_GB2312"/>
          <w:sz w:val="32"/>
          <w:szCs w:val="32"/>
        </w:rPr>
        <w:t>村务公开事项清单，</w:t>
      </w:r>
      <w:r>
        <w:rPr>
          <w:rFonts w:hint="eastAsia" w:ascii="仿宋_GB2312" w:eastAsia="仿宋_GB2312" w:cs="仿宋_GB2312"/>
          <w:sz w:val="32"/>
          <w:szCs w:val="32"/>
          <w:lang w:eastAsia="zh-CN"/>
        </w:rPr>
        <w:t>规范了村级公告栏公开内容和形式，完成线上长冲村村级事项公开示范点栏目建设和信息发布工作。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Times New Roman" w:eastAsia="仿宋_GB2312" w:cs="宋体"/>
          <w:sz w:val="32"/>
          <w:szCs w:val="32"/>
          <w:lang w:val="en-US" w:eastAsia="zh-CN"/>
        </w:rPr>
      </w:pPr>
      <w:r>
        <w:rPr>
          <w:rFonts w:hint="eastAsia" w:ascii="楷体" w:hAnsi="楷体" w:eastAsia="楷体" w:cs="楷体"/>
          <w:sz w:val="32"/>
          <w:szCs w:val="32"/>
          <w:lang w:eastAsia="zh-CN"/>
        </w:rPr>
        <w:t>（二）依申请公开。</w:t>
      </w:r>
      <w:r>
        <w:rPr>
          <w:rFonts w:hint="eastAsia" w:ascii="仿宋_GB2312" w:hAnsi="Times New Roman" w:eastAsia="仿宋_GB2312" w:cs="宋体"/>
          <w:sz w:val="32"/>
          <w:szCs w:val="32"/>
          <w:lang w:val="en-US" w:eastAsia="zh-CN"/>
        </w:rPr>
        <w:t>修改完善政府信息公开指南中依申请公开内容，印发《舒城县人民政府办公室政府信息依申请公开办理规程》，</w:t>
      </w:r>
      <w:r>
        <w:rPr>
          <w:rFonts w:hint="eastAsia" w:ascii="仿宋_GB2312" w:eastAsia="仿宋_GB2312" w:cs="仿宋_GB2312"/>
          <w:color w:val="000000"/>
          <w:spacing w:val="9"/>
          <w:sz w:val="32"/>
          <w:szCs w:val="32"/>
          <w:shd w:val="clear" w:color="auto" w:fill="FFFFFF"/>
          <w:lang w:val="en-US" w:eastAsia="zh-CN"/>
        </w:rPr>
        <w:t>规范</w:t>
      </w:r>
      <w:r>
        <w:rPr>
          <w:rFonts w:hint="eastAsia" w:ascii="仿宋_GB2312" w:eastAsia="仿宋_GB2312" w:cs="仿宋_GB2312"/>
          <w:color w:val="000000"/>
          <w:spacing w:val="9"/>
          <w:sz w:val="32"/>
          <w:szCs w:val="32"/>
          <w:shd w:val="clear" w:color="auto" w:fill="FFFFFF"/>
          <w:lang w:eastAsia="zh-CN"/>
        </w:rPr>
        <w:t>依申请公开的</w:t>
      </w:r>
      <w:r>
        <w:rPr>
          <w:rFonts w:hint="eastAsia" w:ascii="仿宋_GB2312" w:eastAsia="仿宋_GB2312" w:cs="仿宋_GB2312"/>
          <w:color w:val="000000"/>
          <w:spacing w:val="9"/>
          <w:sz w:val="32"/>
          <w:szCs w:val="32"/>
          <w:shd w:val="clear" w:color="auto" w:fill="FFFFFF"/>
          <w:lang w:val="en-US" w:eastAsia="zh-CN"/>
        </w:rPr>
        <w:t>受理、</w:t>
      </w:r>
      <w:r>
        <w:rPr>
          <w:rFonts w:hint="eastAsia" w:ascii="仿宋_GB2312" w:eastAsia="仿宋_GB2312" w:cs="仿宋_GB2312"/>
          <w:color w:val="000000"/>
          <w:spacing w:val="9"/>
          <w:sz w:val="32"/>
          <w:szCs w:val="32"/>
          <w:shd w:val="clear" w:color="auto" w:fill="FFFFFF"/>
          <w:lang w:eastAsia="zh-CN"/>
        </w:rPr>
        <w:t>登记、审核、办理、答复、归档等</w:t>
      </w:r>
      <w:r>
        <w:rPr>
          <w:rFonts w:hint="eastAsia" w:ascii="仿宋_GB2312" w:eastAsia="仿宋_GB2312" w:cs="仿宋_GB2312"/>
          <w:color w:val="000000"/>
          <w:spacing w:val="9"/>
          <w:sz w:val="32"/>
          <w:szCs w:val="32"/>
          <w:shd w:val="clear" w:color="auto" w:fill="FFFFFF"/>
          <w:lang w:val="en-US" w:eastAsia="zh-CN"/>
        </w:rPr>
        <w:t>工作流程</w:t>
      </w:r>
      <w:r>
        <w:rPr>
          <w:rFonts w:hint="eastAsia" w:ascii="仿宋_GB2312" w:eastAsia="仿宋_GB2312" w:cs="仿宋_GB2312"/>
          <w:color w:val="000000"/>
          <w:spacing w:val="9"/>
          <w:sz w:val="32"/>
          <w:szCs w:val="32"/>
          <w:shd w:val="clear" w:color="auto" w:fill="FFFFFF"/>
          <w:lang w:eastAsia="zh-CN"/>
        </w:rPr>
        <w:t>，</w:t>
      </w:r>
      <w:r>
        <w:rPr>
          <w:rFonts w:hint="eastAsia" w:ascii="仿宋_GB2312" w:hAnsi="Times New Roman" w:eastAsia="仿宋_GB2312" w:cs="宋体"/>
          <w:sz w:val="32"/>
          <w:szCs w:val="32"/>
          <w:lang w:val="en-US" w:eastAsia="zh-CN"/>
        </w:rPr>
        <w:t>做好依申请平台数据迁移工作，共迁移数据90件。全年共受理办结依申请公开12件</w:t>
      </w:r>
      <w:r>
        <w:rPr>
          <w:rFonts w:hint="eastAsia" w:ascii="仿宋_GB2312" w:eastAsia="仿宋_GB2312" w:cs="仿宋_GB2312"/>
          <w:color w:val="000000"/>
          <w:spacing w:val="9"/>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（三）政府信息管理。一是做好政府信息管理工作。</w:t>
      </w:r>
      <w:r>
        <w:rPr>
          <w:rFonts w:hint="eastAsia" w:ascii="方正仿宋_GBK" w:hAnsi="方正仿宋_GBK" w:eastAsia="方正仿宋_GBK" w:cs="方正仿宋_GBK"/>
          <w:sz w:val="32"/>
          <w:szCs w:val="32"/>
          <w:lang w:eastAsia="zh-CN"/>
        </w:rPr>
        <w:t>全面完成县政府办规范性文件清理发布工作，</w:t>
      </w:r>
      <w:r>
        <w:rPr>
          <w:rFonts w:hint="eastAsia" w:ascii="方正仿宋_GBK" w:hAnsi="方正仿宋_GBK" w:eastAsia="方正仿宋_GBK" w:cs="方正仿宋_GBK"/>
          <w:sz w:val="32"/>
          <w:szCs w:val="32"/>
          <w:lang w:val="en-US" w:eastAsia="zh-CN"/>
        </w:rPr>
        <w:t>梳理</w:t>
      </w:r>
      <w:r>
        <w:rPr>
          <w:rFonts w:hint="eastAsia" w:ascii="方正仿宋_GBK" w:hAnsi="方正仿宋_GBK" w:eastAsia="方正仿宋_GBK" w:cs="方正仿宋_GBK"/>
          <w:sz w:val="32"/>
          <w:szCs w:val="32"/>
          <w:lang w:eastAsia="zh-CN"/>
        </w:rPr>
        <w:t>现行有效</w:t>
      </w:r>
      <w:r>
        <w:rPr>
          <w:rFonts w:hint="eastAsia" w:ascii="方正仿宋_GBK" w:hAnsi="方正仿宋_GBK" w:eastAsia="方正仿宋_GBK" w:cs="方正仿宋_GBK"/>
          <w:sz w:val="32"/>
          <w:szCs w:val="32"/>
          <w:lang w:val="en-US" w:eastAsia="zh-CN"/>
        </w:rPr>
        <w:t>171件，废止121件</w:t>
      </w:r>
      <w:r>
        <w:rPr>
          <w:rFonts w:hint="eastAsia" w:ascii="仿宋_GB2312" w:hAnsi="Times New Roman" w:eastAsia="仿宋_GB2312" w:cs="宋体"/>
          <w:sz w:val="32"/>
          <w:szCs w:val="32"/>
          <w:lang w:val="en-US" w:eastAsia="zh-CN"/>
        </w:rPr>
        <w:t>。二</w:t>
      </w:r>
      <w:r>
        <w:rPr>
          <w:rFonts w:hint="eastAsia" w:ascii="楷体" w:hAnsi="楷体" w:eastAsia="楷体" w:cs="楷体"/>
          <w:sz w:val="32"/>
          <w:szCs w:val="32"/>
          <w:lang w:val="en-US" w:eastAsia="zh-CN"/>
        </w:rPr>
        <w:t>是严格落实“三审”制。</w:t>
      </w:r>
      <w:r>
        <w:rPr>
          <w:rFonts w:hint="eastAsia" w:ascii="仿宋_GB2312" w:eastAsia="仿宋_GB2312" w:hAnsiTheme="minorEastAsia"/>
          <w:color w:val="0F0F0F"/>
          <w:sz w:val="32"/>
          <w:szCs w:val="32"/>
        </w:rPr>
        <w:t>操作后台新增</w:t>
      </w:r>
      <w:r>
        <w:rPr>
          <w:rFonts w:hint="eastAsia" w:ascii="仿宋_GB2312" w:eastAsia="仿宋_GB2312" w:hAnsiTheme="minorEastAsia"/>
          <w:color w:val="0F0F0F"/>
          <w:sz w:val="32"/>
          <w:szCs w:val="32"/>
          <w:lang w:val="en-US" w:eastAsia="zh-CN"/>
        </w:rPr>
        <w:t>经办人员初审，股室负责人复审，分管负责人终审</w:t>
      </w:r>
      <w:r>
        <w:rPr>
          <w:rFonts w:hint="eastAsia" w:ascii="仿宋_GB2312" w:eastAsia="仿宋_GB2312" w:hAnsiTheme="minorEastAsia"/>
          <w:color w:val="0F0F0F"/>
          <w:sz w:val="32"/>
          <w:szCs w:val="32"/>
        </w:rPr>
        <w:t>“三审制”信息填报，</w:t>
      </w:r>
      <w:r>
        <w:rPr>
          <w:rFonts w:hint="eastAsia" w:ascii="仿宋_GB2312" w:eastAsia="仿宋_GB2312" w:hAnsiTheme="minorEastAsia"/>
          <w:color w:val="0F0F0F"/>
          <w:sz w:val="32"/>
          <w:szCs w:val="32"/>
          <w:lang w:eastAsia="zh-CN"/>
        </w:rPr>
        <w:t>完善错敏词弹窗提醒功能</w:t>
      </w:r>
      <w:r>
        <w:rPr>
          <w:rFonts w:hint="eastAsia" w:ascii="仿宋_GB2312" w:eastAsia="仿宋_GB2312" w:hAnsiTheme="minorEastAsia"/>
          <w:color w:val="0F0F0F"/>
          <w:sz w:val="32"/>
          <w:szCs w:val="32"/>
        </w:rPr>
        <w:t>，</w:t>
      </w:r>
      <w:r>
        <w:rPr>
          <w:rFonts w:hint="eastAsia" w:ascii="仿宋_GB2312" w:hAnsi="宋体" w:eastAsia="仿宋_GB2312" w:cs="Times New Roman"/>
          <w:color w:val="0F0F0F"/>
          <w:sz w:val="32"/>
          <w:szCs w:val="32"/>
        </w:rPr>
        <w:t>高度关注涉密信息的保护、政治术语的正确表述等内容</w:t>
      </w:r>
      <w:r>
        <w:rPr>
          <w:rFonts w:hint="eastAsia" w:ascii="仿宋_GB2312" w:hAnsi="宋体" w:eastAsia="仿宋_GB2312" w:cs="Times New Roman"/>
          <w:color w:val="0F0F0F"/>
          <w:sz w:val="32"/>
          <w:szCs w:val="32"/>
          <w:lang w:eastAsia="zh-CN"/>
        </w:rPr>
        <w:t>，</w:t>
      </w:r>
      <w:r>
        <w:rPr>
          <w:rFonts w:hint="eastAsia" w:ascii="仿宋_GB2312" w:eastAsia="仿宋_GB2312" w:hAnsiTheme="minorEastAsia"/>
          <w:color w:val="0F0F0F"/>
          <w:sz w:val="32"/>
          <w:szCs w:val="32"/>
        </w:rPr>
        <w:t>增强信息发布的准确性</w:t>
      </w:r>
      <w:r>
        <w:rPr>
          <w:rFonts w:hint="eastAsia" w:ascii="仿宋_GB2312" w:eastAsia="仿宋_GB2312" w:hAnsiTheme="minorEastAsia"/>
          <w:color w:val="0F0F0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hAnsiTheme="minorEastAsia"/>
          <w:color w:val="0F0F0F"/>
          <w:sz w:val="32"/>
          <w:szCs w:val="32"/>
          <w:lang w:eastAsia="zh-CN"/>
        </w:rPr>
      </w:pPr>
      <w:r>
        <w:rPr>
          <w:rFonts w:hint="eastAsia" w:ascii="楷体" w:hAnsi="楷体" w:eastAsia="楷体" w:cs="楷体"/>
          <w:sz w:val="32"/>
          <w:szCs w:val="32"/>
          <w:lang w:eastAsia="zh-CN"/>
        </w:rPr>
        <w:t>（四）政府信息平台建设。</w:t>
      </w:r>
      <w:r>
        <w:rPr>
          <w:rFonts w:hint="eastAsia" w:ascii="仿宋_GB2312" w:hAnsi="Times New Roman" w:eastAsia="仿宋_GB2312" w:cs="宋体"/>
          <w:sz w:val="32"/>
          <w:szCs w:val="32"/>
        </w:rPr>
        <w:t>组织现场办公，</w:t>
      </w:r>
      <w:r>
        <w:rPr>
          <w:rFonts w:hint="eastAsia" w:ascii="仿宋_GB2312" w:eastAsia="仿宋_GB2312" w:hAnsiTheme="minorEastAsia"/>
          <w:color w:val="0F0F0F"/>
          <w:sz w:val="32"/>
          <w:szCs w:val="32"/>
        </w:rPr>
        <w:t>完善</w:t>
      </w:r>
      <w:r>
        <w:rPr>
          <w:rFonts w:hint="eastAsia" w:ascii="仿宋_GB2312" w:hAnsi="Times New Roman" w:eastAsia="仿宋_GB2312" w:cs="宋体"/>
          <w:sz w:val="32"/>
          <w:szCs w:val="32"/>
        </w:rPr>
        <w:t>公开</w:t>
      </w:r>
      <w:r>
        <w:rPr>
          <w:rFonts w:hint="eastAsia" w:ascii="仿宋_GB2312" w:hAnsi="Times New Roman" w:eastAsia="仿宋_GB2312" w:cs="宋体"/>
          <w:sz w:val="32"/>
          <w:szCs w:val="32"/>
          <w:lang w:eastAsia="zh-CN"/>
        </w:rPr>
        <w:t>专题专栏</w:t>
      </w:r>
      <w:r>
        <w:rPr>
          <w:rFonts w:hint="eastAsia" w:ascii="仿宋_GB2312" w:hAnsi="Times New Roman" w:eastAsia="仿宋_GB2312" w:cs="宋体"/>
          <w:sz w:val="32"/>
          <w:szCs w:val="32"/>
        </w:rPr>
        <w:t>设置</w:t>
      </w:r>
      <w:r>
        <w:rPr>
          <w:rFonts w:hint="eastAsia" w:ascii="仿宋_GB2312" w:hAnsi="Times New Roman" w:eastAsia="仿宋_GB2312" w:cs="宋体"/>
          <w:sz w:val="32"/>
          <w:szCs w:val="32"/>
          <w:lang w:eastAsia="zh-CN"/>
        </w:rPr>
        <w:t>，优化</w:t>
      </w:r>
      <w:r>
        <w:rPr>
          <w:rFonts w:hint="eastAsia" w:ascii="仿宋_GB2312" w:eastAsia="仿宋_GB2312" w:hAnsiTheme="minorEastAsia"/>
          <w:color w:val="0F0F0F"/>
          <w:sz w:val="32"/>
          <w:szCs w:val="32"/>
        </w:rPr>
        <w:t>公开平台专栏搜索功能，实现已公开信息的全面、快速、准确检索。</w:t>
      </w:r>
      <w:r>
        <w:rPr>
          <w:rFonts w:hint="eastAsia" w:ascii="仿宋_GB2312" w:eastAsia="仿宋_GB2312" w:hAnsiTheme="minorEastAsia"/>
          <w:color w:val="0F0F0F"/>
          <w:sz w:val="32"/>
          <w:szCs w:val="32"/>
          <w:lang w:eastAsia="zh-CN"/>
        </w:rPr>
        <w:t>建设完成政策文件库、政府电话簿、高标准市场体系建设、双招双引等专题，归集发布相关信息，便于群众查阅。按时完成依申请公开新系统数据信息的维护工作。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宋体"/>
          <w:sz w:val="32"/>
          <w:szCs w:val="32"/>
          <w:lang w:val="en-US" w:eastAsia="zh-CN"/>
        </w:rPr>
      </w:pPr>
      <w:r>
        <w:rPr>
          <w:rFonts w:hint="eastAsia" w:ascii="楷体" w:hAnsi="楷体" w:eastAsia="楷体" w:cs="楷体"/>
          <w:sz w:val="32"/>
          <w:szCs w:val="32"/>
          <w:lang w:eastAsia="zh-CN"/>
        </w:rPr>
        <w:t>（五）监督保障。</w:t>
      </w:r>
      <w:r>
        <w:rPr>
          <w:rFonts w:hint="eastAsia" w:ascii="仿宋_GB2312" w:hAnsi="Times New Roman" w:eastAsia="仿宋_GB2312" w:cs="宋体"/>
          <w:sz w:val="32"/>
          <w:szCs w:val="32"/>
          <w:lang w:val="en-US" w:eastAsia="zh-CN"/>
        </w:rPr>
        <w:t>将政务公开工作纳入县政府目标绩效管理考核，建立专业监测、交叉互评、日常监测为一体的政务公开考核机制，力争考评内容科学合理。按季度对全县各部门、各单位进行全面监测，及时反馈问题，同步印发通报，表彰先进、鞭策后进。实时组织整改“回头看”工作，确保问题整改“零折扣”。全年召开8次政务公开培训会，发布经验交流稿件2期，</w:t>
      </w:r>
      <w:r>
        <w:rPr>
          <w:rFonts w:hint="eastAsia" w:ascii="仿宋_GB2312" w:eastAsia="仿宋_GB2312" w:hAnsiTheme="minorEastAsia"/>
          <w:color w:val="0F0F0F"/>
          <w:sz w:val="32"/>
          <w:szCs w:val="32"/>
          <w:lang w:eastAsia="zh-CN"/>
        </w:rPr>
        <w:t>完成</w:t>
      </w:r>
      <w:r>
        <w:rPr>
          <w:rFonts w:hint="eastAsia" w:ascii="仿宋_GB2312" w:hAnsi="Times New Roman" w:eastAsia="仿宋_GB2312" w:cs="宋体"/>
          <w:sz w:val="32"/>
          <w:szCs w:val="32"/>
          <w:lang w:val="en-US" w:eastAsia="zh-CN"/>
        </w:rPr>
        <w:t>社会评议、政府信息公开责任追究等</w:t>
      </w:r>
      <w:r>
        <w:rPr>
          <w:rFonts w:hint="eastAsia" w:ascii="仿宋_GB2312" w:eastAsia="仿宋_GB2312" w:hAnsiTheme="minorEastAsia"/>
          <w:color w:val="0F0F0F"/>
          <w:sz w:val="32"/>
          <w:szCs w:val="32"/>
        </w:rPr>
        <w:t>政务公开相关工作制度修订完善</w:t>
      </w:r>
      <w:r>
        <w:rPr>
          <w:rFonts w:hint="eastAsia" w:ascii="仿宋_GB2312" w:eastAsia="仿宋_GB2312" w:hAnsiTheme="minorEastAsia"/>
          <w:color w:val="0F0F0F"/>
          <w:sz w:val="32"/>
          <w:szCs w:val="32"/>
          <w:lang w:eastAsia="zh-CN"/>
        </w:rPr>
        <w:t>印发工作</w:t>
      </w:r>
      <w:r>
        <w:rPr>
          <w:rFonts w:hint="eastAsia" w:ascii="仿宋_GB2312" w:hAnsi="Times New Roman" w:eastAsia="仿宋_GB2312" w:cs="宋体"/>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15</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121</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color w:val="auto"/>
                <w:lang w:val="en-US" w:eastAsia="zh-CN"/>
              </w:rPr>
            </w:pPr>
            <w:r>
              <w:rPr>
                <w:rFonts w:hint="eastAsia"/>
                <w:color w:val="auto"/>
                <w:lang w:val="en-US" w:eastAsia="zh-CN"/>
              </w:rPr>
              <w:t>171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rPr>
                <w:color w:val="auto"/>
              </w:rPr>
            </w:pPr>
            <w:r>
              <w:rPr>
                <w:rFonts w:hint="eastAsia" w:ascii="宋体" w:hAnsi="宋体" w:eastAsia="宋体" w:cs="宋体"/>
                <w:color w:val="auto"/>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rPr>
                <w:color w:val="auto"/>
              </w:rPr>
            </w:pPr>
            <w:r>
              <w:rPr>
                <w:rFonts w:hint="eastAsia" w:ascii="宋体" w:hAnsi="宋体" w:eastAsia="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color w:val="auto"/>
                <w:sz w:val="24"/>
                <w:lang w:val="en-US" w:eastAsia="zh-CN"/>
              </w:rPr>
            </w:pPr>
            <w:r>
              <w:rPr>
                <w:rFonts w:hint="eastAsia" w:ascii="宋体"/>
                <w:color w:val="auto"/>
                <w:sz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theme="minorBidi"/>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3</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6</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ascii="Times New Roman" w:eastAsia="宋体"/>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12</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lang w:val="en-US" w:eastAsia="zh-CN"/>
              </w:rPr>
            </w:pPr>
            <w:r>
              <w:rPr>
                <w:rFonts w:hint="eastAsia" w:ascii="宋体"/>
                <w:sz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五、存在的主要问题及改进情况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2021年我办政务公开工作取得了阶段性成效，但与上级要求、群众期待，仍然存在一定差距。</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是政策解读质效不高，存在庸俗化解读的情况；二是</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lang w:val="en-US" w:eastAsia="zh-CN"/>
        </w:rPr>
        <w:t>不高</w:t>
      </w:r>
      <w:r>
        <w:rPr>
          <w:rFonts w:hint="eastAsia" w:ascii="仿宋_GB2312" w:hAnsi="仿宋_GB2312" w:eastAsia="仿宋_GB2312" w:cs="仿宋_GB2312"/>
          <w:sz w:val="32"/>
          <w:szCs w:val="32"/>
          <w:lang w:eastAsia="zh-CN"/>
        </w:rPr>
        <w:t>，公开信息内容有待进一步规范；三是监督考核指标指导性不强，科学性有待进一步提升。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下一步，我办政务公开工作将重点围绕以下几点开展：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进一步加强和改进政策发布解读回应工作，更加注重对政策背景、出台目的、重要举措等方面的实质性解读，不断丰富拓展政策解读形式，提升政策解读的精准性、实效性；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进一步提升政府信息发布质量，以提高信息发布的及时性、准确性、全面性为重点，加强业务培训，规范日常信息发布和管理，不断创新形式、丰富方式，推动政务公开工作标准化规范化；</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进一步完善考核方法，结合我办政务公开工作实际，优化监督考核指标内容，采用季度监测和日常监测相结合的方式，实施组织问题整改“回头看”工作，日常工作开展情况纳入年终考核，提高考核的科学性。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六、其他需要报告的事项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按照《国务院办公厅关于印发〈政府信息公开信息处理费管理办法〉的通知》（国办函〔2020〕109号）规定的按件、按量收费标准，本年度没有产生信息公开处理费。</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舒城县人民政府办公室</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2022年1月15日</w:t>
      </w:r>
    </w:p>
    <w:p>
      <w:pPr>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54814"/>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AC7B0"/>
    <w:multiLevelType w:val="singleLevel"/>
    <w:tmpl w:val="D8DAC7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mI0ODFmNDA1ZDg2Y2NjODViNjIyZjFjYmIzOGQifQ=="/>
  </w:docVars>
  <w:rsids>
    <w:rsidRoot w:val="006A3CEE"/>
    <w:rsid w:val="00092053"/>
    <w:rsid w:val="000C3EAB"/>
    <w:rsid w:val="000C7358"/>
    <w:rsid w:val="000D4C5A"/>
    <w:rsid w:val="000E5E42"/>
    <w:rsid w:val="00102068"/>
    <w:rsid w:val="0011233B"/>
    <w:rsid w:val="001B6D95"/>
    <w:rsid w:val="002234F6"/>
    <w:rsid w:val="00236935"/>
    <w:rsid w:val="002B0591"/>
    <w:rsid w:val="002D2582"/>
    <w:rsid w:val="002F561C"/>
    <w:rsid w:val="00301BC4"/>
    <w:rsid w:val="00321CB1"/>
    <w:rsid w:val="00377D0C"/>
    <w:rsid w:val="003B4C42"/>
    <w:rsid w:val="003D14D6"/>
    <w:rsid w:val="003F466A"/>
    <w:rsid w:val="004045DD"/>
    <w:rsid w:val="00411CE5"/>
    <w:rsid w:val="00423F94"/>
    <w:rsid w:val="004435A9"/>
    <w:rsid w:val="0045072F"/>
    <w:rsid w:val="004E48A2"/>
    <w:rsid w:val="00537F57"/>
    <w:rsid w:val="00550BD6"/>
    <w:rsid w:val="00565E24"/>
    <w:rsid w:val="005E49E2"/>
    <w:rsid w:val="005F6E73"/>
    <w:rsid w:val="006468BD"/>
    <w:rsid w:val="006938FC"/>
    <w:rsid w:val="006A3CEE"/>
    <w:rsid w:val="00704A95"/>
    <w:rsid w:val="00743D02"/>
    <w:rsid w:val="0074764A"/>
    <w:rsid w:val="00796A5A"/>
    <w:rsid w:val="007A71A9"/>
    <w:rsid w:val="007D1802"/>
    <w:rsid w:val="00801134"/>
    <w:rsid w:val="00811F96"/>
    <w:rsid w:val="008456F1"/>
    <w:rsid w:val="00862D5E"/>
    <w:rsid w:val="008A70F8"/>
    <w:rsid w:val="008A75F6"/>
    <w:rsid w:val="008D430B"/>
    <w:rsid w:val="00903A28"/>
    <w:rsid w:val="00904585"/>
    <w:rsid w:val="00920A1E"/>
    <w:rsid w:val="009618E1"/>
    <w:rsid w:val="009957A6"/>
    <w:rsid w:val="009B20C6"/>
    <w:rsid w:val="009D6E5E"/>
    <w:rsid w:val="009E05B1"/>
    <w:rsid w:val="00A428A5"/>
    <w:rsid w:val="00A53C23"/>
    <w:rsid w:val="00AD3C82"/>
    <w:rsid w:val="00B22576"/>
    <w:rsid w:val="00B50B4F"/>
    <w:rsid w:val="00B556E7"/>
    <w:rsid w:val="00B96848"/>
    <w:rsid w:val="00BE0315"/>
    <w:rsid w:val="00C27616"/>
    <w:rsid w:val="00CC383D"/>
    <w:rsid w:val="00CE19EE"/>
    <w:rsid w:val="00D445FA"/>
    <w:rsid w:val="00D849C0"/>
    <w:rsid w:val="00E02180"/>
    <w:rsid w:val="00E370BC"/>
    <w:rsid w:val="00EB2798"/>
    <w:rsid w:val="00EB2AB2"/>
    <w:rsid w:val="00F04DE6"/>
    <w:rsid w:val="00F15A04"/>
    <w:rsid w:val="00F521B8"/>
    <w:rsid w:val="00F665DA"/>
    <w:rsid w:val="00FB4AB6"/>
    <w:rsid w:val="00FC10AD"/>
    <w:rsid w:val="00FC1539"/>
    <w:rsid w:val="00FD187A"/>
    <w:rsid w:val="00FE5EA5"/>
    <w:rsid w:val="00FE7643"/>
    <w:rsid w:val="019F636B"/>
    <w:rsid w:val="02381B74"/>
    <w:rsid w:val="09D00E49"/>
    <w:rsid w:val="0E7E3628"/>
    <w:rsid w:val="11B94E62"/>
    <w:rsid w:val="13EF7081"/>
    <w:rsid w:val="14131DBA"/>
    <w:rsid w:val="15272EB1"/>
    <w:rsid w:val="164C435D"/>
    <w:rsid w:val="164F6B2E"/>
    <w:rsid w:val="16AA6D79"/>
    <w:rsid w:val="16F44640"/>
    <w:rsid w:val="1BF9FAFF"/>
    <w:rsid w:val="1DEE68E6"/>
    <w:rsid w:val="1FFF0C07"/>
    <w:rsid w:val="212E6FF4"/>
    <w:rsid w:val="22EE9023"/>
    <w:rsid w:val="244E18A0"/>
    <w:rsid w:val="2FEF9E6D"/>
    <w:rsid w:val="327251BE"/>
    <w:rsid w:val="3BDEE4BA"/>
    <w:rsid w:val="3EF45CEC"/>
    <w:rsid w:val="401E27DB"/>
    <w:rsid w:val="431C0AD8"/>
    <w:rsid w:val="46476C61"/>
    <w:rsid w:val="48435459"/>
    <w:rsid w:val="4E256DF3"/>
    <w:rsid w:val="4EFBAA6A"/>
    <w:rsid w:val="4FB730E5"/>
    <w:rsid w:val="51A60141"/>
    <w:rsid w:val="52C43F5E"/>
    <w:rsid w:val="53DFEEB4"/>
    <w:rsid w:val="56757125"/>
    <w:rsid w:val="5B2004EC"/>
    <w:rsid w:val="5EDFE4A0"/>
    <w:rsid w:val="5FDB5835"/>
    <w:rsid w:val="61FFECC6"/>
    <w:rsid w:val="663366B5"/>
    <w:rsid w:val="67A20446"/>
    <w:rsid w:val="6AF30148"/>
    <w:rsid w:val="6BD9034A"/>
    <w:rsid w:val="6C707ECB"/>
    <w:rsid w:val="6EFFB071"/>
    <w:rsid w:val="6EFFBD62"/>
    <w:rsid w:val="709B7E70"/>
    <w:rsid w:val="773F3DB0"/>
    <w:rsid w:val="777B1F5D"/>
    <w:rsid w:val="77DF35FD"/>
    <w:rsid w:val="79FDC60C"/>
    <w:rsid w:val="7AA070A4"/>
    <w:rsid w:val="7BFFEEE6"/>
    <w:rsid w:val="7CFC4C30"/>
    <w:rsid w:val="7DA5021A"/>
    <w:rsid w:val="7E7C4FB2"/>
    <w:rsid w:val="7FAFFC44"/>
    <w:rsid w:val="7FC3D1A1"/>
    <w:rsid w:val="7FFA4F72"/>
    <w:rsid w:val="89F14414"/>
    <w:rsid w:val="8FF6E5FC"/>
    <w:rsid w:val="92FC3977"/>
    <w:rsid w:val="AF3EE2BF"/>
    <w:rsid w:val="DFDF092B"/>
    <w:rsid w:val="E53DAC62"/>
    <w:rsid w:val="EFDB4E03"/>
    <w:rsid w:val="F3FF9D0D"/>
    <w:rsid w:val="F5E7699C"/>
    <w:rsid w:val="F7EB5632"/>
    <w:rsid w:val="F7FE376B"/>
    <w:rsid w:val="FACFC37D"/>
    <w:rsid w:val="FBF73691"/>
    <w:rsid w:val="FDEAF578"/>
    <w:rsid w:val="FF6BEA68"/>
    <w:rsid w:val="FFE61111"/>
    <w:rsid w:val="FFF2A9CA"/>
    <w:rsid w:val="FFFF9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2704</Words>
  <Characters>2810</Characters>
  <Lines>11</Lines>
  <Paragraphs>3</Paragraphs>
  <TotalTime>8</TotalTime>
  <ScaleCrop>false</ScaleCrop>
  <LinksUpToDate>false</LinksUpToDate>
  <CharactersWithSpaces>2880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2021-06-10T09:07:00Z</dcterms:created>
  <dc:creator>gyb1</dc:creator>
  <cp:lastModifiedBy>浮生无雨</cp:lastModifiedBy>
  <dcterms:modified xsi:type="dcterms:W3CDTF">2023-03-23T07:29:20Z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F85B5D9D7BEB4CEEBB71858E45C46AEF</vt:lpwstr>
  </property>
</Properties>
</file>