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0"/>
        <w:jc w:val="center"/>
        <w:rPr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8F8F8"/>
        </w:rPr>
        <w:t>舒城县高峰乡人民政府2022年政府信息公开工作年度报告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8F8F8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根据新修订《中华人民共和国政府信息公开条例》（以下简称《条例》）及上级有关文件精神等要求，结合我乡实际，编制2022年度舒城县高峰乡政府信息公开工作年度报告。全文包括总体情况、主动公开政府信息情况、收到和处理政府信息公开申请情况、政府信息公开行政复议、行政诉讼情况、存在的主要问题和改进情况和其他需要报告的事项。需要说明的是，本年度报告中所列数据的统计期限为2022年1月1日至2022年12月31日，本年度报告的电子版可在舒城县人民政府网信息公开高峰乡“监督保障—政府信息公开年报”栏目下载。如对本报告有任何疑问，请与高峰乡人民政府党政与社会事务办公室联系（地址：舒城县高峰乡五桥街道，电话：0564-8497100，邮编：231354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643"/>
        <w:jc w:val="both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（一）主动公开。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40"/>
        <w:jc w:val="left"/>
        <w:rPr>
          <w:b w:val="0"/>
          <w:bCs w:val="0"/>
          <w:sz w:val="21"/>
          <w:szCs w:val="21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一是正确执行主动公开相关规定。2022年度我乡加大力度，主动公开信息共1347条，其中基础领域公开711条，两化领域公开636条。二是规范整合信息公开栏目。在县政务公开办指导下，高峰乡完善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《舒城县高峰乡权责清单目录（2022年本）》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等政务公开事项标准目录，并在高峰乡政府网站公开。三是强化便民服务中心管理。我乡要求各村通过村务公开栏公开各项惠农惠民资金发放情况，并在公示期满后将相关材料留存村委会供村民查询。设立公开项目宣传栏、推进便民服务大厅规范优化建设。重点围绕群众普遍关注的教育、医疗、城乡低保等惠民政策深入开展公开工作，方便群众及时了解政府工作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（二）依申请公开。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2022年我乡未收到政府信息公开申请。因政府信息公开申请引发行政复议0件，引发行政诉讼0件。全年依申请公开政府信息支出0元。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（三）政府信息管理。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是强化政务信息日常管理。2022年度，我乡严格依照上级文件要求，进一步加强队伍建设，明确各个职能部门分管信息公开工作的领导和具体工作人员，切实做到职责到岗、任务到人。二是加强政务信息公开后管理。对规范性文件等重要政务信息，通过信息公开发布平台统一发布。三是加大政务信息公开力度。认真贯彻落实《中华人民共和国政府信息公开条例》有关规定，完善公开制度、健全工作机制、深化公开内容、丰富公开载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（四）政府信息公开平台建设。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根据县政务公开办要求，我乡在线上对本单位两化领域栏目数量进行优化调整。政府公开信息依托乡政府网站作为政务公开的第一平台，加强政府网站内容建设和信息发布审核力度，做到及时更新、严格审核，确保政府公开信息的时效性、准确性。进一步规范信息发布内容，提高信息质量。同时线下按照《六安市政务公开与村（居）务公开协同发展工作指引》有关通知，在上级主管部门指导下，在乡为民服务大厅设置政务公开查阅点，公开政务公开办事指南、工作职责、办事流程图和办结时限内容，便于群众办事。全力提升乡政务公开标准化、规范化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（五）监督保障。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规范信息审核工作，严格遵循“先审查、后公开”，做好政务信息保密工作，确保信息公开及时、规范、安全。严格贯彻落实《中华人民共和国政府信息公开条例》文件要求，把政务公开纳入政府绩效考核体系，建立健全政府信息公开工作考核制度、社会评议制度和责任追究制度，定期对政府信息公开工作进行考核、评议，确保政府信息公开各项工作按时按质完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643"/>
        <w:jc w:val="both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二、主动公开政府信息情况</w:t>
      </w:r>
    </w:p>
    <w:tbl>
      <w:tblPr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四、政府信息公开行政复议、行政诉讼情况</w:t>
      </w:r>
    </w:p>
    <w:tbl>
      <w:tblPr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（一）存在的主要问题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1.认识不够到位。对待工作被动应付，认为公开就是公布，公布完也就完事了，对群众的意见重视不够、研究不够。工作力度不大，抓一阵停一阵，导致工作进展不快。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政策文件解读方面存在短板。文件配套的解读不够规范、标准，内容不够充分，形式不够多样、新颖，解读的文件涵盖面不够广泛。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8F8F8"/>
          <w:lang w:val="en-US" w:eastAsia="zh-CN" w:bidi="ar"/>
        </w:rPr>
        <w:t>（二）改进情况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8F8F8"/>
          <w:lang w:val="en-US" w:eastAsia="zh-CN" w:bidi="ar"/>
        </w:rPr>
        <w:t>1.充分认识政务公开工作的成效不能局限于一朝一夕，着眼于建立政务公开长效机制和监督机制，使政务公开工作不流于形式、不走过场，使政务公开成为一种自觉的意识和行为。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8F8F8"/>
          <w:lang w:val="en-US" w:eastAsia="zh-CN" w:bidi="ar"/>
        </w:rPr>
        <w:t>为确保政务公开各项工作落到实处，我乡多次对政务公开和村务公开工作进行监督和部署。乡党委、政府明确要求政务公开工作要本着“规范、明了、方便、实用”的原则，重点抓好公开形式、公开实效等规范化建设和建立健全公开制度，即定期公开制度、考核制度、政务信息公开责任追究制度和政府信息公开情况统计报告制度，促使我乡政务信息公开工作朝规范化、制度化方向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8F8F8"/>
          <w:lang w:val="en-US" w:eastAsia="zh-CN" w:bidi="ar"/>
        </w:rPr>
        <w:t>2.进一步健全和完善政务信息公开制度，规范公开内容，提高政策文件解读质量。把与群众切身利益相关的事情讲清楚、讲透彻，提升解读效果，让群众更好地理解和支持政府工作。结合社会热点和群众关注点，重点对政策岀台的背景和依据、主要内容、目标任务、创新举措等详细介绍，帮助公众准确理解把握政策精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643"/>
        <w:jc w:val="both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按照《国务院办公厅关于印发&lt;政府信息公开信息处理费管理办法&gt;的通知》(国办函【2020】109号)规定的按件、按量收费标准，本年度没有产生信息公开处理费。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8F8F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8F8F8"/>
          <w:lang w:val="en-US" w:eastAsia="zh-CN" w:bidi="ar"/>
        </w:rPr>
        <w:t>舒城县高峰乡党政与社会事务办公室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8F8F8"/>
          <w:lang w:val="en-US" w:eastAsia="zh-CN" w:bidi="ar"/>
        </w:rPr>
        <w:t>                             2023年1月9日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240" w:beforeAutospacing="0" w:after="0" w:afterAutospacing="0" w:line="360" w:lineRule="atLeast"/>
        <w:ind w:left="0" w:right="0" w:firstLine="0"/>
        <w:jc w:val="left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N2IyYzM0N2RjZmJkNDg5MDYzNTBhOWNmYzgyMWMifQ=="/>
  </w:docVars>
  <w:rsids>
    <w:rsidRoot w:val="54845C25"/>
    <w:rsid w:val="5484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2023-03-30T02:02:00Z</dcterms:created>
  <dc:creator>admin</dc:creator>
  <cp:lastModifiedBy>admin</cp:lastModifiedBy>
  <dcterms:modified xsi:type="dcterms:W3CDTF">2023-03-30T02:03:05Z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B7D60972D9664177A5D0444FC6DB1FF6</vt:lpwstr>
  </property>
</Properties>
</file>