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舒城县城区活禽交易屠宰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管理工作</w:t>
      </w:r>
      <w:r>
        <w:rPr>
          <w:rFonts w:hint="eastAsia" w:ascii="方正小标宋简体" w:hAnsi="Times New Roman" w:eastAsia="方正小标宋简体"/>
          <w:sz w:val="36"/>
          <w:szCs w:val="36"/>
        </w:rPr>
        <w:t>实施方案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仿宋_GB2312"/>
          <w:sz w:val="32"/>
          <w:szCs w:val="32"/>
        </w:rPr>
        <w:t>在广泛征求意见、多次调研论证基础上起草了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舒城县城区活禽交易屠宰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管理工作</w:t>
      </w:r>
      <w:r>
        <w:rPr>
          <w:rFonts w:hint="eastAsia" w:ascii="Times New Roman" w:hAnsi="Times New Roman" w:eastAsia="仿宋_GB2312"/>
          <w:sz w:val="32"/>
          <w:szCs w:val="32"/>
        </w:rPr>
        <w:t>实施方案（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征求意见稿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（以下简称《实施方案》），</w:t>
      </w:r>
      <w:r>
        <w:rPr>
          <w:rFonts w:ascii="Times New Roman" w:hAnsi="Times New Roman" w:eastAsia="仿宋_GB2312"/>
          <w:sz w:val="32"/>
          <w:szCs w:val="32"/>
        </w:rPr>
        <w:t>现将有关情况说明如下：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必要性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0" w:firstLine="420"/>
        <w:jc w:val="both"/>
        <w:textAlignment w:val="auto"/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家禽集中屠宰可减少了人直接接触活家禽的机会，可以及时有效地阻断疫情传播渠道，从而极大程度降低人感染H7N9等禽流感病毒的风险；禁止活禽交易屠宰，城区农贸市场等场所没有活禽异味，城区环境更干净整洁，群众的生活质量会提升；家禽集中屠宰还可以保证禽类肉品质量，杜绝加工、出售病死禽，确保禽产品质量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二、起草依据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《安徽省家禽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6"/>
          <w:sz w:val="30"/>
          <w:szCs w:val="30"/>
          <w:shd w:val="clear" w:fill="FFFFFF"/>
        </w:rPr>
        <w:t>交易管理办</w:t>
      </w: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法》（省政府令第308号）第四条“推行家禽规模养殖、集中屠宰、冷链运输、冰鲜上市”和第七条“ 县级以上人民政府应当根据本地情况，决定在城市特定区域禁止活禽交易”，明确提出县级人民政府有权决定在城市特定区域禁止活禽交易。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三、起草过程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1.加强组织领导。</w:t>
      </w:r>
      <w:r>
        <w:rPr>
          <w:rFonts w:hint="eastAsia" w:ascii="Times New Roman" w:hAnsi="Times New Roman" w:eastAsia="仿宋_GB2312"/>
          <w:sz w:val="32"/>
          <w:szCs w:val="32"/>
        </w:rPr>
        <w:t>县政府成立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活禽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交易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屠宰管理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县长王万喜任组</w:t>
      </w:r>
      <w:r>
        <w:rPr>
          <w:rFonts w:hint="eastAsia" w:ascii="仿宋_GB2312" w:hAnsi="Times New Roman" w:eastAsia="仿宋_GB2312"/>
          <w:sz w:val="32"/>
          <w:szCs w:val="32"/>
        </w:rPr>
        <w:t>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，副县长胡久松任副组长</w:t>
      </w:r>
      <w:r>
        <w:rPr>
          <w:rFonts w:hint="eastAsia" w:ascii="仿宋_GB2312" w:hAnsi="Times New Roman" w:eastAsia="仿宋_GB2312"/>
          <w:sz w:val="32"/>
          <w:szCs w:val="32"/>
        </w:rPr>
        <w:t>，并分别于202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Times New Roman" w:eastAsia="仿宋_GB2312"/>
          <w:sz w:val="32"/>
          <w:szCs w:val="32"/>
        </w:rPr>
        <w:t>日、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Times New Roman" w:eastAsia="仿宋_GB2312"/>
          <w:sz w:val="32"/>
          <w:szCs w:val="32"/>
        </w:rPr>
        <w:t>日先后两次召开了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专题</w:t>
      </w:r>
      <w:r>
        <w:rPr>
          <w:rFonts w:hint="eastAsia" w:ascii="仿宋_GB2312" w:hAnsi="Times New Roman" w:eastAsia="仿宋_GB2312"/>
          <w:sz w:val="32"/>
          <w:szCs w:val="32"/>
        </w:rPr>
        <w:t>会议，研究部署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活禽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交易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屠宰管理</w:t>
      </w:r>
      <w:r>
        <w:rPr>
          <w:rFonts w:hint="eastAsia" w:ascii="Times New Roman" w:hAnsi="Times New Roman" w:eastAsia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2.成立工作专班。</w:t>
      </w:r>
      <w:r>
        <w:rPr>
          <w:rFonts w:hint="eastAsia" w:ascii="Times New Roman" w:hAnsi="Times New Roman" w:eastAsia="仿宋_GB2312"/>
          <w:sz w:val="32"/>
          <w:szCs w:val="32"/>
        </w:rPr>
        <w:t>经县政府同意</w:t>
      </w:r>
      <w:r>
        <w:rPr>
          <w:rFonts w:hint="eastAsia" w:ascii="仿宋_GB2312" w:hAnsi="Times New Roman" w:eastAsia="仿宋_GB2312"/>
          <w:sz w:val="32"/>
          <w:szCs w:val="32"/>
        </w:rPr>
        <w:t>，由县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农业农村</w:t>
      </w:r>
      <w:r>
        <w:rPr>
          <w:rFonts w:hint="eastAsia" w:ascii="仿宋_GB2312" w:hAnsi="Times New Roman" w:eastAsia="仿宋_GB2312"/>
          <w:sz w:val="32"/>
          <w:szCs w:val="32"/>
        </w:rPr>
        <w:t>局牵头，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从县公安局、</w:t>
      </w:r>
      <w:r>
        <w:rPr>
          <w:rFonts w:hint="eastAsia" w:ascii="仿宋_GB2312" w:hAnsi="Times New Roman" w:eastAsia="仿宋_GB2312"/>
          <w:sz w:val="32"/>
          <w:szCs w:val="32"/>
        </w:rPr>
        <w:t>县生态环境分局、市场监管局、城管执法局、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农业农村</w:t>
      </w:r>
      <w:r>
        <w:rPr>
          <w:rFonts w:hint="eastAsia" w:ascii="仿宋_GB2312" w:hAnsi="Times New Roman" w:eastAsia="仿宋_GB2312"/>
          <w:sz w:val="32"/>
          <w:szCs w:val="32"/>
        </w:rPr>
        <w:t>局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县商务局、城关镇、开发区</w:t>
      </w:r>
      <w:r>
        <w:rPr>
          <w:rFonts w:hint="eastAsia" w:ascii="仿宋_GB2312" w:hAnsi="Times New Roman" w:eastAsia="仿宋_GB2312"/>
          <w:sz w:val="32"/>
          <w:szCs w:val="32"/>
        </w:rPr>
        <w:t>抽调</w:t>
      </w:r>
      <w:r>
        <w:rPr>
          <w:rFonts w:hint="eastAsia" w:ascii="Times New Roman" w:hAnsi="Times New Roman" w:eastAsia="仿宋_GB2312"/>
          <w:sz w:val="32"/>
          <w:szCs w:val="32"/>
        </w:rPr>
        <w:t>业务骨干成立工作专班，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全力</w:t>
      </w:r>
      <w:r>
        <w:rPr>
          <w:rFonts w:hint="eastAsia" w:ascii="Times New Roman" w:hAnsi="Times New Roman" w:eastAsia="仿宋_GB2312"/>
          <w:sz w:val="32"/>
          <w:szCs w:val="32"/>
        </w:rPr>
        <w:t>推进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活禽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交易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屠宰管理</w:t>
      </w:r>
      <w:r>
        <w:rPr>
          <w:rFonts w:hint="eastAsia" w:ascii="Times New Roman" w:hAnsi="Times New Roman" w:eastAsia="仿宋_GB2312"/>
          <w:sz w:val="32"/>
          <w:szCs w:val="32"/>
        </w:rPr>
        <w:t>具体工作。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3.广泛开展调研。</w:t>
      </w:r>
      <w:r>
        <w:rPr>
          <w:rFonts w:hint="eastAsia" w:ascii="楷体_GB2312" w:hAnsi="Times New Roman" w:eastAsia="楷体_GB2312"/>
          <w:b/>
          <w:sz w:val="32"/>
          <w:szCs w:val="32"/>
          <w:lang w:eastAsia="zh-CN"/>
        </w:rPr>
        <w:t>一</w:t>
      </w:r>
      <w:r>
        <w:rPr>
          <w:rFonts w:hint="eastAsia" w:ascii="楷体_GB2312" w:hAnsi="Times New Roman" w:eastAsia="楷体_GB2312"/>
          <w:b/>
          <w:sz w:val="32"/>
          <w:szCs w:val="32"/>
        </w:rPr>
        <w:t>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领导组办公室</w:t>
      </w:r>
      <w:r>
        <w:rPr>
          <w:rFonts w:hint="eastAsia" w:ascii="Times New Roman" w:hAnsi="Times New Roman" w:eastAsia="仿宋_GB2312"/>
          <w:sz w:val="32"/>
          <w:szCs w:val="32"/>
        </w:rPr>
        <w:t>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铜陵市、桐城市</w:t>
      </w:r>
      <w:r>
        <w:rPr>
          <w:rFonts w:hint="eastAsia" w:ascii="Times New Roman" w:hAnsi="Times New Roman" w:eastAsia="仿宋_GB2312"/>
          <w:sz w:val="32"/>
          <w:szCs w:val="32"/>
        </w:rPr>
        <w:t>等地学习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活禽屠宰管理</w:t>
      </w:r>
      <w:r>
        <w:rPr>
          <w:rFonts w:hint="eastAsia" w:ascii="Times New Roman" w:hAnsi="Times New Roman" w:eastAsia="仿宋_GB2312"/>
          <w:sz w:val="32"/>
          <w:szCs w:val="32"/>
        </w:rPr>
        <w:t>工作，学习先进经验和工作举措。</w:t>
      </w:r>
      <w:r>
        <w:rPr>
          <w:rFonts w:hint="eastAsia" w:ascii="楷体_GB2312" w:hAnsi="Times New Roman" w:eastAsia="楷体_GB2312"/>
          <w:b/>
          <w:sz w:val="32"/>
          <w:szCs w:val="32"/>
        </w:rPr>
        <w:t>二是</w:t>
      </w:r>
      <w:r>
        <w:rPr>
          <w:rFonts w:hint="eastAsia" w:ascii="Times New Roman" w:hAnsi="Times New Roman" w:eastAsia="仿宋_GB2312"/>
          <w:sz w:val="32"/>
          <w:szCs w:val="32"/>
        </w:rPr>
        <w:t>组织人员深入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农贸市场、家禽屠宰企业开展调研，了解从业者、消费者、加工企业对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活禽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交易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屠宰管理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的意见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楷体_GB2312" w:hAnsi="Times New Roman" w:eastAsia="楷体_GB2312"/>
          <w:b/>
          <w:sz w:val="32"/>
          <w:szCs w:val="32"/>
        </w:rPr>
        <w:t>三是</w:t>
      </w:r>
      <w:r>
        <w:rPr>
          <w:rFonts w:hint="eastAsia" w:ascii="Times New Roman" w:hAnsi="Times New Roman" w:eastAsia="仿宋_GB2312"/>
          <w:sz w:val="32"/>
          <w:szCs w:val="32"/>
        </w:rPr>
        <w:t>全面收集全省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周边县（市）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活禽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交易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屠宰管理</w:t>
      </w:r>
      <w:r>
        <w:rPr>
          <w:rFonts w:hint="eastAsia" w:ascii="Times New Roman" w:hAnsi="Times New Roman" w:eastAsia="仿宋_GB2312"/>
          <w:sz w:val="32"/>
          <w:szCs w:val="32"/>
        </w:rPr>
        <w:t>政策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4.多方征求意见。一是</w:t>
      </w:r>
      <w:r>
        <w:rPr>
          <w:rFonts w:hint="eastAsia" w:ascii="Times New Roman" w:hAnsi="Times New Roman" w:eastAsia="仿宋_GB2312"/>
          <w:sz w:val="32"/>
          <w:szCs w:val="32"/>
        </w:rPr>
        <w:t>先后召开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两</w:t>
      </w:r>
      <w:r>
        <w:rPr>
          <w:rFonts w:hint="eastAsia" w:ascii="Times New Roman" w:hAnsi="Times New Roman" w:eastAsia="仿宋_GB2312"/>
          <w:sz w:val="32"/>
          <w:szCs w:val="32"/>
        </w:rPr>
        <w:t>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活禽屠宰管理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领导组成员单位</w:t>
      </w:r>
      <w:r>
        <w:rPr>
          <w:rFonts w:hint="eastAsia" w:ascii="Times New Roman" w:hAnsi="Times New Roman" w:eastAsia="仿宋_GB2312"/>
          <w:sz w:val="32"/>
          <w:szCs w:val="32"/>
        </w:rPr>
        <w:t>会议，征求有关部门和乡镇意见建议。</w:t>
      </w:r>
      <w:r>
        <w:rPr>
          <w:rFonts w:hint="eastAsia" w:ascii="楷体_GB2312" w:hAnsi="Times New Roman" w:eastAsia="楷体_GB2312"/>
          <w:b/>
          <w:sz w:val="32"/>
          <w:szCs w:val="32"/>
        </w:rPr>
        <w:t>二是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领导组办公室</w:t>
      </w:r>
      <w:r>
        <w:rPr>
          <w:rFonts w:hint="eastAsia" w:ascii="Times New Roman" w:hAnsi="Times New Roman" w:eastAsia="仿宋_GB2312"/>
          <w:sz w:val="32"/>
          <w:szCs w:val="32"/>
        </w:rPr>
        <w:t>主动对接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县司法</w:t>
      </w:r>
      <w:r>
        <w:rPr>
          <w:rFonts w:hint="eastAsia" w:ascii="Times New Roman" w:hAnsi="Times New Roman" w:eastAsia="仿宋_GB2312"/>
          <w:sz w:val="32"/>
          <w:szCs w:val="32"/>
        </w:rPr>
        <w:t>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上门联系沟通，征求意见建议。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实施方案</w:t>
      </w:r>
      <w:r>
        <w:rPr>
          <w:rFonts w:hint="eastAsia" w:ascii="仿宋_GB2312" w:eastAsia="仿宋_GB2312"/>
          <w:sz w:val="32"/>
          <w:szCs w:val="32"/>
        </w:rPr>
        <w:t>》（征求意见稿），主要内容如下：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宋体" w:hAnsi="宋体" w:eastAsia="黑体" w:cs="FZCuSong-B09S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  <w:t>工作目标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禁止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城区从事活禽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交易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和商业性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杀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建立“家禽集中屠宰、统一检疫检验、产品合格上市”的禽类产品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营销模式。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" w:firstLineChars="100"/>
        <w:jc w:val="left"/>
        <w:textAlignment w:val="auto"/>
        <w:rPr>
          <w:rFonts w:ascii="楷体" w:hAnsi="楷体" w:eastAsia="楷体" w:cs="楷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  <w:t>整治内容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</w:rPr>
        <w:t>(一)禁止城区活禽交易和商业性宰杀。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活禽界定。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本实施方案所称家禽是指列入国家畜禽遗传资源目录的鸡、鸭、鹅、鸽、鹌鹑等供食用的传统家禽以及其他经人工驯养的可食用活禽类。国家明令禁止食用的野生动物按相关规定执行。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区域界定。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本实施方案所称城区是指由东至鹿起路、南至南溪路、西至万佛路、北至周瑜大道形成的合围区域。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left"/>
        <w:textAlignment w:val="auto"/>
        <w:rPr>
          <w:rFonts w:ascii="楷体" w:hAnsi="楷体" w:eastAsia="楷体" w:cs="楷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场所界定。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城区内的农贸(批发)市场、商场(超市)、家禽销售门店、餐饮服务单位、便民农产品交易点等经营服务场所。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</w:rPr>
        <w:t>提升集中屠宰能力。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充分发挥现有家禽屠宰厂的产能，保障家禽集中屠宰需求；完善冷鲜供应能力和供应体系，保障禽肉产品的市场供应。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各相关单位要对照实施方案，按照工作要求和工作部署履行职责，重点做好城区的活禽交易及商业性宰杀的清退工作；做好家禽集中屠宰工作，确保城区禽肉产品的供应；加强对禽肉产品经营使用的监管，确保农贸(批发)市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禽肉产品经营户、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商场(超市)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禽产品销售门店、餐饮服务单位、便民农产品交易点、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学校等经营使用的禽肉产品经检疫检验合格，切实维护消费者的利益。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b/>
          <w:sz w:val="32"/>
          <w:szCs w:val="32"/>
        </w:rPr>
        <w:t>.明确职责。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hint="eastAsia" w:ascii="仿宋_GB2312" w:eastAsia="仿宋_GB2312"/>
          <w:sz w:val="32"/>
          <w:szCs w:val="32"/>
          <w:lang w:eastAsia="zh-CN"/>
        </w:rPr>
        <w:t>直有关单位和</w:t>
      </w:r>
      <w:r>
        <w:rPr>
          <w:rFonts w:hint="eastAsia" w:ascii="仿宋_GB2312" w:eastAsia="仿宋_GB2312"/>
          <w:sz w:val="32"/>
          <w:szCs w:val="32"/>
        </w:rPr>
        <w:t>有关乡镇在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活禽屠宰管理</w:t>
      </w:r>
      <w:r>
        <w:rPr>
          <w:rFonts w:hint="eastAsia" w:ascii="仿宋_GB2312" w:eastAsia="仿宋_GB2312"/>
          <w:sz w:val="32"/>
          <w:szCs w:val="32"/>
        </w:rPr>
        <w:t>工作中的主要职责，</w:t>
      </w:r>
      <w:r>
        <w:rPr>
          <w:rFonts w:hint="eastAsia" w:ascii="仿宋_GB2312" w:eastAsia="仿宋_GB2312"/>
          <w:sz w:val="32"/>
          <w:szCs w:val="32"/>
          <w:lang w:eastAsia="zh-CN"/>
        </w:rPr>
        <w:t>明确了相关单位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活禽屠宰管理</w:t>
      </w:r>
      <w:r>
        <w:rPr>
          <w:rFonts w:hint="eastAsia" w:ascii="仿宋_GB2312" w:eastAsia="仿宋_GB2312"/>
          <w:sz w:val="32"/>
          <w:szCs w:val="32"/>
        </w:rPr>
        <w:t>工作中的主体责任，广播、电视、网络等新闻媒体的宣传责任。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b/>
          <w:sz w:val="32"/>
          <w:szCs w:val="32"/>
        </w:rPr>
        <w:t>.法律责任。</w:t>
      </w:r>
      <w:r>
        <w:rPr>
          <w:rFonts w:hint="eastAsia" w:ascii="仿宋_GB2312" w:eastAsia="仿宋_GB2312"/>
          <w:sz w:val="32"/>
          <w:szCs w:val="32"/>
        </w:rPr>
        <w:t>违反管理规定，依据相关法律法规，给</w:t>
      </w:r>
      <w:r>
        <w:rPr>
          <w:rFonts w:hint="eastAsia" w:ascii="仿宋_GB2312" w:eastAsia="仿宋_GB2312"/>
          <w:sz w:val="32"/>
          <w:szCs w:val="32"/>
          <w:lang w:eastAsia="zh-CN"/>
        </w:rPr>
        <w:t>予</w:t>
      </w:r>
      <w:r>
        <w:rPr>
          <w:rFonts w:hint="eastAsia" w:ascii="仿宋_GB2312" w:eastAsia="仿宋_GB2312"/>
          <w:sz w:val="32"/>
          <w:szCs w:val="32"/>
        </w:rPr>
        <w:t>相应</w:t>
      </w:r>
      <w:r>
        <w:rPr>
          <w:rFonts w:hint="eastAsia" w:ascii="仿宋_GB2312" w:eastAsia="仿宋_GB2312"/>
          <w:sz w:val="32"/>
          <w:szCs w:val="32"/>
          <w:lang w:eastAsia="zh-CN"/>
        </w:rPr>
        <w:t>行政</w:t>
      </w:r>
      <w:r>
        <w:rPr>
          <w:rFonts w:hint="eastAsia" w:ascii="仿宋_GB2312" w:eastAsia="仿宋_GB2312"/>
          <w:sz w:val="32"/>
          <w:szCs w:val="32"/>
        </w:rPr>
        <w:t>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 舒城县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农业农村</w:t>
      </w:r>
      <w:r>
        <w:rPr>
          <w:rFonts w:hint="eastAsia" w:ascii="Times New Roman" w:hAnsi="Times New Roman" w:eastAsia="仿宋_GB2312"/>
          <w:sz w:val="32"/>
          <w:szCs w:val="32"/>
        </w:rPr>
        <w:t>局</w:t>
      </w:r>
    </w:p>
    <w:p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 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ZCuSong-B09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E677A"/>
    <w:multiLevelType w:val="singleLevel"/>
    <w:tmpl w:val="011E67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YjJlZWIyMmUxYTMzZTVhNzMyNjI3NDcyNjRmZjUifQ=="/>
  </w:docVars>
  <w:rsids>
    <w:rsidRoot w:val="23F722BC"/>
    <w:rsid w:val="004177C8"/>
    <w:rsid w:val="01433A08"/>
    <w:rsid w:val="01837D12"/>
    <w:rsid w:val="020E1BC1"/>
    <w:rsid w:val="023F4471"/>
    <w:rsid w:val="053A54FB"/>
    <w:rsid w:val="06427913"/>
    <w:rsid w:val="0E37080D"/>
    <w:rsid w:val="110C1E59"/>
    <w:rsid w:val="11C75851"/>
    <w:rsid w:val="153C2DD1"/>
    <w:rsid w:val="213F6706"/>
    <w:rsid w:val="2263647E"/>
    <w:rsid w:val="23F722BC"/>
    <w:rsid w:val="24D571B8"/>
    <w:rsid w:val="283914D3"/>
    <w:rsid w:val="28951005"/>
    <w:rsid w:val="2B5843BE"/>
    <w:rsid w:val="2C7D1479"/>
    <w:rsid w:val="3D015B61"/>
    <w:rsid w:val="3E340F7D"/>
    <w:rsid w:val="41894C7C"/>
    <w:rsid w:val="44DE708D"/>
    <w:rsid w:val="47685334"/>
    <w:rsid w:val="51FD2C04"/>
    <w:rsid w:val="52422B69"/>
    <w:rsid w:val="56261649"/>
    <w:rsid w:val="59D910EA"/>
    <w:rsid w:val="5E3863D6"/>
    <w:rsid w:val="62AF7AE7"/>
    <w:rsid w:val="62B7718E"/>
    <w:rsid w:val="66BC48FC"/>
    <w:rsid w:val="6B030D4C"/>
    <w:rsid w:val="6B417EB3"/>
    <w:rsid w:val="6C9D0D2C"/>
    <w:rsid w:val="6FF56CC8"/>
    <w:rsid w:val="73DF64C7"/>
    <w:rsid w:val="764D3A44"/>
    <w:rsid w:val="76676633"/>
    <w:rsid w:val="76700E68"/>
    <w:rsid w:val="78BD6FAA"/>
    <w:rsid w:val="793D5CBC"/>
    <w:rsid w:val="7D697134"/>
    <w:rsid w:val="7E205892"/>
    <w:rsid w:val="7E2E7A36"/>
    <w:rsid w:val="7EE8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1426</Words>
  <Characters>1448</Characters>
  <Lines>0</Lines>
  <Paragraphs>0</Paragraphs>
  <TotalTime>6</TotalTime>
  <ScaleCrop>false</ScaleCrop>
  <LinksUpToDate>false</LinksUpToDate>
  <CharactersWithSpaces>1516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2023-04-11T07:41:00Z</dcterms:created>
  <dc:creator>Administrator</dc:creator>
  <cp:lastModifiedBy>Administrator</cp:lastModifiedBy>
  <dcterms:modified xsi:type="dcterms:W3CDTF">2023-04-12T01:23:00Z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9B3CDE22076A46D58E7ACDD95A5E51AA_11</vt:lpwstr>
  </property>
</Properties>
</file>