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舒城县城区活禽交易屠宰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管理工作</w:t>
      </w:r>
      <w:r>
        <w:rPr>
          <w:rFonts w:hint="eastAsia" w:ascii="方正小标宋简体" w:hAnsi="Times New Roman" w:eastAsia="方正小标宋简体"/>
          <w:sz w:val="36"/>
          <w:szCs w:val="36"/>
        </w:rPr>
        <w:t>实施方案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仿宋_GB2312"/>
          <w:sz w:val="32"/>
          <w:szCs w:val="32"/>
        </w:rPr>
        <w:t>在广泛征求意见、多次调研论证基础上起草了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舒城县城区活禽交易屠宰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管理工作</w:t>
      </w:r>
      <w:r>
        <w:rPr>
          <w:rFonts w:hint="eastAsia" w:ascii="Times New Roman" w:hAnsi="Times New Roman" w:eastAsia="仿宋_GB2312"/>
          <w:sz w:val="32"/>
          <w:szCs w:val="32"/>
        </w:rPr>
        <w:t>实施方案（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征求意见稿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（以下简称《实施方案》），</w:t>
      </w:r>
      <w:r>
        <w:rPr>
          <w:rFonts w:ascii="Times New Roman" w:hAnsi="Times New Roman" w:eastAsia="仿宋_GB2312"/>
          <w:sz w:val="32"/>
          <w:szCs w:val="32"/>
        </w:rPr>
        <w:t>现将有关情况说明如下：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必要性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left="0" w:right="0" w:firstLine="420"/>
        <w:jc w:val="both"/>
        <w:textAlignment w:val="auto"/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-SA"/>
        </w:rPr>
        <w:t>家禽集中屠宰可减少了人直接接触活家禽的机会，可以及时有效地阻断疫情传播渠道，从而极大程度降低人感染H7N9等禽流感病毒的风险；禁止活禽交易屠宰，城区农贸市场等场所没有活禽异味，城区环境更干净整洁，群众的生活质量会提升；家禽集中屠宰还可以保证禽类肉品质量，杜绝加工、出售病死禽，确保禽产品质量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二、起草依据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-SA"/>
        </w:rPr>
        <w:t>《安徽省家禽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6"/>
          <w:sz w:val="30"/>
          <w:szCs w:val="30"/>
          <w:shd w:val="clear" w:fill="FFFFFF"/>
        </w:rPr>
        <w:t>交易管理办</w:t>
      </w:r>
      <w: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-SA"/>
        </w:rPr>
        <w:t>法》（省政府令第308号）第四条“推行家禽规模养殖、集中屠宰、冷链运输、冰鲜上市”和第七条“ 县级以上人民政府应当根据本地情况，决定在城市特定区域禁止活禽交易”，明确提出县级人民政府有权决定在城市特定区域禁止活禽交易。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1.加强组织领导。</w:t>
      </w:r>
      <w:r>
        <w:rPr>
          <w:rFonts w:hint="eastAsia" w:ascii="Times New Roman" w:hAnsi="Times New Roman" w:eastAsia="仿宋_GB2312"/>
          <w:sz w:val="32"/>
          <w:szCs w:val="32"/>
        </w:rPr>
        <w:t>县政府成立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交易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屠宰管理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县长王万喜任组</w:t>
      </w:r>
      <w:r>
        <w:rPr>
          <w:rFonts w:hint="eastAsia" w:ascii="仿宋_GB2312" w:hAnsi="Times New Roman" w:eastAsia="仿宋_GB2312"/>
          <w:sz w:val="32"/>
          <w:szCs w:val="32"/>
        </w:rPr>
        <w:t>长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，副县长胡久松任副组长</w:t>
      </w:r>
      <w:r>
        <w:rPr>
          <w:rFonts w:hint="eastAsia" w:ascii="仿宋_GB2312" w:hAnsi="Times New Roman" w:eastAsia="仿宋_GB2312"/>
          <w:sz w:val="32"/>
          <w:szCs w:val="32"/>
        </w:rPr>
        <w:t>，并分别于202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Times New Roman" w:eastAsia="仿宋_GB2312"/>
          <w:sz w:val="32"/>
          <w:szCs w:val="32"/>
        </w:rPr>
        <w:t>日、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Times New Roman" w:eastAsia="仿宋_GB2312"/>
          <w:sz w:val="32"/>
          <w:szCs w:val="32"/>
        </w:rPr>
        <w:t>日先后两次召开了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专题</w:t>
      </w:r>
      <w:r>
        <w:rPr>
          <w:rFonts w:hint="eastAsia" w:ascii="仿宋_GB2312" w:hAnsi="Times New Roman" w:eastAsia="仿宋_GB2312"/>
          <w:sz w:val="32"/>
          <w:szCs w:val="32"/>
        </w:rPr>
        <w:t>会议，研究部署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交易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屠宰管理</w:t>
      </w:r>
      <w:r>
        <w:rPr>
          <w:rFonts w:hint="eastAsia" w:ascii="Times New Roman" w:hAnsi="Times New Roman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2.成立工作专班。</w:t>
      </w:r>
      <w:r>
        <w:rPr>
          <w:rFonts w:hint="eastAsia" w:ascii="Times New Roman" w:hAnsi="Times New Roman" w:eastAsia="仿宋_GB2312"/>
          <w:sz w:val="32"/>
          <w:szCs w:val="32"/>
        </w:rPr>
        <w:t>经县政府同意</w:t>
      </w:r>
      <w:r>
        <w:rPr>
          <w:rFonts w:hint="eastAsia" w:ascii="仿宋_GB2312" w:hAnsi="Times New Roman" w:eastAsia="仿宋_GB2312"/>
          <w:sz w:val="32"/>
          <w:szCs w:val="32"/>
        </w:rPr>
        <w:t>，由县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农业农村</w:t>
      </w:r>
      <w:r>
        <w:rPr>
          <w:rFonts w:hint="eastAsia" w:ascii="仿宋_GB2312" w:hAnsi="Times New Roman" w:eastAsia="仿宋_GB2312"/>
          <w:sz w:val="32"/>
          <w:szCs w:val="32"/>
        </w:rPr>
        <w:t>局牵头，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从县公安局、</w:t>
      </w:r>
      <w:r>
        <w:rPr>
          <w:rFonts w:hint="eastAsia" w:ascii="仿宋_GB2312" w:hAnsi="Times New Roman" w:eastAsia="仿宋_GB2312"/>
          <w:sz w:val="32"/>
          <w:szCs w:val="32"/>
        </w:rPr>
        <w:t>县生态环境分局、市场监管局、城管执法局、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农业农村</w:t>
      </w:r>
      <w:r>
        <w:rPr>
          <w:rFonts w:hint="eastAsia" w:ascii="仿宋_GB2312" w:hAnsi="Times New Roman" w:eastAsia="仿宋_GB2312"/>
          <w:sz w:val="32"/>
          <w:szCs w:val="32"/>
        </w:rPr>
        <w:t>局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县商务局、城关镇、开发区</w:t>
      </w:r>
      <w:r>
        <w:rPr>
          <w:rFonts w:hint="eastAsia" w:ascii="仿宋_GB2312" w:hAnsi="Times New Roman" w:eastAsia="仿宋_GB2312"/>
          <w:sz w:val="32"/>
          <w:szCs w:val="32"/>
        </w:rPr>
        <w:t>抽调</w:t>
      </w:r>
      <w:r>
        <w:rPr>
          <w:rFonts w:hint="eastAsia" w:ascii="Times New Roman" w:hAnsi="Times New Roman" w:eastAsia="仿宋_GB2312"/>
          <w:sz w:val="32"/>
          <w:szCs w:val="32"/>
        </w:rPr>
        <w:t>业务骨干成立工作专班，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全力</w:t>
      </w:r>
      <w:r>
        <w:rPr>
          <w:rFonts w:hint="eastAsia" w:ascii="Times New Roman" w:hAnsi="Times New Roman" w:eastAsia="仿宋_GB2312"/>
          <w:sz w:val="32"/>
          <w:szCs w:val="32"/>
        </w:rPr>
        <w:t>推进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交易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屠宰管理</w:t>
      </w:r>
      <w:r>
        <w:rPr>
          <w:rFonts w:hint="eastAsia" w:ascii="Times New Roman" w:hAnsi="Times New Roman" w:eastAsia="仿宋_GB2312"/>
          <w:sz w:val="32"/>
          <w:szCs w:val="32"/>
        </w:rPr>
        <w:t>具体工作。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3.广泛开展调研。</w:t>
      </w:r>
      <w:r>
        <w:rPr>
          <w:rFonts w:hint="eastAsia" w:ascii="楷体_GB2312" w:hAnsi="Times New Roman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hAnsi="Times New Roman" w:eastAsia="楷体_GB2312"/>
          <w:b/>
          <w:sz w:val="32"/>
          <w:szCs w:val="32"/>
        </w:rPr>
        <w:t>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领导组办公室</w:t>
      </w:r>
      <w:r>
        <w:rPr>
          <w:rFonts w:hint="eastAsia" w:ascii="Times New Roman" w:hAnsi="Times New Roman" w:eastAsia="仿宋_GB2312"/>
          <w:sz w:val="32"/>
          <w:szCs w:val="32"/>
        </w:rPr>
        <w:t>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铜陵市、桐城市</w:t>
      </w:r>
      <w:r>
        <w:rPr>
          <w:rFonts w:hint="eastAsia" w:ascii="Times New Roman" w:hAnsi="Times New Roman" w:eastAsia="仿宋_GB2312"/>
          <w:sz w:val="32"/>
          <w:szCs w:val="32"/>
        </w:rPr>
        <w:t>等地学习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活禽屠宰管理</w:t>
      </w:r>
      <w:r>
        <w:rPr>
          <w:rFonts w:hint="eastAsia" w:ascii="Times New Roman" w:hAnsi="Times New Roman" w:eastAsia="仿宋_GB2312"/>
          <w:sz w:val="32"/>
          <w:szCs w:val="32"/>
        </w:rPr>
        <w:t>工作，学习先进经验和工作举措。</w:t>
      </w:r>
      <w:r>
        <w:rPr>
          <w:rFonts w:hint="eastAsia" w:ascii="楷体_GB2312" w:hAnsi="Times New Roman" w:eastAsia="楷体_GB2312"/>
          <w:b/>
          <w:sz w:val="32"/>
          <w:szCs w:val="32"/>
        </w:rPr>
        <w:t>二是</w:t>
      </w:r>
      <w:r>
        <w:rPr>
          <w:rFonts w:hint="eastAsia" w:ascii="Times New Roman" w:hAnsi="Times New Roman" w:eastAsia="仿宋_GB2312"/>
          <w:sz w:val="32"/>
          <w:szCs w:val="32"/>
        </w:rPr>
        <w:t>组织人员深入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农贸市场、家禽屠宰企业开展调研，了解从业者、消费者、加工企业对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交易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屠宰管理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的意见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楷体_GB2312" w:hAnsi="Times New Roman" w:eastAsia="楷体_GB2312"/>
          <w:b/>
          <w:sz w:val="32"/>
          <w:szCs w:val="32"/>
        </w:rPr>
        <w:t>三是</w:t>
      </w:r>
      <w:r>
        <w:rPr>
          <w:rFonts w:hint="eastAsia" w:ascii="Times New Roman" w:hAnsi="Times New Roman" w:eastAsia="仿宋_GB2312"/>
          <w:sz w:val="32"/>
          <w:szCs w:val="32"/>
        </w:rPr>
        <w:t>全面收集全省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周边县（市）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交易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屠宰管理</w:t>
      </w:r>
      <w:r>
        <w:rPr>
          <w:rFonts w:hint="eastAsia" w:ascii="Times New Roman" w:hAnsi="Times New Roman" w:eastAsia="仿宋_GB2312"/>
          <w:sz w:val="32"/>
          <w:szCs w:val="32"/>
        </w:rPr>
        <w:t>政策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4.多方征求意见。一是</w:t>
      </w:r>
      <w:r>
        <w:rPr>
          <w:rFonts w:hint="eastAsia" w:ascii="Times New Roman" w:hAnsi="Times New Roman" w:eastAsia="仿宋_GB2312"/>
          <w:sz w:val="32"/>
          <w:szCs w:val="32"/>
        </w:rPr>
        <w:t>先后召开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两</w:t>
      </w:r>
      <w:r>
        <w:rPr>
          <w:rFonts w:hint="eastAsia" w:ascii="Times New Roman" w:hAnsi="Times New Roman" w:eastAsia="仿宋_GB2312"/>
          <w:sz w:val="32"/>
          <w:szCs w:val="32"/>
        </w:rPr>
        <w:t>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活禽屠宰管理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领导组成员单位</w:t>
      </w:r>
      <w:r>
        <w:rPr>
          <w:rFonts w:hint="eastAsia" w:ascii="Times New Roman" w:hAnsi="Times New Roman" w:eastAsia="仿宋_GB2312"/>
          <w:sz w:val="32"/>
          <w:szCs w:val="32"/>
        </w:rPr>
        <w:t>会议，征求有关部门和乡镇意见建议。</w:t>
      </w:r>
      <w:r>
        <w:rPr>
          <w:rFonts w:hint="eastAsia" w:ascii="楷体_GB2312" w:hAnsi="Times New Roman" w:eastAsia="楷体_GB2312"/>
          <w:b/>
          <w:sz w:val="32"/>
          <w:szCs w:val="32"/>
        </w:rPr>
        <w:t>二是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领导组办公室</w:t>
      </w:r>
      <w:r>
        <w:rPr>
          <w:rFonts w:hint="eastAsia" w:ascii="Times New Roman" w:hAnsi="Times New Roman" w:eastAsia="仿宋_GB2312"/>
          <w:sz w:val="32"/>
          <w:szCs w:val="32"/>
        </w:rPr>
        <w:t>主动对接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县司法</w:t>
      </w:r>
      <w:r>
        <w:rPr>
          <w:rFonts w:hint="eastAsia" w:ascii="Times New Roman" w:hAnsi="Times New Roman" w:eastAsia="仿宋_GB2312"/>
          <w:sz w:val="32"/>
          <w:szCs w:val="32"/>
        </w:rPr>
        <w:t>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上门联系沟通，征求意见建议。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实施方案</w:t>
      </w:r>
      <w:r>
        <w:rPr>
          <w:rFonts w:hint="eastAsia" w:ascii="仿宋_GB2312" w:eastAsia="仿宋_GB2312"/>
          <w:sz w:val="32"/>
          <w:szCs w:val="32"/>
        </w:rPr>
        <w:t>》（征求意见稿），主要内容如下：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宋体" w:hAnsi="宋体" w:eastAsia="黑体" w:cs="FZCuSong-B09S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工作目标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禁止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城区从事活禽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交易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和商业性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杀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建立“家禽集中屠宰、统一检疫检验、产品合格上市”的禽类产品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营销模式。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jc w:val="left"/>
        <w:textAlignment w:val="auto"/>
        <w:rPr>
          <w:rFonts w:ascii="楷体" w:hAnsi="楷体" w:eastAsia="楷体" w:cs="楷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整治内容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shd w:val="clear" w:color="auto" w:fill="FFFFFF"/>
        </w:rPr>
        <w:t>(一)禁止城区活禽交易和商业性宰杀。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活禽界定。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本实施方案所称家禽是指列入国家畜禽遗传资源目录的鸡、鸭、鹅、鸽、鹌鹑等供食用的传统家禽以及其他经人工驯养的可食用活禽类。国家明令禁止食用的野生动物按相关规定执行。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区域界定。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本实施方案所称城区是指由东至鹿起路、南至南溪路、西至万佛路、北至周瑜大道形成的合围区域。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jc w:val="left"/>
        <w:textAlignment w:val="auto"/>
        <w:rPr>
          <w:rFonts w:ascii="楷体" w:hAnsi="楷体" w:eastAsia="楷体" w:cs="楷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场所界定。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城区内的农贸(批发)市场、商场(超市)、家禽销售门店、餐饮服务单位、便民农产品交易点等经营服务场所。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20" w:firstLineChars="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shd w:val="clear" w:color="auto" w:fill="FFFFFF"/>
        </w:rPr>
        <w:t>提升集中屠宰能力。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充分发挥现有家禽屠宰厂的产能，保障家禽集中屠宰需求；完善冷鲜供应能力和供应体系，保障禽肉产品的市场供应。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20" w:firstLineChars="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各相关单位要对照实施方案，按照工作要求和工作部署履行职责，重点做好城区的活禽交易及商业性宰杀的清退工作；做好家禽集中屠宰工作，确保城区禽肉产品的供应；加强对禽肉产品经营使用的监管，确保农贸(批发)市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禽肉产品经营户、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商场(超市)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禽产品销售门店、餐饮服务单位、便民农产品交易点、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学校等经营使用的禽肉产品经检疫检验合格，切实维护消费者的利益。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</w:rPr>
        <w:t>.明确职责。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直有关单位和</w:t>
      </w:r>
      <w:r>
        <w:rPr>
          <w:rFonts w:hint="eastAsia" w:ascii="仿宋_GB2312" w:eastAsia="仿宋_GB2312"/>
          <w:sz w:val="32"/>
          <w:szCs w:val="32"/>
        </w:rPr>
        <w:t>有关乡镇在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活禽屠宰管理</w:t>
      </w:r>
      <w:r>
        <w:rPr>
          <w:rFonts w:hint="eastAsia" w:ascii="仿宋_GB2312" w:eastAsia="仿宋_GB2312"/>
          <w:sz w:val="32"/>
          <w:szCs w:val="32"/>
        </w:rPr>
        <w:t>工作中的主要职责，</w:t>
      </w:r>
      <w:r>
        <w:rPr>
          <w:rFonts w:hint="eastAsia" w:ascii="仿宋_GB2312" w:eastAsia="仿宋_GB2312"/>
          <w:sz w:val="32"/>
          <w:szCs w:val="32"/>
          <w:lang w:eastAsia="zh-CN"/>
        </w:rPr>
        <w:t>明确了相关单位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活禽屠宰管理</w:t>
      </w:r>
      <w:r>
        <w:rPr>
          <w:rFonts w:hint="eastAsia" w:ascii="仿宋_GB2312" w:eastAsia="仿宋_GB2312"/>
          <w:sz w:val="32"/>
          <w:szCs w:val="32"/>
        </w:rPr>
        <w:t>工作中的主体责任，广播、电视、网络等新闻媒体的宣传责任。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b/>
          <w:sz w:val="32"/>
          <w:szCs w:val="32"/>
        </w:rPr>
        <w:t>.法律责任。</w:t>
      </w:r>
      <w:r>
        <w:rPr>
          <w:rFonts w:hint="eastAsia" w:ascii="仿宋_GB2312" w:eastAsia="仿宋_GB2312"/>
          <w:sz w:val="32"/>
          <w:szCs w:val="32"/>
        </w:rPr>
        <w:t>违反管理规定，依据相关法律法规，给</w:t>
      </w:r>
      <w:r>
        <w:rPr>
          <w:rFonts w:hint="eastAsia" w:ascii="仿宋_GB2312" w:eastAsia="仿宋_GB2312"/>
          <w:sz w:val="32"/>
          <w:szCs w:val="32"/>
          <w:lang w:eastAsia="zh-CN"/>
        </w:rPr>
        <w:t>予</w:t>
      </w:r>
      <w:r>
        <w:rPr>
          <w:rFonts w:hint="eastAsia" w:ascii="仿宋_GB2312" w:eastAsia="仿宋_GB2312"/>
          <w:sz w:val="32"/>
          <w:szCs w:val="32"/>
        </w:rPr>
        <w:t>相应</w:t>
      </w:r>
      <w:r>
        <w:rPr>
          <w:rFonts w:hint="eastAsia" w:ascii="仿宋_GB2312" w:eastAsia="仿宋_GB2312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sz w:val="32"/>
          <w:szCs w:val="32"/>
        </w:rPr>
        <w:t>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舒城县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农业农村</w:t>
      </w:r>
      <w:r>
        <w:rPr>
          <w:rFonts w:hint="eastAsia" w:ascii="Times New Roman" w:hAnsi="Times New Roman" w:eastAsia="仿宋_GB2312"/>
          <w:sz w:val="32"/>
          <w:szCs w:val="32"/>
        </w:rPr>
        <w:t>局</w:t>
      </w:r>
    </w:p>
    <w:p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CuSong-B09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E677A"/>
    <w:multiLevelType w:val="singleLevel"/>
    <w:tmpl w:val="011E67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YjJlZWIyMmUxYTMzZTVhNzMyNjI3NDcyNjRmZjUifQ=="/>
  </w:docVars>
  <w:rsids>
    <w:rsidRoot w:val="23F722BC"/>
    <w:rsid w:val="004177C8"/>
    <w:rsid w:val="01433A08"/>
    <w:rsid w:val="01837D12"/>
    <w:rsid w:val="020E1BC1"/>
    <w:rsid w:val="023F4471"/>
    <w:rsid w:val="053A54FB"/>
    <w:rsid w:val="06427913"/>
    <w:rsid w:val="0E37080D"/>
    <w:rsid w:val="110C1E59"/>
    <w:rsid w:val="11C75851"/>
    <w:rsid w:val="153C2DD1"/>
    <w:rsid w:val="213F6706"/>
    <w:rsid w:val="2263647E"/>
    <w:rsid w:val="23F722BC"/>
    <w:rsid w:val="24D571B8"/>
    <w:rsid w:val="283914D3"/>
    <w:rsid w:val="28951005"/>
    <w:rsid w:val="2B5843BE"/>
    <w:rsid w:val="2C7D1479"/>
    <w:rsid w:val="3D015B61"/>
    <w:rsid w:val="3E340F7D"/>
    <w:rsid w:val="41894C7C"/>
    <w:rsid w:val="44DE708D"/>
    <w:rsid w:val="47685334"/>
    <w:rsid w:val="51FD2C04"/>
    <w:rsid w:val="52422B69"/>
    <w:rsid w:val="56261649"/>
    <w:rsid w:val="59D910EA"/>
    <w:rsid w:val="5E3863D6"/>
    <w:rsid w:val="62AF7AE7"/>
    <w:rsid w:val="62B7718E"/>
    <w:rsid w:val="66BC48FC"/>
    <w:rsid w:val="6B030D4C"/>
    <w:rsid w:val="6B417EB3"/>
    <w:rsid w:val="6C9D0D2C"/>
    <w:rsid w:val="6FF56CC8"/>
    <w:rsid w:val="73DF64C7"/>
    <w:rsid w:val="764D3A44"/>
    <w:rsid w:val="76676633"/>
    <w:rsid w:val="76700E68"/>
    <w:rsid w:val="78BD6FAA"/>
    <w:rsid w:val="793D5CBC"/>
    <w:rsid w:val="7D697134"/>
    <w:rsid w:val="7E205892"/>
    <w:rsid w:val="7E2E7A36"/>
    <w:rsid w:val="7EE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1426</Words>
  <Characters>1448</Characters>
  <Lines>0</Lines>
  <Paragraphs>0</Paragraphs>
  <TotalTime>6</TotalTime>
  <ScaleCrop>false</ScaleCrop>
  <LinksUpToDate>false</LinksUpToDate>
  <CharactersWithSpaces>1516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2023-04-11T07:41:00Z</dcterms:created>
  <dc:creator>Administrator</dc:creator>
  <cp:lastModifiedBy>Administrator</cp:lastModifiedBy>
  <dcterms:modified xsi:type="dcterms:W3CDTF">2023-04-12T01:23:00Z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9B3CDE22076A46D58E7ACDD95A5E51AA_11</vt:lpwstr>
  </property>
</Properties>
</file>