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一、拟评定为2023年县级“劳动保障诚信A级单位”</w:t>
      </w:r>
    </w:p>
    <w:tbl>
      <w:tblPr>
        <w:tblStyle w:val="2"/>
        <w:tblW w:w="8730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安徽金峰工程建设有限公司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安徽尚阳建设工程有限公司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安徽毓泰建筑工程有限公司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安徽省华银茶油有限公司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舒城县谷丰粮食物资储备有限公司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安徽舒城万佛湖渔业发展有限公司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六安裕鑫建筑工程有限公司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安徽长河水利工程有限公司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安徽润通建设工程有限公司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安徽璟昌物业服务有限公司舒城南溪公馆分公司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舒城万佛湖旅游管理实业有限公司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安徽磊邦建筑工程有限公司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安徽鑫福建筑工程有限公司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快乐蜂食品（安徽）有限公司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安徽明达水利建筑有限公司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安徽华茂建筑工程有限责任公司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安徽德政建筑工程有限公司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安徽联升餐厅食品有限公司舒城龙津大道餐厅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安徽金溢市政工程有限公司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安徽耀星建筑工程有限公司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中国电信股份有限公司舒城分公司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安徽宗麟建筑工程有限公司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安徽元牧建筑工程有限公司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安徽益洋水利建设工程有限公司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安徽卡洛塑业科技有限公司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安徽金龙园林景观工程有限公司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舒城安泰会计师事务所（普通合伙）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安徽龙晟保安服务有限公司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安徽胜茗建设工程有限公司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安徽建工舒城金龙建设投资有限公司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舒城尚工工具有限公司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安徽裕茗建筑工程有限公司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安徽建宇建筑工程有限公司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安徽恒泰建设发展有限公司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安徽昌龙水泥有限责任公司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舒城博利医药有限责任公司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安徽万佛湖建设集团有限公司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安徽省舒城县糖业烟酒公司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安徽元瑞建筑工程有限公司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安徽春朝市政工程有限公司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舒城县同路单采血浆站有限公司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六安市领扬建筑工程有限公司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国元农业保险股份有限公司舒城支公司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六安市舒城盐业有限公司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安徽璟昌物业服务有限公司舒城溢香小区分公司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安徽璟昌物业服务有限公司舒城滨溪小区分公司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安徽璟昌物业服务有限公司舒州府分公司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安徽友智建筑工程有限公司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安徽强工建设有限公司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安徽联鑫建设工程有限公司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必斐艾食品有限公司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安徽璟昌物业服务有限公司舒城春溪小区分公司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安徽瑞澳混凝土有限公司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安徽舒城农村商业银行股份有限公司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舒城驿达建材有限公司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安徽鑫瑞峰建筑工程有限公司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安徽春锦建筑工程有限公司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安徽广浩建筑工程有限公司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安徽舒凯砂浆有限公司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舒城县汇德建筑劳务有限公司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众爱食品（安徽）有限公司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安徽鲁工建筑工程有限公司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安徽多力泰尼服饰有限责任公司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舒城思源市政工程有限公司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安徽晓路工程有限公司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六安新华书店有限公司舒城分公司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安徽过湾食品科技发展有限公司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舒城中石油昆仑燃气有限公司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舒城县仁峰实验学校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舒城县七星学校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安徽太阳体育用品有限公司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安徽士必达液压器材有限公司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安徽舒城新素宝粮油收储有限公司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安徽畅达市政工程有限公司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安徽世德建筑工程有限公司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安徽映辰建筑工程有限公司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舒城万达广场商业管理有限公司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安徽丰鑫建筑工程有限公司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安徽信达建筑安装有限公司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安徽坤宇建筑工程有限公司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舒城县红墙家政服务有限公司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舒城长运汽车运输有限公司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舒城远鸣房地产有限公司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安徽全稳建筑有限公司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安徽宏大电力工程有限公司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舒城县通运公交有限责任公司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安徽卓志建设工程有限公司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舒城远大华鸣房地产有限公司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舒城县舒州中学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舒城北城医院有限公司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安徽花石市政园林工程有限公司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六安六嫂家政服务有限公司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安徽宝壹市政工程有限公司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安徽国建招标造价有限公司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安徽天元市政建设有限公司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安徽鹏翔生态农业集团有限公司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舒城县第四建筑工程有限责任公司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安徽晟升建设工程有限公司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安徽源桂建设工程有限公司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安徽竣达建设工程有限公司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安徽鹏翔生态酒店有限公司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安徽鼎丰泽市政工程有限公司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安徽磐旺建筑工程有限公司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安徽运昇建设有限公司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舒城远大东城房地产有限公司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舒城县晓天七星学校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安徽六洲建设工程有限公司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舒城远大港汇商业运营管理有限公司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安徽恒基路桥有限责任公司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中新联科环境科技（安徽）有限公司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安徽菱安医疗器械有限公司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安徽丛林智能机械制造有限公司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安徽粟米塑业有限公司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安徽佳恩特智造有限公司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安徽杭城建设投资有限公司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安徽中皖双兴机械有限公司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安徽台创智能科技有限公司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安徽远信重工有限公司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二、拟评定为2023年县级“劳动保障诚信B级单位”</w:t>
      </w:r>
    </w:p>
    <w:tbl>
      <w:tblPr>
        <w:tblStyle w:val="2"/>
        <w:tblW w:w="8730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舒城县智力宝儿童用品有限公司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舒城县劳士顿纺织品有限公司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安徽省舒城华竹实业有限公司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安徽皖舒医疗设备有限公司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安徽安发机械有限公司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安徽雁南飞羽绒有限公司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安徽金丝狐羽绒服饰有限公司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舒城县幸福劳务服务有限公司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舒城县金禾油脂科技开发有限公司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安徽瑞田机械有限公司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安徽新力钢结构有限公司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舒城圣桂食品有限公司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舒城诚信印务有限公司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安徽跨宇钢结构网架工程有限公司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超滤动力（安徽）有限公司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安徽呀呀乐儿童用品有限公司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舒城县宏通丝绸科技股份有限公司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安徽玖隆弘毅物流有限公司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安徽夏星食品有限公司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安徽省舒城县新街萤石矿业有限公司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舒城县城关镇远大幼儿园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舒城县开发区欧洲华城幼儿园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舒城国泰恒丰服饰有限公司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安徽华辉塑业科技股份有限公司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安徽舒贝乐儿童用品有限责任公司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舒城强力商品混凝土有限公司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安徽宝立华机械设备有限公司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安徽省武狄智能家居科技有限公司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舒城诚信包装材料有限公司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安徽华汇电力设备有限公司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舒城浩缘朋纺织品有限公司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安徽省路基亚车业科技有限公司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舒城京狮·龙舒花园幼儿园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安徽丽达制衣有限公司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舒城诚信纸板有限公司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安徽奔腾五金制造有限公司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安徽省启越智能科技有限公司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安徽开达电力科技有限公司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安徽刚毅电子科技有限公司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安徽德亚电池有限公司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安徽弘昌照明电器有限公司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安徽联固科技有限公司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安徽胜利精密制造科技有限公司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安徽绿沃循环能源科技有限公司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安徽绿沃汽车循环科技有限公司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安徽绿沃再生资源科技有限公司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安徽捷创科技有限公司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安徽捷盛科技有限公司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安徽捷鸿表面处理科技有限公司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安徽沃博源科技有限公司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安徽钰立电子科技有限公司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安徽鸿源达汽车智能科技有限公司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安徽省益农化工有限公司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安徽弘兴车辆部件有限公司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安徽鸿人幕墙科技有限公司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三、拟评定为2023年县级“劳动保障诚信合格单位”</w:t>
      </w:r>
    </w:p>
    <w:tbl>
      <w:tblPr>
        <w:tblStyle w:val="2"/>
        <w:tblW w:w="8760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安徽耀捷建设工程有限公司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舒城县和盛羽毛球材料厂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舒城盛源劳务有限公司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安徽鸿峰建筑工程有限公司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舒城县棠树乡中心卫生院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舒城县五显镇人民政府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舒城县春秋乡人民政府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舒城县产业投资发展有限公司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舒城县五显镇卫生院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舒城县柏林乡卫生院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舒城县食为天米业有限公司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舒城超越科技有限公司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舒城县阙店乡卫生院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安徽强玒建筑工程有限公司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安徽璟昌物业服务有限公司舒城拉菲公馆分公司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舒城县庐镇乡卫生院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合肥万达国际电影城有限公司六安舒城万达广场店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安徽璟昌物业服务有限公司舒城港汇广场分公司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安徽旋泰建筑工程有限公司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舒城县土地和房屋征收服务中心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舒城县城市管理行政执法局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舒城县柏林乡金太阳幼儿园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安徽上庄园林工程有限公司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舒城县汇德水产科技有限公司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舒城县林溪羽绒服饰有限公司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安徽辉映建筑工程有限公司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安徽过湾农业科技有限公司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安徽靖童科技农业发展有限公司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舒城县千人桥镇中心卫生院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舒城县桃溪镇中心卫生院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舒城县汤池镇卫生院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舒城中擎置业有限公司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舒城县城关镇安天幼儿园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安徽峰森家俬有限责任公司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舒城县康卓课外教育培训中心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舒城远大尚品房地产有限公司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舒城县山七镇卫生院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舒城县舒茶镇卫生院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舒城县科源食品有限公司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舒城县张母桥镇卫生院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舒城冠徽园林景观有限公司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安徽文杰体育用品有限公司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安徽鹏翔生态旅游发展有限公司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舒城县崇景建材销售有限公司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舒城县干汊河镇人民政府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舒城县万佛湖镇中心卫生院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舒城县春秋乡卫生院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舒城县城关镇舒怡梅河路社区卫生服务站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安徽泽辉建筑工程有限公司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安徽友才建筑工程有限公司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安徽利瓦文化旅游开发有限公司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安徽鑫鸿地质灾害治理服务有限公司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舒城县干汊河镇春华家具厂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安徽省鹏徽市场管理服务集团有限公司舒城分公司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安徽翰文运动用品股份有限公司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舒城远大卓越房地产有限公司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舒城县河棚镇中心卫生院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舒城远大鸣华房地产有限公司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舒城远大匠筑房地产有限公司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安徽子晟建筑工程有限公司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舒城县体育事业发展中心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安徽舒柏阳门窗制造有艰公司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舒城骏诚运动用品有限公司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安徽浪森肥业有限公司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舒城县晓天镇中心卫生院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安徽绿朗新能源科技有限公司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87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zc3ZmEwNWQ4ZDU4YTI2MDZkYzUyZGIyMTBlNzkifQ=="/>
  </w:docVars>
  <w:rsids>
    <w:rsidRoot w:val="00000000"/>
    <w:rsid w:val="0AFF30F5"/>
    <w:rsid w:val="0FB60BC2"/>
    <w:rsid w:val="134E6134"/>
    <w:rsid w:val="18BB3D98"/>
    <w:rsid w:val="1B472792"/>
    <w:rsid w:val="31D9540A"/>
    <w:rsid w:val="611673FF"/>
    <w:rsid w:val="76427D49"/>
    <w:rsid w:val="78B8262F"/>
    <w:rsid w:val="7BC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3582</Words>
  <Characters>3853</Characters>
  <Lines>0</Lines>
  <Paragraphs>0</Paragraphs>
  <TotalTime>2</TotalTime>
  <ScaleCrop>false</ScaleCrop>
  <LinksUpToDate>false</LinksUpToDate>
  <CharactersWithSpaces>3853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2023-08-15T03:23:00Z</dcterms:created>
  <dc:creator>Lenovo</dc:creator>
  <cp:lastModifiedBy>亨瑞张</cp:lastModifiedBy>
  <dcterms:modified xsi:type="dcterms:W3CDTF">2023-08-17T00:32:51Z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1302515498934180BBA6788D71E355EB_12</vt:lpwstr>
  </property>
</Properties>
</file>