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舒城县千人桥镇中心卫生院政务公开</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整改报告</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根据上级有关文件要求和工作安排，我县开设了公共企事业政务公开专区，为全面落实此项工作，</w:t>
      </w:r>
      <w:r>
        <w:rPr>
          <w:rFonts w:hint="default" w:ascii="Times New Roman" w:hAnsi="Times New Roman" w:eastAsia="仿宋_GB2312" w:cs="Times New Roman"/>
          <w:sz w:val="32"/>
          <w:szCs w:val="32"/>
        </w:rPr>
        <w:t>近期市政务公开办对我院政务公开工作进行了全面检查。根据反馈的问题清单，我院</w:t>
      </w:r>
      <w:r>
        <w:rPr>
          <w:rFonts w:hint="default" w:ascii="Times New Roman" w:hAnsi="Times New Roman" w:eastAsia="仿宋_GB2312" w:cs="Times New Roman"/>
          <w:sz w:val="32"/>
          <w:szCs w:val="32"/>
          <w:lang w:val="en-US" w:eastAsia="zh-CN"/>
        </w:rPr>
        <w:t>对标对表逐一进行完善修改</w:t>
      </w:r>
      <w:r>
        <w:rPr>
          <w:rFonts w:hint="default" w:ascii="Times New Roman" w:hAnsi="Times New Roman" w:eastAsia="仿宋_GB2312" w:cs="Times New Roman"/>
          <w:sz w:val="32"/>
          <w:szCs w:val="32"/>
        </w:rPr>
        <w:t>。现将整改情况报告如下：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一、存在的问题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.《医疗机构执业许可证》正本、副本信息未提供下载链接；未公开本单位统一社会信用代码。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.未公开门诊、急诊就诊流程。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.未公开办理住院的手续及流程。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.未公开进行临床检验、超声、影像学等辅助检查的流程、须知、注意事项，报告获取时间及方式等；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未公开医联体及县域医共体业务合作的医疗卫生服务机构的专家介绍、服务内容、流程、联系方式；建议区分公开与本单位建立双向转诊关系的医院名称与医联体及县域医共体业务合作的医疗卫生服务机构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.未公开远程医疗服务收费信息。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.未公开医联体合作机构、下沉专家介绍、出诊时间等；未公开基本公共卫生服务和家庭医生签约服务项目等责任医生、联系电话等信息。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.未公开门诊、急诊服务流程；未公开留观服务流程；未公开双向转诊服务流程。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.未公开患者健康教育制度及流程、无烟医疗卫生机构建设制度及管理办法；2023年健康教育活动缺少明确的活动时间。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.未公开在线咨询服务信息.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.未公开2023年本单位问题整改情况、自查自纠情况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二、整改措施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《医疗机构执业许可证》正本、副本信息已线上上传下载链接；已线上公开本单位统一社会信用代码。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2.已线上公开门诊、急诊就诊流程。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3.已线上公开办理住院的手续及流程。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4.已线上公开进行临床检验、超声、影像学等辅助检查的流程、须知、注意事项，报告获取时间及方式等；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5.已线上公开医联体及县域医共体业务合作的医疗卫生服务机构的专家介绍、服务内容、流程、联系方式；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6.已线上公开远程医疗服务收费信息。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7.已线上公开医联体合作机构、下沉专家介绍、出诊时间及基本公共卫生服务和家庭医生签约服务项目等责任医生、联系电话等信息。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8.已线上公开门诊、急诊服务流程；未公开留观服务流程及双向转诊服务流程。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9.已线上公开患者健康教育制度及流程、无烟医疗卫生机构建设制度及管理办法；已明确2023年健康教育活动时间。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10.已线上公开在线咨询服务信息.</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11.已线上公开2023年本单位问题整改情况、自查自纠情况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三、整改效果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经过整改，我院的政务公开有了明显的改善。信息更新更加及时，分类更加清晰，公开内容也更加全面。公众可以通过政务公开栏了解到我院的工作动态、医疗服务信息、政策法规等重要内容。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四、下一步工作计划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加强监督检查：</w:t>
      </w:r>
      <w:r>
        <w:rPr>
          <w:rFonts w:hint="default" w:ascii="Times New Roman" w:hAnsi="Times New Roman" w:eastAsia="仿宋_GB2312" w:cs="Times New Roman"/>
          <w:sz w:val="32"/>
          <w:szCs w:val="32"/>
        </w:rPr>
        <w:t>建立定期检查制度，确保政务公开的信息及时、准确、全面。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加强与公众互动：</w:t>
      </w:r>
      <w:r>
        <w:rPr>
          <w:rFonts w:hint="default" w:ascii="Times New Roman" w:hAnsi="Times New Roman" w:eastAsia="仿宋_GB2312" w:cs="Times New Roman"/>
          <w:sz w:val="32"/>
          <w:szCs w:val="32"/>
        </w:rPr>
        <w:t xml:space="preserve">设置意见反馈专栏，及时了解公众的需求和意见，不断改进政务公开工作。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通过这次整改，我们深刻认识到政务公开的重要性。今后，我院将进一步加强对政务公开的管理，不断提升政务公开工作的质量和水平，为广大群众提供更好的服务。</w:t>
      </w:r>
    </w:p>
    <w:p>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附件：舒城县千人桥镇卫生院问题清单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760" w:firstLineChars="17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舒城县千人桥镇中心卫生院</w:t>
      </w:r>
    </w:p>
    <w:p>
      <w:pPr>
        <w:keepNext w:val="0"/>
        <w:keepLines w:val="0"/>
        <w:pageBreakBefore w:val="0"/>
        <w:widowControl w:val="0"/>
        <w:kinsoku/>
        <w:wordWrap/>
        <w:overflowPunct/>
        <w:topLinePunct w:val="0"/>
        <w:autoSpaceDE/>
        <w:autoSpaceDN/>
        <w:bidi w:val="0"/>
        <w:adjustRightInd w:val="0"/>
        <w:snapToGrid w:val="0"/>
        <w:spacing w:line="560" w:lineRule="exact"/>
        <w:ind w:firstLine="5320" w:firstLineChars="19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2023年12月14日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GJlZDA2OTZjMDllMTQ5MDUxOTQ2OWQ3OWZmODMifQ=="/>
  </w:docVars>
  <w:rsids>
    <w:rsidRoot w:val="003C62AB"/>
    <w:rsid w:val="003C62AB"/>
    <w:rsid w:val="009470F4"/>
    <w:rsid w:val="00A514B5"/>
    <w:rsid w:val="00B0184C"/>
    <w:rsid w:val="00E2308D"/>
    <w:rsid w:val="00FA018F"/>
    <w:rsid w:val="0635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Words>
  <Characters>1123</Characters>
  <Lines>9</Lines>
  <Paragraphs>2</Paragraphs>
  <TotalTime>57</TotalTime>
  <ScaleCrop>false</ScaleCrop>
  <LinksUpToDate>false</LinksUpToDate>
  <CharactersWithSpaces>1317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2023-12-14T01:17:00Z</dcterms:created>
  <dc:creator>xb21cn</dc:creator>
  <cp:lastModifiedBy>小燕</cp:lastModifiedBy>
  <dcterms:modified xsi:type="dcterms:W3CDTF">2023-12-14T02:06:20Z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B72AB827DB354B6C9B92E409AD12A3FA_12</vt:lpwstr>
  </property>
</Properties>
</file>