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auto"/>
        <w:rPr>
          <w:rFonts w:hint="default" w:ascii="Times New Roman" w:hAnsi="Times New Roman" w:eastAsia="方正小标宋简体" w:cs="Times New Roman"/>
          <w:b w:val="0"/>
          <w:bCs w:val="0"/>
          <w:i w:val="0"/>
          <w:iCs w:val="0"/>
          <w:caps w:val="0"/>
          <w:color w:val="auto"/>
          <w:spacing w:val="0"/>
          <w:sz w:val="44"/>
          <w:szCs w:val="44"/>
          <w:shd w:val="clear" w:fill="FFFFFF"/>
          <w:lang w:val="en-US" w:eastAsia="zh-CN"/>
        </w:rPr>
      </w:pPr>
      <w:r>
        <w:rPr>
          <w:rFonts w:hint="default" w:ascii="Times New Roman" w:hAnsi="Times New Roman" w:eastAsia="方正小标宋简体" w:cs="Times New Roman"/>
          <w:b w:val="0"/>
          <w:bCs w:val="0"/>
          <w:i w:val="0"/>
          <w:iCs w:val="0"/>
          <w:caps w:val="0"/>
          <w:color w:val="auto"/>
          <w:spacing w:val="0"/>
          <w:sz w:val="44"/>
          <w:szCs w:val="44"/>
          <w:shd w:val="clear" w:fill="FFFFFF"/>
          <w:lang w:val="en-US" w:eastAsia="zh-CN"/>
        </w:rPr>
        <w:t>舒城县人民医院关于信息公开网络测评问题的整改报告</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针对近日市政务公开办对我院的信息公开网络测评提出的问题，我院高度重视，立即整改，具体整改如下：</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未公开大型医用设备配置许可证问题，我院以申报64排CT、1.5T磁共振和放疗设备时安徽省卫生厅下发的设备准入通知文件形式替代大型医用设备配置许可证，且自2023年起省卫健委不再对乙类大型医用设备进行配置许可。</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二、关于医疗服务项目、价格及计价标准等信息以附件形式公开信息，不方便检索、查阅的问题。现已将医疗服务项目、价格及计价标准等信息以表格形式进行公开；</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三、关于药品、医用耗材品规及价格等信息未公开医用耗材品规及价格信息的问题。现已增加医用耗材品规及价格信息；</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四、关于未公开其他各项服务办理时间的问题。现增加发热门诊服务时间；</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五、关于未公开预约挂号、诊疗、临床检验、检查等的预约途径、流程、方法及注意事项的问题。现已完善预约挂号、诊疗、检验检查等的预约途径、流程、方法及注意事项等信息。</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六、关于未公开检验检查报告获取时间的问题，现已完善检验科检验项目、获取报告时间及注意事项等信息。</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七、关于未公开向上转诊机构、联系方式的问题，现已完善向上转诊机构、联系方式等信息。</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八、关于未公开远程医疗服务和互联网医疗服务的项目、流程、收费信息的问题，现已公开远程医疗服务项目及收费信息，并对未开展互联网医疗服务的情况作出说明；</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九、关于未公开基本公共卫生服务项目服务流程、内容、联系方式和未公开上门服务项目服务流程、内容、联系方式的问题。现已公开基本公共卫生服务项目服务流程、内容、联系方式等信息，我院目前未承担基本公共卫生中的上门服务；</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十、关于未公开医保报销流程、地点的问题，现增加医保报销流程、地点的信息；</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十一、关于未公开信息公开工作第一负责人、管理部门或者专业负责人员、领导小组成员等信息的问题，现已将信息公开工作第一负责人、管理部门或者专业负责人员、领导小组成员等信息以文字形式进行公开；</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十二、关于未公开2023年信息公开问题整改情况的问题，现已完善舒城县人民医院信息公开第四季度问题整改情况。</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总结上述问题，其主要表现是公开内容不够全面、不及时，公开信息不方便检索和查阅，制度建设不够完善。现已将本次发现的问题全部解决，今后我院将继续加强信息公开队伍建设，加强信息公开工作的宣传教育，提高对信息公开重要性的认识，进一步规范公开内容和公开方式，及时更新，进一步深化信息公开工作。</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附件：舒城县人民医院问题清单</w:t>
      </w:r>
      <w:bookmarkStart w:id="0" w:name="_GoBack"/>
      <w:bookmarkEnd w:id="0"/>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line="560" w:lineRule="exact"/>
        <w:jc w:val="righ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舒城县人民医院</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jc w:val="righ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2023年12月14日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2ZGJlZDA2OTZjMDllMTQ5MDUxOTQ2OWQ3OWZmODMifQ=="/>
  </w:docVars>
  <w:rsids>
    <w:rsidRoot w:val="00000000"/>
    <w:rsid w:val="01D31020"/>
    <w:rsid w:val="055E0C05"/>
    <w:rsid w:val="058E250A"/>
    <w:rsid w:val="0611126D"/>
    <w:rsid w:val="0AAC2E21"/>
    <w:rsid w:val="0FC14BAE"/>
    <w:rsid w:val="16771DCE"/>
    <w:rsid w:val="179F12EC"/>
    <w:rsid w:val="18EE6821"/>
    <w:rsid w:val="1BD619E1"/>
    <w:rsid w:val="28235F68"/>
    <w:rsid w:val="2879349F"/>
    <w:rsid w:val="2A9F328A"/>
    <w:rsid w:val="2C30036B"/>
    <w:rsid w:val="38D91103"/>
    <w:rsid w:val="3EBD1AB4"/>
    <w:rsid w:val="46091DBF"/>
    <w:rsid w:val="47F52163"/>
    <w:rsid w:val="49D452CC"/>
    <w:rsid w:val="54C76489"/>
    <w:rsid w:val="5B95019D"/>
    <w:rsid w:val="5DD60C63"/>
    <w:rsid w:val="6F8F603F"/>
    <w:rsid w:val="7BAD1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2023-12-13T08:49:00Z</dcterms:created>
  <dc:creator>Administrator</dc:creator>
  <cp:lastModifiedBy>小燕</cp:lastModifiedBy>
  <cp:lastPrinted>2023-12-14T06:35:00Z</cp:lastPrinted>
  <dcterms:modified xsi:type="dcterms:W3CDTF">2023-12-14T07:30:10Z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2519AD95997F44C7BB9E9B613F8735DB_12</vt:lpwstr>
  </property>
</Properties>
</file>