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42" w:rsidRDefault="00E33415" w:rsidP="00BB72CD">
      <w:pPr>
        <w:spacing w:line="680" w:lineRule="exact"/>
        <w:jc w:val="center"/>
        <w:rPr>
          <w:rFonts w:ascii="方正小标宋简体" w:eastAsia="方正小标宋简体" w:hAnsi="黑体" w:cstheme="minorBidi"/>
          <w:sz w:val="44"/>
          <w:szCs w:val="44"/>
        </w:rPr>
      </w:pPr>
      <w:r>
        <w:rPr>
          <w:rFonts w:ascii="方正小标宋简体" w:eastAsia="方正小标宋简体" w:hAnsi="黑体" w:cstheme="minorBidi" w:hint="eastAsia"/>
          <w:sz w:val="44"/>
          <w:szCs w:val="44"/>
        </w:rPr>
        <w:t>舒城</w:t>
      </w:r>
      <w:r w:rsidR="00BB72CD" w:rsidRPr="00BB72CD">
        <w:rPr>
          <w:rFonts w:ascii="方正小标宋简体" w:eastAsia="方正小标宋简体" w:hAnsi="黑体" w:cstheme="minorBidi" w:hint="eastAsia"/>
          <w:sz w:val="44"/>
          <w:szCs w:val="44"/>
        </w:rPr>
        <w:t>县</w:t>
      </w:r>
      <w:proofErr w:type="gramStart"/>
      <w:r w:rsidR="00BB72CD" w:rsidRPr="00BB72CD">
        <w:rPr>
          <w:rFonts w:ascii="方正小标宋简体" w:eastAsia="方正小标宋简体" w:hAnsi="黑体" w:cstheme="minorBidi" w:hint="eastAsia"/>
          <w:sz w:val="44"/>
          <w:szCs w:val="44"/>
        </w:rPr>
        <w:t>文旅体</w:t>
      </w:r>
      <w:proofErr w:type="gramEnd"/>
      <w:r w:rsidR="00BB72CD" w:rsidRPr="00BB72CD">
        <w:rPr>
          <w:rFonts w:ascii="方正小标宋简体" w:eastAsia="方正小标宋简体" w:hAnsi="黑体" w:cstheme="minorBidi" w:hint="eastAsia"/>
          <w:sz w:val="44"/>
          <w:szCs w:val="44"/>
        </w:rPr>
        <w:t>局2019年政府信息公开</w:t>
      </w:r>
      <w:r w:rsidR="00A42342">
        <w:rPr>
          <w:rFonts w:ascii="方正小标宋简体" w:eastAsia="方正小标宋简体" w:hAnsi="黑体" w:cstheme="minorBidi" w:hint="eastAsia"/>
          <w:sz w:val="44"/>
          <w:szCs w:val="44"/>
        </w:rPr>
        <w:t>工作</w:t>
      </w:r>
    </w:p>
    <w:p w:rsidR="00BB72CD" w:rsidRPr="00BB72CD" w:rsidRDefault="00BB72CD" w:rsidP="00BB72CD">
      <w:pPr>
        <w:spacing w:line="680" w:lineRule="exact"/>
        <w:jc w:val="center"/>
        <w:rPr>
          <w:rFonts w:ascii="方正小标宋简体" w:eastAsia="方正小标宋简体" w:hAnsi="黑体" w:cstheme="minorBidi"/>
          <w:sz w:val="44"/>
          <w:szCs w:val="44"/>
        </w:rPr>
      </w:pPr>
      <w:r w:rsidRPr="00BB72CD">
        <w:rPr>
          <w:rFonts w:ascii="方正小标宋简体" w:eastAsia="方正小标宋简体" w:hAnsi="黑体" w:cstheme="minorBidi" w:hint="eastAsia"/>
          <w:sz w:val="44"/>
          <w:szCs w:val="44"/>
        </w:rPr>
        <w:t>年度报告</w:t>
      </w:r>
    </w:p>
    <w:p w:rsidR="00B23295" w:rsidRDefault="00B23295" w:rsidP="00194D56">
      <w:pPr>
        <w:spacing w:line="560" w:lineRule="exact"/>
        <w:jc w:val="left"/>
        <w:rPr>
          <w:rFonts w:ascii="仿宋_GB2312" w:hAnsiTheme="minorHAnsi" w:cstheme="minorBidi"/>
        </w:rPr>
      </w:pPr>
    </w:p>
    <w:p w:rsidR="00BF64A7" w:rsidRPr="000851DC" w:rsidRDefault="00BF64A7" w:rsidP="00194D56">
      <w:pPr>
        <w:pStyle w:val="paragraph"/>
        <w:spacing w:before="0" w:beforeAutospacing="0" w:after="0" w:afterAutospacing="0" w:line="560" w:lineRule="exact"/>
        <w:ind w:firstLineChars="200" w:firstLine="632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根据新修订《中华人民共和国政府信息公开条例》（以下简称新《条例》），结合上级有关文件精神等要求，编制201</w:t>
      </w:r>
      <w:r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9</w:t>
      </w:r>
      <w:r w:rsidR="000851DC"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年度舒城县文化旅游体育</w:t>
      </w:r>
      <w:r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局信息公开年度报告。全文包括总体</w:t>
      </w:r>
      <w:r w:rsidR="00096E11">
        <w:rPr>
          <w:rFonts w:ascii="仿宋_GB2312" w:eastAsia="仿宋_GB2312" w:hAnsiTheme="minorHAnsi" w:cstheme="minorBidi" w:hint="eastAsia"/>
          <w:kern w:val="2"/>
          <w:sz w:val="32"/>
          <w:szCs w:val="32"/>
        </w:rPr>
        <w:t>情况、主动公开政府信息情况、收到和处理政府信息公开申请情况、政府信息公开行政复议、</w:t>
      </w:r>
      <w:r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行政诉讼情况、存在的主要问题和改进情况和其他需要报告的事项。本年度报告中使用数据统计期限为201</w:t>
      </w:r>
      <w:r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9</w:t>
      </w:r>
      <w:r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年1月1日至</w:t>
      </w:r>
      <w:r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2019年12月31</w:t>
      </w:r>
      <w:r w:rsidR="000851DC"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日，本年度报告电子版可在</w:t>
      </w:r>
      <w:r w:rsidR="000851DC"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舒城县文化旅游体育局</w:t>
      </w:r>
      <w:r w:rsidR="000851DC"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信息公开平台下载。如对本报告有任何疑问，请与</w:t>
      </w:r>
      <w:r w:rsidR="000851DC"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舒城县文化旅游体育局</w:t>
      </w:r>
      <w:r w:rsidR="000851DC"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联系（地址：</w:t>
      </w:r>
      <w:r w:rsidR="000851DC"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舒城县城关镇文化广场会展中心4楼</w:t>
      </w:r>
      <w:r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；邮编：</w:t>
      </w:r>
      <w:r w:rsidR="000851DC"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23</w:t>
      </w:r>
      <w:r w:rsidR="000851DC"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13</w:t>
      </w:r>
      <w:r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000；联系电话：</w:t>
      </w:r>
      <w:r w:rsidR="000851DC"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0564-</w:t>
      </w:r>
      <w:r w:rsidR="000851DC" w:rsidRPr="000851DC">
        <w:rPr>
          <w:rFonts w:ascii="仿宋_GB2312" w:eastAsia="仿宋_GB2312" w:hAnsiTheme="minorHAnsi" w:cstheme="minorBidi" w:hint="eastAsia"/>
          <w:kern w:val="2"/>
          <w:sz w:val="32"/>
          <w:szCs w:val="32"/>
        </w:rPr>
        <w:t>8627847</w:t>
      </w:r>
      <w:r w:rsidRPr="000851DC">
        <w:rPr>
          <w:rFonts w:ascii="仿宋_GB2312" w:eastAsia="仿宋_GB2312" w:hAnsiTheme="minorHAnsi" w:cstheme="minorBidi"/>
          <w:kern w:val="2"/>
          <w:sz w:val="32"/>
          <w:szCs w:val="32"/>
        </w:rPr>
        <w:t>）。</w:t>
      </w:r>
    </w:p>
    <w:p w:rsidR="00BB72CD" w:rsidRPr="00B74220" w:rsidRDefault="00B74220" w:rsidP="00194D56">
      <w:pPr>
        <w:spacing w:line="560" w:lineRule="exact"/>
        <w:ind w:firstLineChars="200" w:firstLine="632"/>
        <w:rPr>
          <w:rFonts w:ascii="黑体" w:eastAsia="黑体" w:hAnsi="黑体" w:cstheme="minorBidi"/>
        </w:rPr>
      </w:pPr>
      <w:r>
        <w:rPr>
          <w:rFonts w:ascii="黑体" w:eastAsia="黑体" w:hAnsi="黑体" w:cstheme="minorBidi" w:hint="eastAsia"/>
        </w:rPr>
        <w:t>一、</w:t>
      </w:r>
      <w:r w:rsidR="00BB72CD" w:rsidRPr="00B74220">
        <w:rPr>
          <w:rFonts w:ascii="黑体" w:eastAsia="黑体" w:hAnsi="黑体" w:cstheme="minorBidi" w:hint="eastAsia"/>
        </w:rPr>
        <w:t>总体情况</w:t>
      </w:r>
    </w:p>
    <w:p w:rsidR="00B74220" w:rsidRDefault="00E839FC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>
        <w:rPr>
          <w:rFonts w:ascii="楷体" w:eastAsia="楷体" w:hAnsi="楷体" w:cstheme="minorBidi" w:hint="eastAsia"/>
          <w:b/>
        </w:rPr>
        <w:t>（一）</w:t>
      </w:r>
      <w:r w:rsidR="00B74220" w:rsidRPr="00E839FC">
        <w:rPr>
          <w:rFonts w:ascii="楷体" w:eastAsia="楷体" w:hAnsi="楷体" w:cstheme="minorBidi" w:hint="eastAsia"/>
          <w:b/>
        </w:rPr>
        <w:t>主动公开</w:t>
      </w:r>
      <w:r>
        <w:rPr>
          <w:rFonts w:ascii="楷体" w:eastAsia="楷体" w:hAnsi="楷体" w:cstheme="minorBidi" w:hint="eastAsia"/>
          <w:b/>
        </w:rPr>
        <w:t>。</w:t>
      </w:r>
      <w:r w:rsidR="00B74220" w:rsidRPr="00B74220">
        <w:rPr>
          <w:rFonts w:ascii="仿宋_GB2312" w:hAnsiTheme="minorHAnsi" w:cstheme="minorBidi" w:hint="eastAsia"/>
        </w:rPr>
        <w:t>我局全面系统梳理了现有的政务公开信息，将政策法规、工作动态、通知公告、领导简介等应该主动公开的信息全部纳入公开范围。及时进行信息公开，经保密审核程序后，我局能够按照时限及时进行信息公开。2019年我局主动公开信息964条；及时回应了社会关切，保障了群众的知晓权和监督权。</w:t>
      </w:r>
    </w:p>
    <w:p w:rsidR="00E839FC" w:rsidRDefault="00E839FC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 w:rsidRPr="00E839FC">
        <w:rPr>
          <w:rFonts w:ascii="楷体" w:eastAsia="楷体" w:hAnsi="楷体" w:cstheme="minorBidi" w:hint="eastAsia"/>
          <w:b/>
        </w:rPr>
        <w:t>（二）依申请公开。</w:t>
      </w:r>
      <w:r w:rsidR="00CA4F22" w:rsidRPr="00CA4F22">
        <w:rPr>
          <w:rFonts w:ascii="仿宋_GB2312" w:hAnsiTheme="minorHAnsi" w:cstheme="minorBidi" w:hint="eastAsia"/>
        </w:rPr>
        <w:t>按照相关要求进</w:t>
      </w:r>
      <w:r w:rsidR="00CA4F22">
        <w:rPr>
          <w:rFonts w:ascii="仿宋_GB2312" w:hAnsiTheme="minorHAnsi" w:cstheme="minorBidi" w:hint="eastAsia"/>
        </w:rPr>
        <w:t>一步完善舒城县文化旅游体育局</w:t>
      </w:r>
      <w:r w:rsidR="00CA4F22" w:rsidRPr="00CA4F22">
        <w:rPr>
          <w:rFonts w:ascii="仿宋_GB2312" w:hAnsiTheme="minorHAnsi" w:cstheme="minorBidi" w:hint="eastAsia"/>
        </w:rPr>
        <w:t>政府信息公开制度，明确了依申请公开的相关事项，并认真办理依申请公开工作。坚持将政务舆情回应作为网络舆情处置工作的重要环节，有效落实政务舆情回应主体责任，加强舆情监测、</w:t>
      </w:r>
      <w:proofErr w:type="gramStart"/>
      <w:r w:rsidR="00CA4F22" w:rsidRPr="00CA4F22">
        <w:rPr>
          <w:rFonts w:ascii="仿宋_GB2312" w:hAnsiTheme="minorHAnsi" w:cstheme="minorBidi" w:hint="eastAsia"/>
        </w:rPr>
        <w:t>研</w:t>
      </w:r>
      <w:proofErr w:type="gramEnd"/>
      <w:r w:rsidR="00CA4F22" w:rsidRPr="00CA4F22">
        <w:rPr>
          <w:rFonts w:ascii="仿宋_GB2312" w:hAnsiTheme="minorHAnsi" w:cstheme="minorBidi" w:hint="eastAsia"/>
        </w:rPr>
        <w:t>判、回应，</w:t>
      </w:r>
      <w:r w:rsidR="00CA4F22">
        <w:rPr>
          <w:rFonts w:ascii="仿宋_GB2312" w:hAnsiTheme="minorHAnsi" w:cstheme="minorBidi" w:hint="eastAsia"/>
        </w:rPr>
        <w:t>及时解疑释惑，理顺情绪，化解矛盾。积极</w:t>
      </w:r>
      <w:r w:rsidR="00CA4F22">
        <w:rPr>
          <w:rFonts w:ascii="仿宋_GB2312" w:hAnsiTheme="minorHAnsi" w:cstheme="minorBidi" w:hint="eastAsia"/>
        </w:rPr>
        <w:lastRenderedPageBreak/>
        <w:t>回应群众通过“市长热线”</w:t>
      </w:r>
      <w:r w:rsidR="0000083E">
        <w:rPr>
          <w:rFonts w:ascii="仿宋_GB2312" w:hAnsiTheme="minorHAnsi" w:cstheme="minorBidi" w:hint="eastAsia"/>
        </w:rPr>
        <w:t>“部门</w:t>
      </w:r>
      <w:r w:rsidR="00CA4F22" w:rsidRPr="00CA4F22">
        <w:rPr>
          <w:rFonts w:ascii="仿宋_GB2312" w:hAnsiTheme="minorHAnsi" w:cstheme="minorBidi" w:hint="eastAsia"/>
        </w:rPr>
        <w:t>邮箱”等信息咨询平台上反映的文化民生事项，准确把握社会情绪，讲清楚问题成因、解决方案和制约因素等，更好地引导社会舆论。2019年，我局共接到依申请公开1条，并及时答复。</w:t>
      </w:r>
    </w:p>
    <w:p w:rsidR="00CA4F22" w:rsidRDefault="00CA4F22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 w:rsidRPr="00CA4F22">
        <w:rPr>
          <w:rFonts w:ascii="楷体" w:eastAsia="楷体" w:hAnsi="楷体" w:cstheme="minorBidi" w:hint="eastAsia"/>
          <w:b/>
        </w:rPr>
        <w:t>（三）政府信息管理。</w:t>
      </w:r>
      <w:r w:rsidRPr="00BB72CD">
        <w:rPr>
          <w:rFonts w:ascii="仿宋_GB2312" w:hAnsiTheme="minorHAnsi" w:cstheme="minorBidi" w:hint="eastAsia"/>
        </w:rPr>
        <w:t>为进一步规范开展政府信息和政务公开工作，加强对政府信息及政务公开工作的组织领导，机构改革后，我局及时调整充实了由局主要领导任组长，副局长任副组长，各股室负责人为成员的政府信息公开工作领导小组，负责信息公开工作的推进、指导、协调和监督，并安排专人具体负责政务公开工作的组织实施、检查落实等工作。明确了局属各单位、机关各股室及各个工作岗位的政务公开工作职责，形成完善的责任体系，保障政务公开工作落到实处。</w:t>
      </w:r>
    </w:p>
    <w:p w:rsidR="00CA4F22" w:rsidRDefault="00CA4F22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 w:rsidRPr="00CA4F22">
        <w:rPr>
          <w:rFonts w:ascii="楷体" w:eastAsia="楷体" w:hAnsi="楷体" w:cstheme="minorBidi" w:hint="eastAsia"/>
          <w:b/>
        </w:rPr>
        <w:t>（四）公开平台建设。</w:t>
      </w:r>
      <w:r w:rsidRPr="00BB72CD">
        <w:rPr>
          <w:rFonts w:ascii="仿宋_GB2312" w:hAnsiTheme="minorHAnsi" w:cstheme="minorBidi" w:hint="eastAsia"/>
        </w:rPr>
        <w:t>按照上级要求对单位公开目录进行了完善调整，充实了相关内容，切实加强信息发布、政策解读、政务服务和回应关切水平。同时，积极开展政务公开的平台建设工作，按照工作实际需要，整合现有的网络资源，使政务公开的载体更加完善。</w:t>
      </w:r>
    </w:p>
    <w:p w:rsidR="00CA4F22" w:rsidRDefault="00CA4F22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 w:rsidRPr="00CA4F22">
        <w:rPr>
          <w:rFonts w:ascii="楷体" w:eastAsia="楷体" w:hAnsi="楷体" w:cstheme="minorBidi" w:hint="eastAsia"/>
          <w:b/>
        </w:rPr>
        <w:t>（五）监督保障。</w:t>
      </w:r>
      <w:r w:rsidR="00AB42DE" w:rsidRPr="00BB72CD">
        <w:rPr>
          <w:rFonts w:ascii="仿宋_GB2312" w:hAnsiTheme="minorHAnsi" w:cstheme="minorBidi" w:hint="eastAsia"/>
        </w:rPr>
        <w:t>2019年度，在县政务公开办的指导下，我局严格按照政务公开十二项制度，通过县政府门户网站、信息公开网实时公布相关信息，确保政务公开工作程序规范、类别清晰。按照国家、省、市、县确定的2019年政务公开任务，落实新修订的《中华人民共和国政府信息公开条例》，坚持以公开为常态、不公开为例外，遵循公正、公平、合法、便民的原则，对应该公开的信息予以分类公开，保证政务信息公开的范围、目录、层次符</w:t>
      </w:r>
      <w:r w:rsidR="00AB42DE" w:rsidRPr="00BB72CD">
        <w:rPr>
          <w:rFonts w:ascii="仿宋_GB2312" w:hAnsiTheme="minorHAnsi" w:cstheme="minorBidi" w:hint="eastAsia"/>
        </w:rPr>
        <w:lastRenderedPageBreak/>
        <w:t>合要求。</w:t>
      </w:r>
    </w:p>
    <w:p w:rsidR="00AB42DE" w:rsidRPr="00BB72CD" w:rsidRDefault="00AB42DE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 w:rsidRPr="00AB42DE">
        <w:rPr>
          <w:rFonts w:ascii="楷体" w:eastAsia="楷体" w:hAnsi="楷体" w:cstheme="minorBidi" w:hint="eastAsia"/>
          <w:b/>
        </w:rPr>
        <w:t>（六）贯彻落实新《条例》。</w:t>
      </w:r>
      <w:r w:rsidRPr="00BB72CD">
        <w:rPr>
          <w:rFonts w:ascii="仿宋_GB2312" w:hAnsiTheme="minorHAnsi" w:cstheme="minorBidi" w:hint="eastAsia"/>
        </w:rPr>
        <w:t>我局按照有关政务公开工作的要求，全局干部职工通过采取自学和集中学习相结合的方式，认真学习了新修订的《中华人民共和国政府信息公开条例》（以下简称新《条例》）等相关文件，深刻领会政务公开工作的重要意义，明确推行政务公开的总体要求、基本原则和工作目标，提升自觉执行政务公开工作要求的责任感，探索新形势下政务公开的新方式、新举措，为政务公开工作打下思想基础。同时，要求全局干部职工在日常工作中认真学习相关业务技能，并安排局办公室信息工作人员参加政务公开培训，2019年组织2人参加了上级的培训会议3场次。</w:t>
      </w:r>
    </w:p>
    <w:p w:rsidR="00BB72CD" w:rsidRPr="00BB72CD" w:rsidRDefault="00BB72CD" w:rsidP="00194D56">
      <w:pPr>
        <w:spacing w:line="340" w:lineRule="exact"/>
        <w:ind w:firstLineChars="200" w:firstLine="632"/>
        <w:jc w:val="left"/>
        <w:rPr>
          <w:rFonts w:ascii="仿宋_GB2312" w:hAnsiTheme="minorHAnsi" w:cstheme="minorBidi"/>
        </w:rPr>
      </w:pPr>
    </w:p>
    <w:p w:rsidR="00BB72CD" w:rsidRPr="00BB72CD" w:rsidRDefault="00BB72CD" w:rsidP="00194D56">
      <w:pPr>
        <w:spacing w:line="340" w:lineRule="exact"/>
        <w:ind w:firstLineChars="200" w:firstLine="632"/>
        <w:jc w:val="left"/>
        <w:rPr>
          <w:rFonts w:ascii="仿宋_GB2312" w:hAnsiTheme="minorHAnsi" w:cstheme="minorBidi"/>
        </w:rPr>
      </w:pPr>
      <w:r w:rsidRPr="00BB72CD">
        <w:rPr>
          <w:rFonts w:ascii="黑体" w:eastAsia="黑体" w:hAnsi="黑体" w:cstheme="minorBidi" w:hint="eastAsia"/>
        </w:rPr>
        <w:t>二、主动公开政府信息情况</w:t>
      </w:r>
    </w:p>
    <w:p w:rsidR="00BB72CD" w:rsidRPr="00BB72CD" w:rsidRDefault="00BB72CD" w:rsidP="00BB72CD">
      <w:pPr>
        <w:spacing w:line="440" w:lineRule="exact"/>
        <w:ind w:firstLineChars="250" w:firstLine="790"/>
        <w:jc w:val="left"/>
        <w:rPr>
          <w:rFonts w:ascii="仿宋_GB2312" w:hAnsiTheme="minorHAnsi" w:cstheme="minorBid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373"/>
        <w:gridCol w:w="1888"/>
        <w:gridCol w:w="2131"/>
      </w:tblGrid>
      <w:tr w:rsidR="00BB72CD" w:rsidRPr="00BB72CD" w:rsidTr="000F029C">
        <w:tc>
          <w:tcPr>
            <w:tcW w:w="8522" w:type="dxa"/>
            <w:gridSpan w:val="4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b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b/>
                <w:sz w:val="30"/>
                <w:szCs w:val="30"/>
              </w:rPr>
              <w:t>第二十条第（一）项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信息内容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本年新制作</w:t>
            </w:r>
          </w:p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数量</w:t>
            </w:r>
          </w:p>
        </w:tc>
        <w:tc>
          <w:tcPr>
            <w:tcW w:w="1888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本年新公开</w:t>
            </w:r>
          </w:p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数量</w:t>
            </w:r>
          </w:p>
        </w:tc>
        <w:tc>
          <w:tcPr>
            <w:tcW w:w="213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对外公开</w:t>
            </w:r>
          </w:p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总数量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规章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888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213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规范性文件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888" w:type="dxa"/>
            <w:vAlign w:val="center"/>
          </w:tcPr>
          <w:p w:rsidR="00BB72CD" w:rsidRPr="00BB72CD" w:rsidRDefault="000850DA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2131" w:type="dxa"/>
            <w:vAlign w:val="center"/>
          </w:tcPr>
          <w:p w:rsidR="00BB72CD" w:rsidRPr="00BB72CD" w:rsidRDefault="000850DA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8522" w:type="dxa"/>
            <w:gridSpan w:val="4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b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b/>
                <w:sz w:val="30"/>
                <w:szCs w:val="30"/>
              </w:rPr>
              <w:t>第二十条第（五）项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信息内容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上一年项目数量</w:t>
            </w:r>
          </w:p>
        </w:tc>
        <w:tc>
          <w:tcPr>
            <w:tcW w:w="1888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本年增/减</w:t>
            </w:r>
          </w:p>
        </w:tc>
        <w:tc>
          <w:tcPr>
            <w:tcW w:w="213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处理决定数量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行政许可</w:t>
            </w:r>
          </w:p>
        </w:tc>
        <w:tc>
          <w:tcPr>
            <w:tcW w:w="2373" w:type="dxa"/>
            <w:vAlign w:val="center"/>
          </w:tcPr>
          <w:p w:rsidR="00BB72CD" w:rsidRPr="00BB72CD" w:rsidRDefault="00DD3A7C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11</w:t>
            </w:r>
          </w:p>
        </w:tc>
        <w:tc>
          <w:tcPr>
            <w:tcW w:w="1888" w:type="dxa"/>
            <w:vAlign w:val="center"/>
          </w:tcPr>
          <w:p w:rsidR="00BB72CD" w:rsidRPr="00BB72CD" w:rsidRDefault="00DD3A7C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+3</w:t>
            </w:r>
          </w:p>
        </w:tc>
        <w:tc>
          <w:tcPr>
            <w:tcW w:w="213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32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其他对外管理服务事项</w:t>
            </w:r>
          </w:p>
        </w:tc>
        <w:tc>
          <w:tcPr>
            <w:tcW w:w="2373" w:type="dxa"/>
            <w:vAlign w:val="center"/>
          </w:tcPr>
          <w:p w:rsidR="00BB72CD" w:rsidRPr="00BB72CD" w:rsidRDefault="0017688B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20</w:t>
            </w:r>
          </w:p>
        </w:tc>
        <w:tc>
          <w:tcPr>
            <w:tcW w:w="1888" w:type="dxa"/>
            <w:vAlign w:val="center"/>
          </w:tcPr>
          <w:p w:rsidR="00BB72CD" w:rsidRPr="00BB72CD" w:rsidRDefault="0017688B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2131" w:type="dxa"/>
            <w:vAlign w:val="center"/>
          </w:tcPr>
          <w:p w:rsidR="00BB72CD" w:rsidRPr="00BB72CD" w:rsidRDefault="005731E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3</w:t>
            </w:r>
          </w:p>
        </w:tc>
      </w:tr>
      <w:tr w:rsidR="00BB72CD" w:rsidRPr="00BB72CD" w:rsidTr="000F029C">
        <w:tc>
          <w:tcPr>
            <w:tcW w:w="8522" w:type="dxa"/>
            <w:gridSpan w:val="4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b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b/>
                <w:sz w:val="30"/>
                <w:szCs w:val="30"/>
              </w:rPr>
              <w:t>第二十条第（六）项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信息内容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上一年项目数量</w:t>
            </w:r>
          </w:p>
        </w:tc>
        <w:tc>
          <w:tcPr>
            <w:tcW w:w="1888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本年增/减</w:t>
            </w:r>
          </w:p>
        </w:tc>
        <w:tc>
          <w:tcPr>
            <w:tcW w:w="213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处理决定数量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行政处罚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122</w:t>
            </w:r>
          </w:p>
        </w:tc>
        <w:tc>
          <w:tcPr>
            <w:tcW w:w="1888" w:type="dxa"/>
            <w:vAlign w:val="center"/>
          </w:tcPr>
          <w:p w:rsidR="00BB72CD" w:rsidRPr="00BB72CD" w:rsidRDefault="00BB72CD" w:rsidP="000B71A5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+2</w:t>
            </w:r>
            <w:r w:rsidR="000B71A5">
              <w:rPr>
                <w:rFonts w:ascii="楷体" w:eastAsia="楷体" w:hAnsi="楷体" w:cstheme="minorBidi" w:hint="eastAsia"/>
                <w:sz w:val="30"/>
                <w:szCs w:val="30"/>
              </w:rPr>
              <w:t>7</w:t>
            </w:r>
          </w:p>
        </w:tc>
        <w:tc>
          <w:tcPr>
            <w:tcW w:w="213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3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行政强制</w:t>
            </w:r>
          </w:p>
        </w:tc>
        <w:tc>
          <w:tcPr>
            <w:tcW w:w="2373" w:type="dxa"/>
            <w:vAlign w:val="center"/>
          </w:tcPr>
          <w:p w:rsidR="00BB72CD" w:rsidRPr="00BB72CD" w:rsidRDefault="00DD3A7C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  <w:tc>
          <w:tcPr>
            <w:tcW w:w="1888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213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8522" w:type="dxa"/>
            <w:gridSpan w:val="4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b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b/>
                <w:sz w:val="30"/>
                <w:szCs w:val="30"/>
              </w:rPr>
              <w:lastRenderedPageBreak/>
              <w:t>第二十条第（八）项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信息内容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上一年项目数量</w:t>
            </w:r>
          </w:p>
        </w:tc>
        <w:tc>
          <w:tcPr>
            <w:tcW w:w="4019" w:type="dxa"/>
            <w:gridSpan w:val="2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本年增/减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行政事业性收费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4019" w:type="dxa"/>
            <w:gridSpan w:val="2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8522" w:type="dxa"/>
            <w:gridSpan w:val="4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b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b/>
                <w:sz w:val="30"/>
                <w:szCs w:val="30"/>
              </w:rPr>
              <w:t>第二十条第（九）项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信息内容</w:t>
            </w:r>
          </w:p>
        </w:tc>
        <w:tc>
          <w:tcPr>
            <w:tcW w:w="237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采购项目数量</w:t>
            </w:r>
          </w:p>
        </w:tc>
        <w:tc>
          <w:tcPr>
            <w:tcW w:w="4019" w:type="dxa"/>
            <w:gridSpan w:val="2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proofErr w:type="gramStart"/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采购总</w:t>
            </w:r>
            <w:proofErr w:type="gramEnd"/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金额</w:t>
            </w:r>
            <w:r w:rsidR="000D641D">
              <w:rPr>
                <w:rFonts w:ascii="楷体" w:eastAsia="楷体" w:hAnsi="楷体" w:cstheme="minorBidi" w:hint="eastAsia"/>
                <w:sz w:val="30"/>
                <w:szCs w:val="30"/>
              </w:rPr>
              <w:t>（</w:t>
            </w:r>
            <w:r w:rsidR="00DD3A7C">
              <w:rPr>
                <w:rFonts w:ascii="楷体" w:eastAsia="楷体" w:hAnsi="楷体" w:cstheme="minorBidi" w:hint="eastAsia"/>
                <w:sz w:val="30"/>
                <w:szCs w:val="30"/>
              </w:rPr>
              <w:t>万</w:t>
            </w:r>
            <w:r w:rsidR="000D641D">
              <w:rPr>
                <w:rFonts w:ascii="楷体" w:eastAsia="楷体" w:hAnsi="楷体" w:cstheme="minorBidi" w:hint="eastAsia"/>
                <w:sz w:val="30"/>
                <w:szCs w:val="30"/>
              </w:rPr>
              <w:t>元）</w:t>
            </w:r>
          </w:p>
        </w:tc>
      </w:tr>
      <w:tr w:rsidR="00BB72CD" w:rsidRPr="00BB72CD" w:rsidTr="000F029C">
        <w:tc>
          <w:tcPr>
            <w:tcW w:w="213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政府集中采购</w:t>
            </w:r>
          </w:p>
        </w:tc>
        <w:tc>
          <w:tcPr>
            <w:tcW w:w="2373" w:type="dxa"/>
            <w:vAlign w:val="center"/>
          </w:tcPr>
          <w:p w:rsidR="00BB72CD" w:rsidRPr="00BB72CD" w:rsidRDefault="003730CC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  <w:tc>
          <w:tcPr>
            <w:tcW w:w="4019" w:type="dxa"/>
            <w:gridSpan w:val="2"/>
            <w:vAlign w:val="center"/>
          </w:tcPr>
          <w:p w:rsidR="00BB72CD" w:rsidRPr="00BB72CD" w:rsidRDefault="00A6143F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173.36</w:t>
            </w:r>
          </w:p>
        </w:tc>
      </w:tr>
    </w:tbl>
    <w:p w:rsidR="00BB72CD" w:rsidRPr="00BB72CD" w:rsidRDefault="00BB72CD" w:rsidP="00BB72CD">
      <w:pPr>
        <w:spacing w:line="400" w:lineRule="exact"/>
        <w:rPr>
          <w:rFonts w:ascii="仿宋_GB2312" w:hAnsiTheme="minorHAnsi" w:cstheme="minorBidi"/>
        </w:rPr>
      </w:pPr>
    </w:p>
    <w:p w:rsidR="00BB72CD" w:rsidRPr="00BB72CD" w:rsidRDefault="00BB72CD" w:rsidP="00BB72CD">
      <w:pPr>
        <w:spacing w:line="400" w:lineRule="exact"/>
        <w:rPr>
          <w:rFonts w:ascii="黑体" w:eastAsia="黑体" w:hAnsi="黑体" w:cstheme="minorBidi"/>
        </w:rPr>
      </w:pPr>
      <w:r w:rsidRPr="00BB72CD">
        <w:rPr>
          <w:rFonts w:ascii="黑体" w:eastAsia="黑体" w:hAnsi="黑体" w:cstheme="minorBidi" w:hint="eastAsia"/>
        </w:rPr>
        <w:t>三</w:t>
      </w:r>
      <w:r w:rsidRPr="00BB72CD">
        <w:rPr>
          <w:rFonts w:ascii="黑体" w:eastAsia="黑体" w:hAnsi="黑体" w:cstheme="minorBidi" w:hint="eastAsia"/>
          <w:sz w:val="21"/>
          <w:szCs w:val="22"/>
        </w:rPr>
        <w:t>、</w:t>
      </w:r>
      <w:r w:rsidRPr="00BB72CD">
        <w:rPr>
          <w:rFonts w:ascii="黑体" w:eastAsia="黑体" w:hAnsi="黑体" w:cstheme="minorBidi" w:hint="eastAsia"/>
        </w:rPr>
        <w:t>收到和处理政府信息公开申请情况</w:t>
      </w:r>
    </w:p>
    <w:p w:rsidR="00BB72CD" w:rsidRPr="00BB72CD" w:rsidRDefault="00BB72CD" w:rsidP="00BB72CD">
      <w:pPr>
        <w:spacing w:line="400" w:lineRule="exact"/>
        <w:rPr>
          <w:rFonts w:ascii="黑体" w:eastAsia="黑体" w:hAnsi="黑体" w:cstheme="minorBidi"/>
        </w:rPr>
      </w:pP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3"/>
        <w:gridCol w:w="850"/>
        <w:gridCol w:w="851"/>
        <w:gridCol w:w="850"/>
        <w:gridCol w:w="851"/>
        <w:gridCol w:w="850"/>
        <w:gridCol w:w="851"/>
        <w:gridCol w:w="1276"/>
      </w:tblGrid>
      <w:tr w:rsidR="00BB72CD" w:rsidRPr="00BB72CD" w:rsidTr="000F029C">
        <w:tc>
          <w:tcPr>
            <w:tcW w:w="4112" w:type="dxa"/>
            <w:gridSpan w:val="3"/>
            <w:vMerge w:val="restart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（本列数据的勾</w:t>
            </w:r>
            <w:proofErr w:type="gramStart"/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稽</w:t>
            </w:r>
            <w:proofErr w:type="gramEnd"/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关系为：第一项加第二项之和，等于第三项加第四项之和）</w:t>
            </w:r>
          </w:p>
        </w:tc>
        <w:tc>
          <w:tcPr>
            <w:tcW w:w="6379" w:type="dxa"/>
            <w:gridSpan w:val="7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申请人情况</w:t>
            </w:r>
          </w:p>
        </w:tc>
      </w:tr>
      <w:tr w:rsidR="00BB72CD" w:rsidRPr="00BB72CD" w:rsidTr="000F029C">
        <w:tc>
          <w:tcPr>
            <w:tcW w:w="4112" w:type="dxa"/>
            <w:gridSpan w:val="3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自然人</w:t>
            </w:r>
          </w:p>
        </w:tc>
        <w:tc>
          <w:tcPr>
            <w:tcW w:w="4253" w:type="dxa"/>
            <w:gridSpan w:val="5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法人或其他组织</w:t>
            </w:r>
          </w:p>
        </w:tc>
        <w:tc>
          <w:tcPr>
            <w:tcW w:w="1276" w:type="dxa"/>
            <w:vMerge w:val="restart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总计</w:t>
            </w:r>
          </w:p>
        </w:tc>
      </w:tr>
      <w:tr w:rsidR="00BB72CD" w:rsidRPr="00BB72CD" w:rsidTr="000F029C">
        <w:tc>
          <w:tcPr>
            <w:tcW w:w="4112" w:type="dxa"/>
            <w:gridSpan w:val="3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商业企业</w:t>
            </w:r>
          </w:p>
        </w:tc>
        <w:tc>
          <w:tcPr>
            <w:tcW w:w="85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科研机构</w:t>
            </w:r>
          </w:p>
        </w:tc>
        <w:tc>
          <w:tcPr>
            <w:tcW w:w="85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社会公益组织</w:t>
            </w:r>
          </w:p>
        </w:tc>
        <w:tc>
          <w:tcPr>
            <w:tcW w:w="85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法律服务机构</w:t>
            </w:r>
          </w:p>
        </w:tc>
        <w:tc>
          <w:tcPr>
            <w:tcW w:w="85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其他</w:t>
            </w:r>
          </w:p>
        </w:tc>
        <w:tc>
          <w:tcPr>
            <w:tcW w:w="1276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</w:tr>
      <w:tr w:rsidR="00BB72CD" w:rsidRPr="00BB72CD" w:rsidTr="000F029C">
        <w:tc>
          <w:tcPr>
            <w:tcW w:w="4112" w:type="dxa"/>
            <w:gridSpan w:val="3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一、本年新收政府信息公开申请数量</w:t>
            </w:r>
          </w:p>
        </w:tc>
        <w:tc>
          <w:tcPr>
            <w:tcW w:w="85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</w:tr>
      <w:tr w:rsidR="00BB72CD" w:rsidRPr="00BB72CD" w:rsidTr="000F029C">
        <w:tc>
          <w:tcPr>
            <w:tcW w:w="4112" w:type="dxa"/>
            <w:gridSpan w:val="3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二、上年结转政府信息公开申请数量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rPr>
          <w:trHeight w:val="692"/>
        </w:trPr>
        <w:tc>
          <w:tcPr>
            <w:tcW w:w="709" w:type="dxa"/>
            <w:vMerge w:val="restart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三、本年度办理结果</w:t>
            </w:r>
          </w:p>
        </w:tc>
        <w:tc>
          <w:tcPr>
            <w:tcW w:w="3403" w:type="dxa"/>
            <w:gridSpan w:val="2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（一）予以公开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9066A2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B72CD" w:rsidRPr="00BB72CD" w:rsidRDefault="00BB72CD" w:rsidP="008E1045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（三</w:t>
            </w:r>
            <w:r w:rsidR="008E1045"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）</w:t>
            </w: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不予公开</w:t>
            </w: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1.属于国家秘密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2.其他法律行政法规禁止公开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3.危及“三安全</w:t>
            </w:r>
            <w:proofErr w:type="gramStart"/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一</w:t>
            </w:r>
            <w:proofErr w:type="gramEnd"/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稳</w:t>
            </w: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lastRenderedPageBreak/>
              <w:t>定”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4.保护第三方合法权益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5.属于三类内部事务信息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6.属于四类过程性信息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7.属于行政执法案卷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8.属于行政查询事项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B72CD" w:rsidRPr="00BB72CD" w:rsidRDefault="00BB72CD" w:rsidP="00BB72CD">
            <w:pPr>
              <w:spacing w:line="440" w:lineRule="exact"/>
              <w:jc w:val="left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（四）无法提供</w:t>
            </w: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1.本机关不掌握相关政府信息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2.没有现成信息需要另行制作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3.补正后申请内容仍不明确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B72CD" w:rsidRPr="00BB72CD" w:rsidRDefault="00BB72CD" w:rsidP="00BB72CD">
            <w:pPr>
              <w:spacing w:line="440" w:lineRule="exact"/>
              <w:jc w:val="left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（五）</w:t>
            </w:r>
            <w:proofErr w:type="gramStart"/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不予处理</w:t>
            </w:r>
            <w:proofErr w:type="gramEnd"/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1.信访举报投诉类申请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2.重复申请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3.要求提供公开出版物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4.无正当理由大量反复申请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要求行政机关确认或重</w:t>
            </w: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lastRenderedPageBreak/>
              <w:t>新出具已获取信息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left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（六）其他处理</w:t>
            </w: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  <w:tr w:rsidR="00BB72CD" w:rsidRPr="00BB72CD" w:rsidTr="000F029C">
        <w:tc>
          <w:tcPr>
            <w:tcW w:w="709" w:type="dxa"/>
            <w:vMerge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left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（七）总计</w:t>
            </w:r>
          </w:p>
        </w:tc>
        <w:tc>
          <w:tcPr>
            <w:tcW w:w="1843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9066A2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1</w:t>
            </w:r>
          </w:p>
        </w:tc>
      </w:tr>
      <w:tr w:rsidR="00BB72CD" w:rsidRPr="00BB72CD" w:rsidTr="000F029C">
        <w:trPr>
          <w:trHeight w:val="972"/>
        </w:trPr>
        <w:tc>
          <w:tcPr>
            <w:tcW w:w="4112" w:type="dxa"/>
            <w:gridSpan w:val="3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四、结转下年度继续办理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0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851" w:type="dxa"/>
            <w:vAlign w:val="center"/>
          </w:tcPr>
          <w:p w:rsidR="00BB72CD" w:rsidRPr="00BB72CD" w:rsidRDefault="00AC7763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1276" w:type="dxa"/>
            <w:vAlign w:val="center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</w:tr>
    </w:tbl>
    <w:p w:rsidR="00BB72CD" w:rsidRPr="00BB72CD" w:rsidRDefault="00BB72CD" w:rsidP="00BB72CD">
      <w:pPr>
        <w:spacing w:line="400" w:lineRule="exact"/>
        <w:rPr>
          <w:rFonts w:ascii="仿宋_GB2312" w:hAnsi="黑体" w:cstheme="minorBidi"/>
        </w:rPr>
      </w:pPr>
    </w:p>
    <w:p w:rsidR="00BB72CD" w:rsidRPr="00BB72CD" w:rsidRDefault="00BB72CD" w:rsidP="00BB72CD">
      <w:pPr>
        <w:spacing w:line="400" w:lineRule="exact"/>
        <w:ind w:firstLineChars="200" w:firstLine="632"/>
        <w:rPr>
          <w:rFonts w:ascii="黑体" w:eastAsia="黑体" w:hAnsi="黑体" w:cstheme="minorBidi"/>
        </w:rPr>
      </w:pPr>
      <w:r w:rsidRPr="00BB72CD">
        <w:rPr>
          <w:rFonts w:ascii="黑体" w:eastAsia="黑体" w:hAnsi="黑体" w:cstheme="minorBidi" w:hint="eastAsia"/>
        </w:rPr>
        <w:t>四、政府信息公开行政复议、行政诉讼情况</w:t>
      </w:r>
    </w:p>
    <w:p w:rsidR="00BB72CD" w:rsidRPr="00BB72CD" w:rsidRDefault="00BB72CD" w:rsidP="00BB72CD">
      <w:pPr>
        <w:spacing w:line="400" w:lineRule="exact"/>
        <w:rPr>
          <w:rFonts w:ascii="黑体" w:eastAsia="黑体" w:hAnsi="黑体" w:cstheme="minorBidi"/>
        </w:rPr>
      </w:pPr>
    </w:p>
    <w:tbl>
      <w:tblPr>
        <w:tblStyle w:val="a5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"/>
        <w:gridCol w:w="565"/>
        <w:gridCol w:w="564"/>
        <w:gridCol w:w="564"/>
        <w:gridCol w:w="601"/>
        <w:gridCol w:w="529"/>
        <w:gridCol w:w="746"/>
        <w:gridCol w:w="567"/>
        <w:gridCol w:w="567"/>
        <w:gridCol w:w="603"/>
        <w:gridCol w:w="673"/>
        <w:gridCol w:w="567"/>
        <w:gridCol w:w="567"/>
        <w:gridCol w:w="567"/>
        <w:gridCol w:w="567"/>
      </w:tblGrid>
      <w:tr w:rsidR="00BB72CD" w:rsidRPr="00BB72CD" w:rsidTr="000F029C">
        <w:tc>
          <w:tcPr>
            <w:tcW w:w="2836" w:type="dxa"/>
            <w:gridSpan w:val="5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行政复议</w:t>
            </w:r>
          </w:p>
        </w:tc>
        <w:tc>
          <w:tcPr>
            <w:tcW w:w="5953" w:type="dxa"/>
            <w:gridSpan w:val="10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行政诉讼</w:t>
            </w:r>
          </w:p>
        </w:tc>
      </w:tr>
      <w:tr w:rsidR="00BB72CD" w:rsidRPr="00BB72CD" w:rsidTr="000F029C">
        <w:trPr>
          <w:trHeight w:val="752"/>
        </w:trPr>
        <w:tc>
          <w:tcPr>
            <w:tcW w:w="542" w:type="dxa"/>
            <w:vMerge w:val="restart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结果维持</w:t>
            </w:r>
          </w:p>
        </w:tc>
        <w:tc>
          <w:tcPr>
            <w:tcW w:w="565" w:type="dxa"/>
            <w:vMerge w:val="restart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结果纠正</w:t>
            </w:r>
          </w:p>
        </w:tc>
        <w:tc>
          <w:tcPr>
            <w:tcW w:w="564" w:type="dxa"/>
            <w:vMerge w:val="restart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其他结果</w:t>
            </w:r>
          </w:p>
        </w:tc>
        <w:tc>
          <w:tcPr>
            <w:tcW w:w="564" w:type="dxa"/>
            <w:vMerge w:val="restart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尚未审结</w:t>
            </w:r>
          </w:p>
        </w:tc>
        <w:tc>
          <w:tcPr>
            <w:tcW w:w="601" w:type="dxa"/>
            <w:vMerge w:val="restart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总计</w:t>
            </w:r>
          </w:p>
        </w:tc>
        <w:tc>
          <w:tcPr>
            <w:tcW w:w="3012" w:type="dxa"/>
            <w:gridSpan w:val="5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未经复议直接起诉</w:t>
            </w:r>
          </w:p>
        </w:tc>
        <w:tc>
          <w:tcPr>
            <w:tcW w:w="2941" w:type="dxa"/>
            <w:gridSpan w:val="5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复议后起诉</w:t>
            </w:r>
          </w:p>
        </w:tc>
      </w:tr>
      <w:tr w:rsidR="00BB72CD" w:rsidRPr="00BB72CD" w:rsidTr="000F029C">
        <w:tc>
          <w:tcPr>
            <w:tcW w:w="542" w:type="dxa"/>
            <w:vMerge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565" w:type="dxa"/>
            <w:vMerge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564" w:type="dxa"/>
            <w:vMerge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564" w:type="dxa"/>
            <w:vMerge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601" w:type="dxa"/>
            <w:vMerge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</w:p>
        </w:tc>
        <w:tc>
          <w:tcPr>
            <w:tcW w:w="529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结果维持</w:t>
            </w:r>
          </w:p>
        </w:tc>
        <w:tc>
          <w:tcPr>
            <w:tcW w:w="746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结果纠正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其他结果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尚未审结</w:t>
            </w:r>
          </w:p>
        </w:tc>
        <w:tc>
          <w:tcPr>
            <w:tcW w:w="603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总计</w:t>
            </w:r>
          </w:p>
        </w:tc>
        <w:tc>
          <w:tcPr>
            <w:tcW w:w="673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结果维持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结果纠正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其他结果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尚未审结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总计</w:t>
            </w:r>
          </w:p>
        </w:tc>
      </w:tr>
      <w:tr w:rsidR="00BB72CD" w:rsidRPr="00BB72CD" w:rsidTr="000F029C">
        <w:tc>
          <w:tcPr>
            <w:tcW w:w="542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5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4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4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601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29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746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603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673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spacing w:line="440" w:lineRule="exact"/>
              <w:jc w:val="center"/>
              <w:rPr>
                <w:rFonts w:ascii="楷体" w:eastAsia="楷体" w:hAnsi="楷体" w:cstheme="minorBidi"/>
                <w:sz w:val="30"/>
                <w:szCs w:val="30"/>
              </w:rPr>
            </w:pPr>
            <w:r w:rsidRPr="00BB72CD">
              <w:rPr>
                <w:rFonts w:ascii="楷体" w:eastAsia="楷体" w:hAnsi="楷体" w:cstheme="minorBidi" w:hint="eastAsia"/>
                <w:sz w:val="30"/>
                <w:szCs w:val="30"/>
              </w:rPr>
              <w:t>0</w:t>
            </w:r>
          </w:p>
        </w:tc>
        <w:tc>
          <w:tcPr>
            <w:tcW w:w="567" w:type="dxa"/>
          </w:tcPr>
          <w:p w:rsidR="00BB72CD" w:rsidRPr="00BB72CD" w:rsidRDefault="00BB72CD" w:rsidP="00BB72CD">
            <w:pPr>
              <w:rPr>
                <w:rFonts w:ascii="仿宋_GB2312" w:hAnsi="黑体" w:cstheme="minorBidi"/>
              </w:rPr>
            </w:pPr>
            <w:r w:rsidRPr="00BB72CD">
              <w:rPr>
                <w:rFonts w:ascii="仿宋_GB2312" w:hAnsi="黑体" w:cstheme="minorBidi" w:hint="eastAsia"/>
              </w:rPr>
              <w:t>0</w:t>
            </w:r>
          </w:p>
        </w:tc>
      </w:tr>
    </w:tbl>
    <w:p w:rsidR="00BB72CD" w:rsidRPr="00BB72CD" w:rsidRDefault="00BB72CD" w:rsidP="00BB72CD">
      <w:pPr>
        <w:spacing w:line="400" w:lineRule="exact"/>
        <w:rPr>
          <w:rFonts w:ascii="黑体" w:eastAsia="黑体" w:hAnsi="黑体" w:cstheme="minorBidi"/>
        </w:rPr>
      </w:pPr>
    </w:p>
    <w:p w:rsidR="004B4812" w:rsidRDefault="00BB72CD" w:rsidP="00194D56">
      <w:pPr>
        <w:spacing w:line="560" w:lineRule="exact"/>
        <w:ind w:firstLineChars="200" w:firstLine="632"/>
        <w:rPr>
          <w:rFonts w:ascii="黑体" w:eastAsia="黑体" w:hAnsi="黑体" w:cstheme="minorBidi"/>
        </w:rPr>
      </w:pPr>
      <w:r w:rsidRPr="00BB72CD">
        <w:rPr>
          <w:rFonts w:ascii="黑体" w:eastAsia="黑体" w:hAnsi="黑体" w:cstheme="minorBidi" w:hint="eastAsia"/>
        </w:rPr>
        <w:t>五、存在的主要问题及改进情况</w:t>
      </w:r>
    </w:p>
    <w:p w:rsidR="004B4812" w:rsidRPr="004B4812" w:rsidRDefault="004B4812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 w:rsidRPr="004B4812">
        <w:rPr>
          <w:rFonts w:ascii="楷体" w:eastAsia="楷体" w:hAnsi="楷体" w:cstheme="minorBidi" w:hint="eastAsia"/>
          <w:b/>
        </w:rPr>
        <w:t>(</w:t>
      </w:r>
      <w:proofErr w:type="gramStart"/>
      <w:r w:rsidRPr="004B4812">
        <w:rPr>
          <w:rFonts w:ascii="楷体" w:eastAsia="楷体" w:hAnsi="楷体" w:cstheme="minorBidi" w:hint="eastAsia"/>
          <w:b/>
        </w:rPr>
        <w:t>一</w:t>
      </w:r>
      <w:proofErr w:type="gramEnd"/>
      <w:r w:rsidRPr="004B4812">
        <w:rPr>
          <w:rFonts w:ascii="楷体" w:eastAsia="楷体" w:hAnsi="楷体" w:cstheme="minorBidi" w:hint="eastAsia"/>
          <w:b/>
        </w:rPr>
        <w:t>)存在的主要问题。</w:t>
      </w:r>
      <w:r w:rsidRPr="004B4812">
        <w:rPr>
          <w:rFonts w:ascii="仿宋_GB2312" w:hAnsiTheme="minorHAnsi" w:cstheme="minorBidi" w:hint="eastAsia"/>
        </w:rPr>
        <w:t>本单位政府信息公开工作从总体来看，运行状况还是比较好，但是也有一些不足。主要表现在：政府信息公开工作更新率、及时率有待进一步提高，主动向社会公开信息的领域有待于进一步拓展。</w:t>
      </w:r>
    </w:p>
    <w:p w:rsidR="004B4812" w:rsidRPr="004B4812" w:rsidRDefault="004B4812" w:rsidP="00194D56">
      <w:pPr>
        <w:spacing w:line="560" w:lineRule="exact"/>
        <w:ind w:firstLineChars="200" w:firstLine="634"/>
        <w:jc w:val="left"/>
        <w:rPr>
          <w:rFonts w:ascii="仿宋_GB2312" w:hAnsiTheme="minorHAnsi" w:cstheme="minorBidi"/>
        </w:rPr>
      </w:pPr>
      <w:r w:rsidRPr="004B4812">
        <w:rPr>
          <w:rFonts w:ascii="楷体" w:eastAsia="楷体" w:hAnsi="楷体" w:cstheme="minorBidi" w:hint="eastAsia"/>
          <w:b/>
        </w:rPr>
        <w:t>（二）改进措施。</w:t>
      </w:r>
      <w:r w:rsidRPr="004B4812">
        <w:rPr>
          <w:rFonts w:ascii="仿宋_GB2312" w:hAnsiTheme="minorHAnsi" w:cstheme="minorBidi" w:hint="eastAsia"/>
        </w:rPr>
        <w:t>一是注重将信息及时公开、更新，深化公开内容。注重文体赛事活动信息的更新，真正把人民群众普遍关心、涉及人民群众切身利益的各类事项作为信息公开的重点，抓好面向群众的办事公开、面向公众的决策公开，不断扩大政府信</w:t>
      </w:r>
      <w:r w:rsidRPr="004B4812">
        <w:rPr>
          <w:rFonts w:ascii="仿宋_GB2312" w:hAnsiTheme="minorHAnsi" w:cstheme="minorBidi" w:hint="eastAsia"/>
        </w:rPr>
        <w:lastRenderedPageBreak/>
        <w:t>息公开主体的覆盖面，把推进透明运行作为深化信息公开的突破口和切入点，推动我局政务公开工作逐步深入；二是进一步规范做好信息公开工作，加强宣传，提高公众对政府信息公开的知晓率和参与度,真正把信息公开工作落到实处。</w:t>
      </w:r>
    </w:p>
    <w:p w:rsidR="00BB72CD" w:rsidRPr="00BB72CD" w:rsidRDefault="00BB72CD" w:rsidP="00194D56">
      <w:pPr>
        <w:spacing w:line="560" w:lineRule="exact"/>
        <w:ind w:firstLineChars="200" w:firstLine="632"/>
        <w:rPr>
          <w:rFonts w:ascii="黑体" w:eastAsia="黑体" w:hAnsi="黑体" w:cstheme="minorBidi"/>
        </w:rPr>
      </w:pPr>
      <w:r w:rsidRPr="00BB72CD">
        <w:rPr>
          <w:rFonts w:ascii="黑体" w:eastAsia="黑体" w:hAnsi="黑体" w:cstheme="minorBidi" w:hint="eastAsia"/>
        </w:rPr>
        <w:t>六、其他需要报告的事项</w:t>
      </w:r>
    </w:p>
    <w:p w:rsidR="00BB72CD" w:rsidRPr="00BB72CD" w:rsidRDefault="00BB72CD" w:rsidP="00194D56">
      <w:pPr>
        <w:spacing w:line="560" w:lineRule="exact"/>
        <w:ind w:firstLineChars="200" w:firstLine="632"/>
        <w:rPr>
          <w:rFonts w:ascii="仿宋_GB2312" w:hAnsiTheme="minorHAnsi" w:cstheme="minorBidi"/>
        </w:rPr>
      </w:pPr>
      <w:r w:rsidRPr="00BB72CD">
        <w:rPr>
          <w:rFonts w:ascii="仿宋_GB2312" w:hAnsiTheme="minorHAnsi" w:cstheme="minorBidi" w:hint="eastAsia"/>
        </w:rPr>
        <w:t>为切实做好新《条例》宣传解读工作，我局采取多种创新方式进行宣传，充分发挥“互联网+”优势，</w:t>
      </w:r>
      <w:proofErr w:type="gramStart"/>
      <w:r w:rsidRPr="00BB72CD">
        <w:rPr>
          <w:rFonts w:ascii="仿宋_GB2312" w:hAnsiTheme="minorHAnsi" w:cstheme="minorBidi" w:hint="eastAsia"/>
        </w:rPr>
        <w:t>利用局政务</w:t>
      </w:r>
      <w:proofErr w:type="gramEnd"/>
      <w:r w:rsidRPr="00BB72CD">
        <w:rPr>
          <w:rFonts w:ascii="仿宋_GB2312" w:hAnsiTheme="minorHAnsi" w:cstheme="minorBidi" w:hint="eastAsia"/>
        </w:rPr>
        <w:t>公开网站、县图书馆网站、电子显示屏等平台，及时推送新《条例》原文、新旧条例对比分析表等。拓展宣传形式，增强宣传声势。同时，结合我局职能优势，在县图书馆增设“政府信息公开查阅点”，极大地方便了群众办事，提高了办事效率，进一步提升了服务水平和服务能力。</w:t>
      </w:r>
    </w:p>
    <w:p w:rsidR="00BB72CD" w:rsidRPr="00BB72CD" w:rsidRDefault="00BB72CD" w:rsidP="00194D56">
      <w:pPr>
        <w:spacing w:line="560" w:lineRule="exact"/>
        <w:ind w:firstLineChars="200" w:firstLine="632"/>
        <w:rPr>
          <w:rFonts w:ascii="仿宋_GB2312" w:hAnsiTheme="minorHAnsi" w:cstheme="minorBidi"/>
        </w:rPr>
      </w:pPr>
    </w:p>
    <w:p w:rsidR="00054A58" w:rsidRDefault="00054A58" w:rsidP="00194D56">
      <w:pPr>
        <w:spacing w:line="560" w:lineRule="exact"/>
        <w:ind w:firstLineChars="1332" w:firstLine="4208"/>
        <w:rPr>
          <w:rFonts w:ascii="仿宋_GB2312" w:hAnsiTheme="minorHAnsi" w:cstheme="minorBidi" w:hint="eastAsia"/>
        </w:rPr>
      </w:pPr>
    </w:p>
    <w:p w:rsidR="00EF1F11" w:rsidRDefault="00EF1F11" w:rsidP="00194D56">
      <w:pPr>
        <w:spacing w:line="560" w:lineRule="exact"/>
        <w:ind w:firstLineChars="1332" w:firstLine="4208"/>
        <w:rPr>
          <w:rFonts w:ascii="仿宋_GB2312" w:hAnsiTheme="minorHAnsi" w:cstheme="minorBidi"/>
        </w:rPr>
      </w:pPr>
      <w:bookmarkStart w:id="0" w:name="_GoBack"/>
      <w:bookmarkEnd w:id="0"/>
      <w:r>
        <w:rPr>
          <w:rFonts w:ascii="仿宋_GB2312" w:hAnsiTheme="minorHAnsi" w:cstheme="minorBidi" w:hint="eastAsia"/>
        </w:rPr>
        <w:t>舒城县文化旅游体育局</w:t>
      </w:r>
    </w:p>
    <w:p w:rsidR="0064151C" w:rsidRPr="004E1DCF" w:rsidRDefault="00BB72CD" w:rsidP="00194D56">
      <w:pPr>
        <w:spacing w:line="560" w:lineRule="exact"/>
        <w:ind w:firstLineChars="1522" w:firstLine="4808"/>
        <w:rPr>
          <w:rFonts w:ascii="仿宋_GB2312" w:hAnsi="黑体" w:cstheme="minorBidi"/>
        </w:rPr>
      </w:pPr>
      <w:r w:rsidRPr="00BB72CD">
        <w:rPr>
          <w:rFonts w:ascii="仿宋_GB2312" w:hAnsiTheme="minorHAnsi" w:cstheme="minorBidi" w:hint="eastAsia"/>
        </w:rPr>
        <w:t>2020年1月</w:t>
      </w:r>
      <w:r w:rsidR="00B45CCA">
        <w:rPr>
          <w:rFonts w:ascii="仿宋_GB2312" w:hAnsiTheme="minorHAnsi" w:cstheme="minorBidi" w:hint="eastAsia"/>
        </w:rPr>
        <w:t>20</w:t>
      </w:r>
      <w:r w:rsidRPr="00BB72CD">
        <w:rPr>
          <w:rFonts w:ascii="仿宋_GB2312" w:hAnsiTheme="minorHAnsi" w:cstheme="minorBidi" w:hint="eastAsia"/>
        </w:rPr>
        <w:t>日</w:t>
      </w:r>
    </w:p>
    <w:sectPr w:rsidR="0064151C" w:rsidRPr="004E1DCF" w:rsidSect="00BD2E84">
      <w:footerReference w:type="even" r:id="rId8"/>
      <w:footerReference w:type="default" r:id="rId9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20" w:rsidRDefault="00DF5F20" w:rsidP="00BB72CD">
      <w:r>
        <w:separator/>
      </w:r>
    </w:p>
  </w:endnote>
  <w:endnote w:type="continuationSeparator" w:id="0">
    <w:p w:rsidR="00DF5F20" w:rsidRDefault="00DF5F20" w:rsidP="00BB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84" w:rsidRDefault="0088007A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84" w:rsidRPr="00BD2E84" w:rsidRDefault="0088007A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054A58">
      <w:rPr>
        <w:rFonts w:ascii="宋体" w:eastAsia="宋体" w:hAnsi="宋体"/>
        <w:noProof/>
        <w:kern w:val="0"/>
        <w:sz w:val="28"/>
        <w:szCs w:val="28"/>
      </w:rPr>
      <w:t>7</w:t>
    </w:r>
    <w:r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20" w:rsidRDefault="00DF5F20" w:rsidP="00BB72CD">
      <w:r>
        <w:separator/>
      </w:r>
    </w:p>
  </w:footnote>
  <w:footnote w:type="continuationSeparator" w:id="0">
    <w:p w:rsidR="00DF5F20" w:rsidRDefault="00DF5F20" w:rsidP="00BB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EF7"/>
    <w:multiLevelType w:val="hybridMultilevel"/>
    <w:tmpl w:val="33D2563C"/>
    <w:lvl w:ilvl="0" w:tplc="20828888">
      <w:start w:val="1"/>
      <w:numFmt w:val="japaneseCounting"/>
      <w:lvlText w:val="（%1）"/>
      <w:lvlJc w:val="left"/>
      <w:pPr>
        <w:ind w:left="187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3" w:hanging="420"/>
      </w:pPr>
    </w:lvl>
    <w:lvl w:ilvl="2" w:tplc="0409001B" w:tentative="1">
      <w:start w:val="1"/>
      <w:numFmt w:val="lowerRoman"/>
      <w:lvlText w:val="%3."/>
      <w:lvlJc w:val="righ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9" w:tentative="1">
      <w:start w:val="1"/>
      <w:numFmt w:val="lowerLetter"/>
      <w:lvlText w:val="%5)"/>
      <w:lvlJc w:val="left"/>
      <w:pPr>
        <w:ind w:left="2893" w:hanging="420"/>
      </w:pPr>
    </w:lvl>
    <w:lvl w:ilvl="5" w:tplc="0409001B" w:tentative="1">
      <w:start w:val="1"/>
      <w:numFmt w:val="lowerRoman"/>
      <w:lvlText w:val="%6."/>
      <w:lvlJc w:val="righ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9" w:tentative="1">
      <w:start w:val="1"/>
      <w:numFmt w:val="lowerLetter"/>
      <w:lvlText w:val="%8)"/>
      <w:lvlJc w:val="left"/>
      <w:pPr>
        <w:ind w:left="4153" w:hanging="420"/>
      </w:pPr>
    </w:lvl>
    <w:lvl w:ilvl="8" w:tplc="0409001B" w:tentative="1">
      <w:start w:val="1"/>
      <w:numFmt w:val="lowerRoman"/>
      <w:lvlText w:val="%9."/>
      <w:lvlJc w:val="right"/>
      <w:pPr>
        <w:ind w:left="4573" w:hanging="420"/>
      </w:pPr>
    </w:lvl>
  </w:abstractNum>
  <w:abstractNum w:abstractNumId="1">
    <w:nsid w:val="22A72494"/>
    <w:multiLevelType w:val="hybridMultilevel"/>
    <w:tmpl w:val="9E72FB30"/>
    <w:lvl w:ilvl="0" w:tplc="47F03F2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78"/>
    <w:rsid w:val="0000083E"/>
    <w:rsid w:val="00054A58"/>
    <w:rsid w:val="000850DA"/>
    <w:rsid w:val="000851DC"/>
    <w:rsid w:val="00096E11"/>
    <w:rsid w:val="000A03FD"/>
    <w:rsid w:val="000B71A5"/>
    <w:rsid w:val="000D641D"/>
    <w:rsid w:val="000E0578"/>
    <w:rsid w:val="0017688B"/>
    <w:rsid w:val="00191515"/>
    <w:rsid w:val="00194D56"/>
    <w:rsid w:val="003730CC"/>
    <w:rsid w:val="00374DB6"/>
    <w:rsid w:val="00397E67"/>
    <w:rsid w:val="003A1662"/>
    <w:rsid w:val="003A64F8"/>
    <w:rsid w:val="00447D41"/>
    <w:rsid w:val="00455869"/>
    <w:rsid w:val="004B4812"/>
    <w:rsid w:val="004E1DCF"/>
    <w:rsid w:val="00506A2E"/>
    <w:rsid w:val="00506CBB"/>
    <w:rsid w:val="005731E3"/>
    <w:rsid w:val="00574BC4"/>
    <w:rsid w:val="005B75D7"/>
    <w:rsid w:val="005E22C2"/>
    <w:rsid w:val="005F66D0"/>
    <w:rsid w:val="005F6CA0"/>
    <w:rsid w:val="0064151C"/>
    <w:rsid w:val="00677631"/>
    <w:rsid w:val="006F41ED"/>
    <w:rsid w:val="007C1076"/>
    <w:rsid w:val="0088007A"/>
    <w:rsid w:val="008E1045"/>
    <w:rsid w:val="008F33EC"/>
    <w:rsid w:val="009066A2"/>
    <w:rsid w:val="009B3103"/>
    <w:rsid w:val="00A33A9A"/>
    <w:rsid w:val="00A42342"/>
    <w:rsid w:val="00A522BF"/>
    <w:rsid w:val="00A6143F"/>
    <w:rsid w:val="00A66A44"/>
    <w:rsid w:val="00AB42DE"/>
    <w:rsid w:val="00AC7763"/>
    <w:rsid w:val="00B10049"/>
    <w:rsid w:val="00B23295"/>
    <w:rsid w:val="00B45CCA"/>
    <w:rsid w:val="00B74220"/>
    <w:rsid w:val="00BA4DE6"/>
    <w:rsid w:val="00BB72CD"/>
    <w:rsid w:val="00BF64A7"/>
    <w:rsid w:val="00C1684F"/>
    <w:rsid w:val="00C245A3"/>
    <w:rsid w:val="00C315C7"/>
    <w:rsid w:val="00CA4F22"/>
    <w:rsid w:val="00CC045B"/>
    <w:rsid w:val="00D21D32"/>
    <w:rsid w:val="00D863DA"/>
    <w:rsid w:val="00DC2151"/>
    <w:rsid w:val="00DD3A7C"/>
    <w:rsid w:val="00DF5F20"/>
    <w:rsid w:val="00E039DE"/>
    <w:rsid w:val="00E33415"/>
    <w:rsid w:val="00E56F4B"/>
    <w:rsid w:val="00E70C50"/>
    <w:rsid w:val="00E839FC"/>
    <w:rsid w:val="00EA3C38"/>
    <w:rsid w:val="00EC79F2"/>
    <w:rsid w:val="00EF1F11"/>
    <w:rsid w:val="00F6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2CD"/>
    <w:rPr>
      <w:sz w:val="18"/>
      <w:szCs w:val="18"/>
    </w:rPr>
  </w:style>
  <w:style w:type="paragraph" w:styleId="a4">
    <w:name w:val="footer"/>
    <w:basedOn w:val="a"/>
    <w:link w:val="Char0"/>
    <w:unhideWhenUsed/>
    <w:rsid w:val="00BB7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2CD"/>
    <w:rPr>
      <w:sz w:val="18"/>
      <w:szCs w:val="18"/>
    </w:rPr>
  </w:style>
  <w:style w:type="table" w:styleId="a5">
    <w:name w:val="Table Grid"/>
    <w:basedOn w:val="a1"/>
    <w:uiPriority w:val="59"/>
    <w:rsid w:val="00BB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F6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A64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64F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7422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B4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B48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C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2CD"/>
    <w:rPr>
      <w:sz w:val="18"/>
      <w:szCs w:val="18"/>
    </w:rPr>
  </w:style>
  <w:style w:type="paragraph" w:styleId="a4">
    <w:name w:val="footer"/>
    <w:basedOn w:val="a"/>
    <w:link w:val="Char0"/>
    <w:unhideWhenUsed/>
    <w:rsid w:val="00BB7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2CD"/>
    <w:rPr>
      <w:sz w:val="18"/>
      <w:szCs w:val="18"/>
    </w:rPr>
  </w:style>
  <w:style w:type="table" w:styleId="a5">
    <w:name w:val="Table Grid"/>
    <w:basedOn w:val="a1"/>
    <w:uiPriority w:val="59"/>
    <w:rsid w:val="00BB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F6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A64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64F8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74220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B48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B4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498</Words>
  <Characters>2842</Characters>
  <Application>Microsoft Office Word</Application>
  <DocSecurity>0</DocSecurity>
  <Lines>23</Lines>
  <Paragraphs>6</Paragraphs>
  <ScaleCrop>false</ScaleCrop>
  <Company>China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陶慧芳</cp:lastModifiedBy>
  <cp:revision>49</cp:revision>
  <cp:lastPrinted>2022-01-17T07:36:00Z</cp:lastPrinted>
  <dcterms:created xsi:type="dcterms:W3CDTF">2020-01-15T07:22:00Z</dcterms:created>
  <dcterms:modified xsi:type="dcterms:W3CDTF">2024-02-21T01:16:00Z</dcterms:modified>
</cp:coreProperties>
</file>