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舒城县旅游事业发展中心2022年政府信息公开工作年度报告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line="590" w:lineRule="exact"/>
        <w:ind w:firstLine="640" w:firstLineChars="200"/>
      </w:pPr>
      <w:r>
        <w:rPr>
          <w:rFonts w:ascii="仿宋_GB2312" w:hAnsi="Calibri" w:eastAsia="仿宋_GB2312" w:cs="仿宋_GB2312"/>
          <w:b w:val="0"/>
          <w:bCs w:val="0"/>
          <w:kern w:val="2"/>
          <w:sz w:val="32"/>
          <w:szCs w:val="32"/>
        </w:rPr>
        <w:t>根据新修订《中华人民共和国政府信息公开条例》（以下简称《条例》）精神，结合各级政府关于政务公开工作的具体要求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</w:rPr>
        <w:t>,以及《舒城县人民政府办公室关于做好2022年度政府信息公开年度报告编制和发布工作的通知》（舒政办明电〔2023〕1号）要求，现编制我中心2022年政府信息公开工作年度报告。本报告包括总体情况、主动公开政府信息情况、收到和处理政府信息公开申请情况、政府信息公开行政复议、行政诉讼情况、存在的主要问题及改进情况、其他需要报告的事项等六个部分并附相关指标统计表（统计期限为2022年1月1日至2022年12月31日）。本报告可在舒城县人民政府网站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32"/>
        </w:rPr>
        <w:t>——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32"/>
          <w:szCs w:val="32"/>
        </w:rPr>
        <w:t>旅游中心信息公开平台下载。如对本报告有任何疑问，请与舒城县旅游事业发展中心联系（地址：城关镇春秋北路1号综合办公楼二楼；邮编：231300；联系电话：0564-8629690）。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ascii="黑体" w:hAnsi="宋体" w:eastAsia="黑体" w:cs="黑体"/>
          <w:kern w:val="2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年，县旅游中心认真贯彻落实《条例》和省市县政府信息公开有关工作要求，紧扣舒城县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年度政务公开重点工作任务，不断夯实政府信息公开标准化规范化基础，着力提高工作透明度，切实增强人民群众满意度、获得感，政府信息公开工作的质量和水平得到进一步提升，现将工作情况报告如下：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ascii="楷体" w:hAnsi="楷体" w:eastAsia="楷体" w:cs="楷体"/>
          <w:kern w:val="2"/>
          <w:sz w:val="32"/>
          <w:szCs w:val="32"/>
          <w:lang w:val="en-US" w:eastAsia="zh-CN" w:bidi="ar"/>
        </w:rPr>
        <w:t>（一）主动公开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2022年度，舒城县旅游中心信息公开工作紧紧围绕县政务公开办的要求，认真贯彻落实省、市、县相关工作规定，将公开透明、及时高效作为开展信息公开工作的基本要求，主动公开政府信息共计238条。其中有关旅游景区、旅游宣传和旅游规划的内容占比70%以上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（二）依申请公开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2022年，我单位共收到依申请公开公开0件，全年办理依申请公开0件。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（三）政府信息管理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、严格审核程序，强化文件管理。严格规范性文件制定审核把关程序，全面开展规范性文件梳理工作，及时对现行有效的规范性文件格式进行调整上传。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严把公开信息，做到内容规范。严格按照“初审、复审、终审”要求，认真落实信息发布“三审制”，确保发布的内容规范准确。常态化推进政务公开隐私保护工作，全面排查整改涉及个人隐私信息等不规范内容，截至目前，我中心发布的信息无涉及个人隐私内容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（四）政府信息公开平台建设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一是进一步提升信息公开平台发布功能，不断优化、规范栏目设置，不断提升信息发布质量和效率。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二是推动政务新媒体健康有序发展，健全政务新媒体监管机制。充分利用“@游舒城”抖音号及时发布政府信息，2022年，我单位通过抖音号已累计推送短视频172条，累计播放量1200万，点赞量13.9万。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（五）监督保障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是不断强化政务公开工作的组织领导，围绕政务公开重点内容，结合工作实际，明确工作任务，切实抓好落实。定期研究分析工作中存在的问题，落实改进措施。二是严格落实工作考核、社会评议和责任追究制度，进一步加强对政府信息公开工作的社会监督，持续推动政务信息公开工作提质增效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二、主动公开政府信息情况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90" w:lineRule="exac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五、存在的问题及改进情况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2022年度，我单位在政务公开工作中存在内容形式较为单一，缺乏一定创新性的问题；同时部分内容未及时更新；少数发布格式存在不规范问题。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对此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我中心将持续深化政务公开工作，推进政务公开工作走深走实。一是严格按照上级关于政务公开工作的总体要求，进一步加强信息公开标准化建设工作，力争在规范化、制度化、标准化等方面取得新的进展，落实信息公开三审制度，加强规范化表述；二是及时加强信息搜集，增加信息更新数量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640" w:firstLineChars="200"/>
        <w:jc w:val="left"/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按照《国务院办公厅关于印发&lt;政府信息公开信息处理费管理办法&gt;的通知》（国办函〔2020〕109号）规定的按件、按量收费标准，本年度没有产生信息公开处理费。                   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420" w:firstLineChars="200"/>
        <w:jc w:val="left"/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3520" w:firstLineChars="1100"/>
        <w:jc w:val="left"/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舒城县旅游事业发展中心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right="0" w:firstLine="4160" w:firstLineChars="1300"/>
        <w:jc w:val="left"/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2023年1月19日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TgxMTA3YTZkM2QzOTZiODUyNjcwMTIwY2Y1ZDIifQ=="/>
  </w:docVars>
  <w:rsids>
    <w:rsidRoot w:val="00000000"/>
    <w:rsid w:val="17915AA3"/>
    <w:rsid w:val="2A4910B2"/>
    <w:rsid w:val="38094928"/>
    <w:rsid w:val="54A0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老九</cp:lastModifiedBy>
  <dcterms:modified xsi:type="dcterms:W3CDTF">2024-02-21T02:03:20Z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7144FB2CEC4D441BBB1B10E998D3804A_13</vt:lpwstr>
  </property>
</Properties>
</file>