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3C" w:rsidRDefault="00DC503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503C" w:rsidRDefault="00D057C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D057C8">
        <w:rPr>
          <w:rFonts w:ascii="Times New Roman" w:eastAsia="仿宋_GB2312" w:hAnsi="Times New Roman" w:cs="Times New Roman"/>
          <w:sz w:val="32"/>
          <w:szCs w:val="32"/>
        </w:rPr>
        <w:pict>
          <v:rect id="KGD_Gobal1" o:spid="_x0000_s1030" alt="lskY7P30+39SSS2ze3CC/BeGLKAoevglDesNoUJhsZv+tmTK5ryMpY4A857cNF8Avi1ppyV5Xe+FZZc/cb/kT0KoMHapKTGiUD6/bpng9Es28ky7eT2a0Nr9cqbMtHNxnXlPLPPo7I6CPglGY/1VSg6z05SZxPhbNcxwmGrfxD6zKiSLMd/UUyX4j5LHsHdBkssA4kFJLRjsQv9t66m9TZTrhDfTDEyHr33NMBnSoxy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9264;visibility:hidden"/>
        </w:pict>
      </w:r>
      <w:r w:rsidR="002461BD">
        <w:rPr>
          <w:rFonts w:ascii="方正小标宋简体" w:eastAsia="方正小标宋简体" w:hint="eastAsia"/>
          <w:sz w:val="44"/>
          <w:szCs w:val="44"/>
        </w:rPr>
        <w:t>舒城</w:t>
      </w:r>
      <w:r w:rsidR="002461BD">
        <w:rPr>
          <w:rFonts w:ascii="方正小标宋简体" w:eastAsia="方正小标宋简体"/>
          <w:sz w:val="44"/>
          <w:szCs w:val="44"/>
        </w:rPr>
        <w:t>县交通运输局</w:t>
      </w:r>
      <w:r w:rsidR="002461BD">
        <w:rPr>
          <w:rFonts w:ascii="方正小标宋简体" w:eastAsia="方正小标宋简体" w:hint="eastAsia"/>
          <w:sz w:val="44"/>
          <w:szCs w:val="44"/>
        </w:rPr>
        <w:t>2021年政府信息公开</w:t>
      </w:r>
    </w:p>
    <w:p w:rsidR="00DC503C" w:rsidRDefault="002461B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DC503C" w:rsidRDefault="00DC503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</w:pPr>
      <w:bookmarkStart w:id="0" w:name="OLE_LINK1"/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根据《中华人民共和国政府信息公开条例》（以下简称《条例》）规定，现向社会公布舒城县交通运输局2021年政府信息公开工作年度报告。本报告由总体情况、主动公开政府信息情况、收到和处理政府信息公开申请情况、政府信息公开行政复议行政诉讼情况、存在主要问题及改进情况和其他需要报告的事项等六个部分组成。本年度报告中所列数据的统计期限为2021年1月1日起至2021年12月31日。本报告的电子版可在舒城县人民政府信息公开平台下载。如对本报告有任何疑问，请与舒城县交通运输局联系（地址：桃溪路新世纪大厦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楼，邮编：231300，联系电话：0564-8621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191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）。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黑体" w:eastAsia="黑体" w:hAnsi="黑体" w:cs="宋体"/>
          <w:color w:val="333333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一、总体情况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年，我局政府信息公开工作在县政务公开办的指导下，认真按照《中华人民共和国政府信息公开条例》要求，切实保障公民、法人和其它组织的知情权，交通运输领域信息公开工作服务民生、服务发展的作用日益凸显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bCs/>
          <w:sz w:val="32"/>
          <w:szCs w:val="32"/>
          <w:shd w:val="clear" w:color="auto" w:fill="FFFFFF"/>
        </w:rPr>
        <w:t>（一）主动公开。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年，我局认真梳理各项工作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，结合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交通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机构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改革，及时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调整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范围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、加强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力量配备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、健全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工作机制，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按照“应公开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、尽公开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”思路，主动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政策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法规、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行政权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lastRenderedPageBreak/>
        <w:t>力运行、政策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解读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等信息，主动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回应群众关切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，推动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公开工作提质增效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。推动“两化”栏目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建设，公开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出租车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收费标准及监督电话、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公交运营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等信息，方便群众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出行。开展《舒城县“十四五”综合交通运输发展规划》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编制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，按照下位规划服从上位规划原则，待省、市综合交通规划发布后核对相关指标方能发布。202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年，我局共公开各类政府信息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465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条。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bCs/>
          <w:sz w:val="32"/>
          <w:szCs w:val="32"/>
          <w:shd w:val="clear" w:color="auto" w:fill="FFFFFF"/>
        </w:rPr>
        <w:t>（二）依申请公开。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依托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网站集约化平台依申请公开系统，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逐步完善政府信息公开申请登记、审核、办理、答复、归档等工作制度，明确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申请渠道、答复时限、收费标准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。2021年，我局未收到依申请公开申请。</w:t>
      </w:r>
    </w:p>
    <w:p w:rsidR="006B5D23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bCs/>
          <w:sz w:val="32"/>
          <w:szCs w:val="32"/>
          <w:shd w:val="clear" w:color="auto" w:fill="FFFFFF"/>
        </w:rPr>
        <w:t>（三）政府信息管理。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2021年，我局严格落实信息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发布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“三审制”要求，认真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开展季度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评测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整改工作，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反馈的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问题件件有回应；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持续开展敏感词汇、错别字、涉及个人隐私等政府信息排查工作，及行删改发现的错敏信息；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bCs/>
          <w:sz w:val="32"/>
          <w:szCs w:val="32"/>
          <w:shd w:val="clear" w:color="auto" w:fill="FFFFFF"/>
        </w:rPr>
        <w:t>（四）政府信息平台建设。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一是完善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公开目录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权责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清单调整情况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，及时删减行政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规划、行政奖励</w:t>
      </w:r>
      <w:bookmarkStart w:id="1" w:name="_GoBack"/>
      <w:bookmarkEnd w:id="1"/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等栏目，新增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行政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裁决、行政征收等栏目，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按时公开相关信息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拓宽公开渠道。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继续通过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微信、公开栏等线上、线下平台，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推动信息宣传与信息公开工作融合，让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群众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全面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了解交通运输工作实时动态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。发挥12345市长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热线、12328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交通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服务热线作用，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按期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办理群众诉求，回应群众关切。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宋体" w:hint="eastAsia"/>
          <w:bCs/>
          <w:sz w:val="32"/>
          <w:szCs w:val="32"/>
          <w:shd w:val="clear" w:color="auto" w:fill="FFFFFF"/>
        </w:rPr>
        <w:t>（五）监督保障。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一是组织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领导再加强。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根据机构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改革和人事变动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，及时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调整领导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机构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分管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领导专门召开会议布置政务公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lastRenderedPageBreak/>
        <w:t>开工作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，“一大队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、四中心、六站所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”均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明确经办人员，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实现自上而下的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重视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、全面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覆盖的管理。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体制机制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再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健全。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健全工作机制，加强监督检查，确保各项工作和措施落实到位；将政府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信息公开工作纳入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对局属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各单位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考核，及时研究解决新情况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、新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问题；通过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政风行风等方式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开展政府信息公开评议，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吸纳群众意见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，改进公开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三是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责任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追究再</w:t>
      </w:r>
      <w:r>
        <w:rPr>
          <w:rFonts w:ascii="仿宋_GB2312" w:eastAsia="仿宋_GB2312" w:hAnsi="黑体" w:cs="宋体" w:hint="eastAsia"/>
          <w:b/>
          <w:bCs/>
          <w:sz w:val="32"/>
          <w:szCs w:val="32"/>
          <w:shd w:val="clear" w:color="auto" w:fill="FFFFFF"/>
        </w:rPr>
        <w:t>严肃</w:t>
      </w:r>
      <w:r>
        <w:rPr>
          <w:rFonts w:ascii="仿宋_GB2312" w:eastAsia="仿宋_GB2312" w:hAnsi="黑体" w:cs="宋体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严肃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工作纪律，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严格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追究责任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严厉进行查处，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形成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良好工作作风</w:t>
      </w:r>
      <w:r>
        <w:rPr>
          <w:rFonts w:ascii="仿宋_GB2312" w:eastAsia="仿宋_GB2312" w:hAnsi="黑体" w:cs="宋体" w:hint="eastAsia"/>
          <w:bCs/>
          <w:sz w:val="32"/>
          <w:szCs w:val="32"/>
          <w:shd w:val="clear" w:color="auto" w:fill="FFFFFF"/>
        </w:rPr>
        <w:t>，全面</w:t>
      </w:r>
      <w:r>
        <w:rPr>
          <w:rFonts w:ascii="仿宋_GB2312" w:eastAsia="仿宋_GB2312" w:hAnsi="黑体" w:cs="宋体"/>
          <w:bCs/>
          <w:sz w:val="32"/>
          <w:szCs w:val="32"/>
          <w:shd w:val="clear" w:color="auto" w:fill="FFFFFF"/>
        </w:rPr>
        <w:t>提高工作效率。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DC503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t>0</w:t>
            </w:r>
          </w:p>
        </w:tc>
      </w:tr>
      <w:tr w:rsidR="00DC5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hint="eastAsia"/>
              </w:rPr>
              <w:t>73</w:t>
            </w:r>
          </w:p>
        </w:tc>
      </w:tr>
      <w:tr w:rsidR="00DC5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hint="eastAsia"/>
              </w:rPr>
              <w:t>364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hint="eastAsia"/>
              </w:rPr>
              <w:t>53</w:t>
            </w:r>
          </w:p>
        </w:tc>
      </w:tr>
      <w:tr w:rsidR="00DC5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DC5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DC503C" w:rsidRDefault="002461B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 w:rsidR="00DC503C"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C503C">
        <w:trPr>
          <w:jc w:val="center"/>
        </w:trPr>
        <w:tc>
          <w:tcPr>
            <w:tcW w:w="49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DC503C">
        <w:trPr>
          <w:jc w:val="center"/>
        </w:trPr>
        <w:tc>
          <w:tcPr>
            <w:tcW w:w="49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</w:tr>
      <w:tr w:rsidR="00DC503C"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trHeight w:val="383"/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trHeight w:val="779"/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76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C503C"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DC503C" w:rsidRDefault="002461B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DC503C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C503C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C503C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DC503C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C503C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widowControl/>
              <w:wordWrap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C503C" w:rsidRDefault="002461B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DC503C" w:rsidRDefault="002461BD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lastRenderedPageBreak/>
        <w:t>五、存在的主要问题及改进情况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2021年，我局政府信息公开虽取得一定的成绩，但仍然存在一些问题：</w:t>
      </w:r>
      <w:r>
        <w:rPr>
          <w:rFonts w:ascii="楷体_GB2312" w:eastAsia="楷体_GB2312" w:hAnsi="仿宋" w:hint="eastAsia"/>
          <w:color w:val="000000"/>
          <w:sz w:val="32"/>
          <w:szCs w:val="32"/>
          <w:shd w:val="clear" w:color="auto" w:fill="FFFFFF"/>
        </w:rPr>
        <w:t>一是信息</w:t>
      </w:r>
      <w:r>
        <w:rPr>
          <w:rFonts w:ascii="楷体_GB2312" w:eastAsia="楷体_GB2312" w:hAnsi="仿宋"/>
          <w:color w:val="000000"/>
          <w:sz w:val="32"/>
          <w:szCs w:val="32"/>
          <w:shd w:val="clear" w:color="auto" w:fill="FFFFFF"/>
        </w:rPr>
        <w:t>公开不及时。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许多应在事前公开的信息都拖到了事后公布，公开的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时效性不高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。下一步，我局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将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对照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要求，规范信息收集、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审核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、发布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机制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畅通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信息发布渠道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推动信息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及时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产生、及时发布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楷体_GB2312" w:eastAsia="楷体_GB2312" w:hAnsi="仿宋" w:hint="eastAsia"/>
          <w:color w:val="000000"/>
          <w:sz w:val="32"/>
          <w:szCs w:val="32"/>
          <w:shd w:val="clear" w:color="auto" w:fill="FFFFFF"/>
        </w:rPr>
        <w:t>二是队伍能力不够强。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由于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机构改革，局属各单位人员变动较大，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部分负责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对业务不够熟练，造成信息发布质量不高等问题。下一步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我局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将加大培训力度，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业务上给予指导，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在考核上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给予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奖惩，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提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高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各单位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积极性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和工作水平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楷体_GB2312" w:eastAsia="楷体_GB2312" w:hAnsi="仿宋" w:hint="eastAsia"/>
          <w:color w:val="000000"/>
          <w:sz w:val="32"/>
          <w:szCs w:val="32"/>
          <w:shd w:val="clear" w:color="auto" w:fill="FFFFFF"/>
        </w:rPr>
        <w:t>三是</w:t>
      </w:r>
      <w:r>
        <w:rPr>
          <w:rFonts w:ascii="楷体_GB2312" w:eastAsia="楷体_GB2312" w:hAnsi="仿宋"/>
          <w:color w:val="000000"/>
          <w:sz w:val="32"/>
          <w:szCs w:val="32"/>
          <w:shd w:val="clear" w:color="auto" w:fill="FFFFFF"/>
        </w:rPr>
        <w:t>公开</w:t>
      </w:r>
      <w:r>
        <w:rPr>
          <w:rFonts w:ascii="楷体_GB2312" w:eastAsia="楷体_GB2312" w:hAnsi="仿宋" w:hint="eastAsia"/>
          <w:color w:val="000000"/>
          <w:sz w:val="32"/>
          <w:szCs w:val="32"/>
          <w:shd w:val="clear" w:color="auto" w:fill="FFFFFF"/>
        </w:rPr>
        <w:t>质量</w:t>
      </w:r>
      <w:r>
        <w:rPr>
          <w:rFonts w:ascii="楷体_GB2312" w:eastAsia="楷体_GB2312" w:hAnsi="仿宋"/>
          <w:color w:val="000000"/>
          <w:sz w:val="32"/>
          <w:szCs w:val="32"/>
          <w:shd w:val="clear" w:color="auto" w:fill="FFFFFF"/>
        </w:rPr>
        <w:t>不够高</w:t>
      </w:r>
      <w:r>
        <w:rPr>
          <w:rFonts w:ascii="楷体_GB2312" w:eastAsia="楷体_GB2312" w:hAnsi="仿宋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及时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对照季度测评指标，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最新要求，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确保公开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严格按照规定的公开范围和事项要求进行发布，努力提高信息发布质量。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当前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，我局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还存在规范性文件意见征集反馈不及时等问题。下一步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，我局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将围绕202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年度需提请政府出台的重要政府文件，早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谋划、早安排、早部署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全面、广泛的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向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社会征集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意见，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提高决策的科学性、民主性。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DC503C" w:rsidRDefault="002461BD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按照《国务院办公厅关于印发&lt;政府信息公开信息处理费管理办法&gt;的通知》（国办函〔2020〕109号）规定的按件、按量收费标准，本年度没有产生信息公开收费。</w:t>
      </w:r>
    </w:p>
    <w:bookmarkEnd w:id="0"/>
    <w:p w:rsidR="00DC503C" w:rsidRDefault="00DC503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</w:p>
    <w:p w:rsidR="00DC503C" w:rsidRDefault="00DC503C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</w:p>
    <w:p w:rsidR="00DC503C" w:rsidRDefault="002461BD">
      <w:pPr>
        <w:pStyle w:val="a5"/>
        <w:widowControl/>
        <w:shd w:val="clear" w:color="auto" w:fill="FFFFFF"/>
        <w:spacing w:beforeAutospacing="0" w:afterAutospacing="0" w:line="560" w:lineRule="exact"/>
        <w:ind w:rightChars="400" w:right="840" w:firstLineChars="200" w:firstLine="640"/>
        <w:jc w:val="right"/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2022年1月17日</w:t>
      </w:r>
    </w:p>
    <w:sectPr w:rsidR="00DC503C" w:rsidSect="00DC503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56" w:rsidRDefault="00824356" w:rsidP="00AF0893">
      <w:r>
        <w:separator/>
      </w:r>
    </w:p>
  </w:endnote>
  <w:endnote w:type="continuationSeparator" w:id="1">
    <w:p w:rsidR="00824356" w:rsidRDefault="00824356" w:rsidP="00AF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56" w:rsidRDefault="00824356" w:rsidP="00AF0893">
      <w:r>
        <w:separator/>
      </w:r>
    </w:p>
  </w:footnote>
  <w:footnote w:type="continuationSeparator" w:id="1">
    <w:p w:rsidR="00824356" w:rsidRDefault="00824356" w:rsidP="00AF0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4A0"/>
    <w:rsid w:val="8BF38602"/>
    <w:rsid w:val="F5DF9BCA"/>
    <w:rsid w:val="00025F8F"/>
    <w:rsid w:val="00047137"/>
    <w:rsid w:val="00052BDF"/>
    <w:rsid w:val="00056DC1"/>
    <w:rsid w:val="000650C8"/>
    <w:rsid w:val="00074B80"/>
    <w:rsid w:val="00090F9C"/>
    <w:rsid w:val="000D7269"/>
    <w:rsid w:val="000E3122"/>
    <w:rsid w:val="0012637C"/>
    <w:rsid w:val="001A400E"/>
    <w:rsid w:val="001E57AC"/>
    <w:rsid w:val="001E6925"/>
    <w:rsid w:val="00200B33"/>
    <w:rsid w:val="00206887"/>
    <w:rsid w:val="002076D3"/>
    <w:rsid w:val="00212F41"/>
    <w:rsid w:val="00220624"/>
    <w:rsid w:val="002461BD"/>
    <w:rsid w:val="002473AA"/>
    <w:rsid w:val="0027354C"/>
    <w:rsid w:val="00275CD1"/>
    <w:rsid w:val="002C4E04"/>
    <w:rsid w:val="002C5E32"/>
    <w:rsid w:val="002E7909"/>
    <w:rsid w:val="003354F3"/>
    <w:rsid w:val="00387F0D"/>
    <w:rsid w:val="00396532"/>
    <w:rsid w:val="003A37BD"/>
    <w:rsid w:val="003B7FBD"/>
    <w:rsid w:val="003C01A6"/>
    <w:rsid w:val="003C75F5"/>
    <w:rsid w:val="0042701A"/>
    <w:rsid w:val="004330AD"/>
    <w:rsid w:val="00464ABF"/>
    <w:rsid w:val="0046623F"/>
    <w:rsid w:val="00491E83"/>
    <w:rsid w:val="00493521"/>
    <w:rsid w:val="00570418"/>
    <w:rsid w:val="005A402D"/>
    <w:rsid w:val="005A59D7"/>
    <w:rsid w:val="005F667F"/>
    <w:rsid w:val="00606774"/>
    <w:rsid w:val="006113F3"/>
    <w:rsid w:val="006148AF"/>
    <w:rsid w:val="00645981"/>
    <w:rsid w:val="00697385"/>
    <w:rsid w:val="006A10DA"/>
    <w:rsid w:val="006B5D23"/>
    <w:rsid w:val="006E6419"/>
    <w:rsid w:val="0071347F"/>
    <w:rsid w:val="00716DDD"/>
    <w:rsid w:val="00731BC9"/>
    <w:rsid w:val="00753D4F"/>
    <w:rsid w:val="00771E17"/>
    <w:rsid w:val="007847B8"/>
    <w:rsid w:val="007A1856"/>
    <w:rsid w:val="007B731A"/>
    <w:rsid w:val="007C2D64"/>
    <w:rsid w:val="007C6DC8"/>
    <w:rsid w:val="007C6E35"/>
    <w:rsid w:val="007D2167"/>
    <w:rsid w:val="007F4216"/>
    <w:rsid w:val="00807848"/>
    <w:rsid w:val="00821E90"/>
    <w:rsid w:val="00824356"/>
    <w:rsid w:val="00825DEF"/>
    <w:rsid w:val="008421F9"/>
    <w:rsid w:val="008424F5"/>
    <w:rsid w:val="00867274"/>
    <w:rsid w:val="008837B3"/>
    <w:rsid w:val="00891F81"/>
    <w:rsid w:val="008A7685"/>
    <w:rsid w:val="008A79C7"/>
    <w:rsid w:val="008E55C4"/>
    <w:rsid w:val="00910B24"/>
    <w:rsid w:val="00913E1A"/>
    <w:rsid w:val="009401CE"/>
    <w:rsid w:val="009538BB"/>
    <w:rsid w:val="009A31FD"/>
    <w:rsid w:val="009A54A0"/>
    <w:rsid w:val="009E3108"/>
    <w:rsid w:val="009E664E"/>
    <w:rsid w:val="009F548E"/>
    <w:rsid w:val="00A64D72"/>
    <w:rsid w:val="00A74B87"/>
    <w:rsid w:val="00A97E02"/>
    <w:rsid w:val="00AB4D84"/>
    <w:rsid w:val="00AF0893"/>
    <w:rsid w:val="00B25881"/>
    <w:rsid w:val="00B617F8"/>
    <w:rsid w:val="00B625E3"/>
    <w:rsid w:val="00B67625"/>
    <w:rsid w:val="00B83EFD"/>
    <w:rsid w:val="00B85D85"/>
    <w:rsid w:val="00B9638E"/>
    <w:rsid w:val="00BB4BDA"/>
    <w:rsid w:val="00BC65DE"/>
    <w:rsid w:val="00BE2090"/>
    <w:rsid w:val="00BF2E92"/>
    <w:rsid w:val="00BF6D73"/>
    <w:rsid w:val="00C174CD"/>
    <w:rsid w:val="00C22CB0"/>
    <w:rsid w:val="00C25931"/>
    <w:rsid w:val="00C8404A"/>
    <w:rsid w:val="00C8692E"/>
    <w:rsid w:val="00CD0ED0"/>
    <w:rsid w:val="00CE5A66"/>
    <w:rsid w:val="00D057C8"/>
    <w:rsid w:val="00D05D16"/>
    <w:rsid w:val="00D45236"/>
    <w:rsid w:val="00D5582D"/>
    <w:rsid w:val="00D948B6"/>
    <w:rsid w:val="00DC503C"/>
    <w:rsid w:val="00DD476E"/>
    <w:rsid w:val="00DF47BE"/>
    <w:rsid w:val="00E26F72"/>
    <w:rsid w:val="00E36EE5"/>
    <w:rsid w:val="00E572F6"/>
    <w:rsid w:val="00E61A7F"/>
    <w:rsid w:val="00EC5F39"/>
    <w:rsid w:val="00ED0282"/>
    <w:rsid w:val="00EE0938"/>
    <w:rsid w:val="00F13E6D"/>
    <w:rsid w:val="00FB3A67"/>
    <w:rsid w:val="00FC39F8"/>
    <w:rsid w:val="00FE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5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5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C503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C50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5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459</Words>
  <Characters>2622</Characters>
  <Application>Microsoft Office Word</Application>
  <DocSecurity>0</DocSecurity>
  <Lines>21</Lines>
  <Paragraphs>6</Paragraphs>
  <ScaleCrop>false</ScaleCrop>
  <Company>微软中国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蒋苏霞</cp:lastModifiedBy>
  <cp:revision>3</cp:revision>
  <dcterms:created xsi:type="dcterms:W3CDTF">2024-02-21T00:58:00Z</dcterms:created>
  <dcterms:modified xsi:type="dcterms:W3CDTF">2024-03-10T00:56:00Z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