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napToGrid w:val="0"/>
        <w:spacing w:before="0" w:after="0" w:line="560" w:lineRule="exact"/>
        <w:rPr>
          <w:rFonts w:hint="eastAsia" w:ascii="方正小标宋简体" w:hAnsi="Arial" w:eastAsia="方正小标宋简体"/>
          <w:b w:val="0"/>
          <w:sz w:val="40"/>
          <w:szCs w:val="40"/>
          <w:lang w:eastAsia="zh-CN"/>
        </w:rPr>
      </w:pPr>
      <w:r>
        <w:rPr>
          <w:rFonts w:hint="eastAsia" w:ascii="方正小标宋简体" w:eastAsia="方正小标宋简体"/>
          <w:b w:val="0"/>
          <w:sz w:val="40"/>
          <w:szCs w:val="40"/>
          <w:lang w:eastAsia="zh-CN"/>
        </w:rPr>
        <w:t>舒城县茶谷建设中心</w:t>
      </w:r>
      <w:r>
        <w:rPr>
          <w:rFonts w:hint="eastAsia" w:ascii="方正小标宋简体" w:eastAsia="方正小标宋简体"/>
          <w:b w:val="0"/>
          <w:sz w:val="40"/>
          <w:szCs w:val="40"/>
        </w:rPr>
        <w:t>部门绩效自评工作情况总</w:t>
      </w:r>
      <w:r>
        <w:rPr>
          <w:rFonts w:hint="eastAsia" w:ascii="方正小标宋简体" w:eastAsia="方正小标宋简体"/>
          <w:b w:val="0"/>
          <w:sz w:val="40"/>
          <w:szCs w:val="40"/>
          <w:lang w:eastAsia="zh-CN"/>
        </w:rPr>
        <w:t>结</w:t>
      </w:r>
    </w:p>
    <w:p>
      <w:pPr>
        <w:snapToGrid w:val="0"/>
        <w:spacing w:line="560" w:lineRule="exact"/>
        <w:ind w:firstLine="643" w:firstLineChars="200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 xml:space="preserve"> </w:t>
      </w:r>
    </w:p>
    <w:p>
      <w:pPr>
        <w:numPr>
          <w:ilvl w:val="0"/>
          <w:numId w:val="0"/>
        </w:numPr>
        <w:snapToGrid w:val="0"/>
        <w:spacing w:line="560" w:lineRule="exact"/>
        <w:ind w:firstLine="640" w:firstLineChars="200"/>
        <w:rPr>
          <w:rFonts w:hint="eastAsia"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  <w:lang w:eastAsia="zh-CN"/>
        </w:rPr>
        <w:t>一、</w:t>
      </w:r>
      <w:r>
        <w:rPr>
          <w:rFonts w:hint="eastAsia" w:ascii="黑体" w:hAnsi="黑体" w:eastAsia="黑体"/>
          <w:kern w:val="0"/>
          <w:sz w:val="32"/>
          <w:szCs w:val="32"/>
        </w:rPr>
        <w:t>自评工作开展情况</w:t>
      </w:r>
    </w:p>
    <w:p>
      <w:pPr>
        <w:snapToGrid w:val="0"/>
        <w:spacing w:line="56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eastAsia="楷体_GB2312"/>
          <w:b/>
          <w:bCs/>
          <w:kern w:val="0"/>
          <w:sz w:val="32"/>
          <w:szCs w:val="32"/>
        </w:rPr>
        <w:t>（一）项目支出自评情况。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舒城县茶谷建设中心本年度项目共8个，即“六安茶谷、西山药库、江淮果岭”三大平台建设项目、2020年结转资金美丽乡村建设(皖财农[2020]1296号)项目、皖财农[2023]734美丽乡村建设资金项目、皖财农[2022]1308美丽乡村建设资金项目、皖财农[2023]884美丽乡村建设资金项目、皖财农2021924号结转美丽乡村建设资金项目、皖财农【2022】1115徽茶集群兰花订单助农项目、“三大平台、美丽乡村”建设工作经费项目等，项目根据县委县政府要求，由茶谷建设中心牵头，以产业项目为支撑，助推区域生态产业绿色发展，持续优化农村人居环境，全面提升舒城县经济发展水平，建设乡村振兴示范点、先行区。</w:t>
      </w:r>
    </w:p>
    <w:p>
      <w:pPr>
        <w:snapToGrid w:val="0"/>
        <w:spacing w:line="56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eastAsia="楷体_GB2312"/>
          <w:b/>
          <w:bCs/>
          <w:kern w:val="0"/>
          <w:sz w:val="32"/>
          <w:szCs w:val="32"/>
        </w:rPr>
        <w:t>（二）部门整体支出自评情况。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舒城县茶谷建设中心整体支出5004.50万元，主要用于推动我县茶谷建设、西山药库、江淮果岭三大平台建设发展和美丽乡村建设等。在市委市政府的坚强领导下，在市直相关部门的帮扶下，我县三大平台和美丽乡村建设工作取得了令人鼓舞的成绩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截止十二月底，基本完成年度计划部门自评工作的组织实施，全面完成市政府下达目标任务，实现了预算绩效目标。</w:t>
      </w:r>
    </w:p>
    <w:p>
      <w:pPr>
        <w:numPr>
          <w:ilvl w:val="0"/>
          <w:numId w:val="0"/>
        </w:numPr>
        <w:snapToGrid w:val="0"/>
        <w:spacing w:line="560" w:lineRule="exact"/>
        <w:ind w:firstLine="640" w:firstLineChars="200"/>
        <w:rPr>
          <w:rFonts w:hint="eastAsia" w:ascii="黑体" w:hAnsi="黑体" w:eastAsia="黑体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/>
          <w:kern w:val="0"/>
          <w:sz w:val="32"/>
          <w:szCs w:val="32"/>
          <w:lang w:eastAsia="zh-CN"/>
        </w:rPr>
        <w:t>二、自评结果概述</w:t>
      </w:r>
    </w:p>
    <w:p>
      <w:pPr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舒城县茶谷建设中心全面完成了年初既定的目标任务，实现预算绩效既定的目标。</w:t>
      </w:r>
    </w:p>
    <w:p>
      <w:pPr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1.2022年度20个和美乡村省级示范点建设顺利通过省级验收，175个美丽宜居自然村庄建成。2023年度22个省级中心村建设完成申报、重点项目推进建设。</w:t>
      </w:r>
    </w:p>
    <w:p>
      <w:pPr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茶叶、水果、中药材等特色产业得到长足发展。“舒城小兰花”知名度得到进一步提升，2023年舒城小兰花价值评估达16.48亿元，舒城县被授予全国特色魅力茶乡和全国茶叶百强县。“舒城小兰花”入选全国地理标志农产品品牌声誉百强榜，位列茶叶类第35位，位列全国茶叶区域品牌影响力100强第32名。舒城小兰花在2023年上海国际茶文化旅游节上荣获旅游节“全国十大名茶”之一。舒城小兰花还荣获2023年第八届亚太茶茗大赛“金奖”，荣获2023年首届长三角绿色优质农产品推广周活动最受市民喜爱的绿色食品。2023年全县茶园面积达13.6万亩，生产茶园12万亩，茶叶产量4360吨，一产产值8.05亿元，综合产值26亿元，分别较去年增加9%、19%和19.2%。舒城小兰花等名优茶产量1590吨，占总产量的36%。全县以脆桃、葡萄、草莓为主的水果产业得到长足发展，预计全县水果面积1.45万亩，产量2.1万吨，分别较上年增长12.0%和15.3%。以舒半夏、黄姜、菊花、太空莲为主的道地药材，面积进一步扩大，舒城桔梗列入全省十大皖药生产基地名录，预计全县中药材面积达到2.42万亩，产量0.47万吨，较上年增长9.5%和14.8%。</w:t>
      </w:r>
    </w:p>
    <w:p>
      <w:pPr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3.三产融合进一步提升。茶叶、水果、中药材产业与舒城的地域文化、乡村旅游有机结合，农业特色产业链条进一步延伸。舒城的“游万佛山水 品舒城兰花”舒城兰花谷旅游线路在2023年第28届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上海国际茶文化旅游节全国十条“最美茶乡之旅推荐线路”评选中荣获十佳提名线路。</w:t>
      </w:r>
    </w:p>
    <w:p>
      <w:pPr>
        <w:numPr>
          <w:ilvl w:val="0"/>
          <w:numId w:val="0"/>
        </w:numPr>
        <w:snapToGrid w:val="0"/>
        <w:spacing w:line="560" w:lineRule="exact"/>
        <w:ind w:firstLine="640" w:firstLineChars="200"/>
        <w:rPr>
          <w:rFonts w:hint="eastAsia" w:ascii="黑体" w:hAnsi="黑体" w:eastAsia="黑体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/>
          <w:kern w:val="0"/>
          <w:sz w:val="32"/>
          <w:szCs w:val="32"/>
          <w:lang w:eastAsia="zh-CN"/>
        </w:rPr>
        <w:t>三、下一步工作措施</w:t>
      </w:r>
    </w:p>
    <w:p>
      <w:pPr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1、继续从严控制出国(境)经费、车辆购置及运行费、公务接待费等一般性支出。</w:t>
      </w:r>
    </w:p>
    <w:p>
      <w:pPr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2、加强财务管理，严格财务审核。在费用报账支付时，按照预算规定的费用项目和用途进行资金使用审核、列报支付、财务核算，杜绝超支现象的发生。</w:t>
      </w:r>
    </w:p>
    <w:p>
      <w:pPr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3、完善预算编制，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加强项目开展进度的跟踪，开展项目绩效评价，确保项目绩效目标的完成。</w:t>
      </w:r>
    </w:p>
    <w:p>
      <w:pPr>
        <w:pStyle w:val="2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舒城县茶谷建设管理服务中心</w:t>
      </w:r>
    </w:p>
    <w:p>
      <w:pPr>
        <w:pStyle w:val="2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wordWrap w:val="0"/>
        <w:jc w:val="right"/>
        <w:rPr>
          <w:rFonts w:hint="default"/>
          <w:lang w:val="en-US" w:eastAsia="zh-CN"/>
        </w:rPr>
      </w:pPr>
    </w:p>
    <w:p>
      <w:pPr>
        <w:pStyle w:val="2"/>
        <w:wordWrap/>
        <w:jc w:val="right"/>
        <w:rPr>
          <w:rFonts w:hint="default"/>
          <w:lang w:val="en-US" w:eastAsia="zh-CN"/>
        </w:rPr>
      </w:pPr>
    </w:p>
    <w:p>
      <w:pPr>
        <w:pStyle w:val="2"/>
        <w:wordWrap/>
        <w:jc w:val="right"/>
        <w:rPr>
          <w:rFonts w:hint="default"/>
          <w:lang w:val="en-US" w:eastAsia="zh-CN"/>
        </w:rPr>
      </w:pPr>
    </w:p>
    <w:p>
      <w:pPr>
        <w:pStyle w:val="2"/>
        <w:wordWrap/>
        <w:jc w:val="right"/>
        <w:rPr>
          <w:rFonts w:hint="default"/>
          <w:lang w:val="en-US" w:eastAsia="zh-CN"/>
        </w:rPr>
      </w:pPr>
    </w:p>
    <w:p>
      <w:pPr>
        <w:pStyle w:val="2"/>
        <w:wordWrap/>
        <w:jc w:val="right"/>
        <w:rPr>
          <w:rFonts w:hint="default"/>
          <w:lang w:val="en-US" w:eastAsia="zh-CN"/>
        </w:rPr>
      </w:pPr>
    </w:p>
    <w:p>
      <w:pPr>
        <w:pStyle w:val="2"/>
        <w:wordWrap/>
        <w:jc w:val="right"/>
        <w:rPr>
          <w:rFonts w:hint="default"/>
          <w:lang w:val="en-US" w:eastAsia="zh-CN"/>
        </w:rPr>
      </w:pPr>
    </w:p>
    <w:p>
      <w:pPr>
        <w:pStyle w:val="2"/>
        <w:wordWrap/>
        <w:jc w:val="right"/>
        <w:rPr>
          <w:rFonts w:hint="default"/>
          <w:lang w:val="en-US" w:eastAsia="zh-CN"/>
        </w:rPr>
      </w:pPr>
    </w:p>
    <w:p>
      <w:pPr>
        <w:pStyle w:val="2"/>
        <w:wordWrap/>
        <w:ind w:left="0" w:leftChars="0" w:firstLine="0" w:firstLineChars="0"/>
        <w:jc w:val="both"/>
        <w:rPr>
          <w:rFonts w:hint="default"/>
          <w:lang w:val="en-US" w:eastAsia="zh-CN"/>
        </w:rPr>
      </w:pPr>
    </w:p>
    <w:sectPr>
      <w:pgSz w:w="11906" w:h="16838"/>
      <w:pgMar w:top="1440" w:right="1633" w:bottom="1440" w:left="163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2JmYzMxZjU1YmVhNjZlMGU2NmJiMTcyNDdiYTM4NTkifQ=="/>
  </w:docVars>
  <w:rsids>
    <w:rsidRoot w:val="0097031D"/>
    <w:rsid w:val="00252AE8"/>
    <w:rsid w:val="004E15EF"/>
    <w:rsid w:val="004F5D44"/>
    <w:rsid w:val="0097031D"/>
    <w:rsid w:val="00DF2685"/>
    <w:rsid w:val="00FE25B4"/>
    <w:rsid w:val="016A347B"/>
    <w:rsid w:val="01EC20E2"/>
    <w:rsid w:val="02441F1E"/>
    <w:rsid w:val="03D96696"/>
    <w:rsid w:val="04E84DE3"/>
    <w:rsid w:val="05033342"/>
    <w:rsid w:val="050963E4"/>
    <w:rsid w:val="052F0C7B"/>
    <w:rsid w:val="057A2534"/>
    <w:rsid w:val="06357858"/>
    <w:rsid w:val="069A210C"/>
    <w:rsid w:val="06BD5DFB"/>
    <w:rsid w:val="07AB0349"/>
    <w:rsid w:val="07EA5C99"/>
    <w:rsid w:val="08DA0EE6"/>
    <w:rsid w:val="09A4175A"/>
    <w:rsid w:val="0A2144D7"/>
    <w:rsid w:val="0ACA0906"/>
    <w:rsid w:val="0AF0291D"/>
    <w:rsid w:val="0B615182"/>
    <w:rsid w:val="0BE001A1"/>
    <w:rsid w:val="0BEA7692"/>
    <w:rsid w:val="0BED7182"/>
    <w:rsid w:val="0C6A742F"/>
    <w:rsid w:val="0CB30C4F"/>
    <w:rsid w:val="0CE12248"/>
    <w:rsid w:val="0CE873E6"/>
    <w:rsid w:val="0D570D57"/>
    <w:rsid w:val="0E19600D"/>
    <w:rsid w:val="0E341099"/>
    <w:rsid w:val="0E72396F"/>
    <w:rsid w:val="0EA83C42"/>
    <w:rsid w:val="0EF81BA4"/>
    <w:rsid w:val="0F29227F"/>
    <w:rsid w:val="0FA45DAA"/>
    <w:rsid w:val="10760423"/>
    <w:rsid w:val="10B244F7"/>
    <w:rsid w:val="11651569"/>
    <w:rsid w:val="12240ECB"/>
    <w:rsid w:val="14D0690E"/>
    <w:rsid w:val="15DA4B5B"/>
    <w:rsid w:val="16497752"/>
    <w:rsid w:val="164C504F"/>
    <w:rsid w:val="16B03286"/>
    <w:rsid w:val="16FA09A5"/>
    <w:rsid w:val="17514A69"/>
    <w:rsid w:val="1881312C"/>
    <w:rsid w:val="195C5A6E"/>
    <w:rsid w:val="19FB2A6A"/>
    <w:rsid w:val="1A1C5821"/>
    <w:rsid w:val="1A620D3B"/>
    <w:rsid w:val="1AE93B14"/>
    <w:rsid w:val="1AEA7FF0"/>
    <w:rsid w:val="1D061E52"/>
    <w:rsid w:val="1E496797"/>
    <w:rsid w:val="1F30707A"/>
    <w:rsid w:val="1F3D3B25"/>
    <w:rsid w:val="1FA062C9"/>
    <w:rsid w:val="205B0707"/>
    <w:rsid w:val="22460F43"/>
    <w:rsid w:val="22762BB2"/>
    <w:rsid w:val="23730D8F"/>
    <w:rsid w:val="23E80C03"/>
    <w:rsid w:val="240F3CE2"/>
    <w:rsid w:val="264F486A"/>
    <w:rsid w:val="270933F2"/>
    <w:rsid w:val="27473793"/>
    <w:rsid w:val="275E5509"/>
    <w:rsid w:val="276F1215"/>
    <w:rsid w:val="28AF7842"/>
    <w:rsid w:val="28BC1F5F"/>
    <w:rsid w:val="28D9623C"/>
    <w:rsid w:val="29752839"/>
    <w:rsid w:val="2A181417"/>
    <w:rsid w:val="2B7D59D5"/>
    <w:rsid w:val="2B9E675A"/>
    <w:rsid w:val="2D187836"/>
    <w:rsid w:val="30D64C9E"/>
    <w:rsid w:val="31AA504A"/>
    <w:rsid w:val="328E61A0"/>
    <w:rsid w:val="368F709A"/>
    <w:rsid w:val="37265173"/>
    <w:rsid w:val="38675A43"/>
    <w:rsid w:val="38BE762D"/>
    <w:rsid w:val="3A4A16EF"/>
    <w:rsid w:val="3AC3717D"/>
    <w:rsid w:val="3B7F1712"/>
    <w:rsid w:val="3C024D13"/>
    <w:rsid w:val="3D0C0967"/>
    <w:rsid w:val="3E90381A"/>
    <w:rsid w:val="3ED74FA5"/>
    <w:rsid w:val="40860A30"/>
    <w:rsid w:val="409C673B"/>
    <w:rsid w:val="41EA1493"/>
    <w:rsid w:val="41F06AA9"/>
    <w:rsid w:val="42642FF3"/>
    <w:rsid w:val="42A91E52"/>
    <w:rsid w:val="432B370E"/>
    <w:rsid w:val="43A86F10"/>
    <w:rsid w:val="45D448D6"/>
    <w:rsid w:val="461C16C9"/>
    <w:rsid w:val="470152B5"/>
    <w:rsid w:val="478F28C0"/>
    <w:rsid w:val="489C2F66"/>
    <w:rsid w:val="4907292A"/>
    <w:rsid w:val="49693CBF"/>
    <w:rsid w:val="49A308A5"/>
    <w:rsid w:val="4A34774F"/>
    <w:rsid w:val="4A477482"/>
    <w:rsid w:val="4A9D3546"/>
    <w:rsid w:val="4B8922E8"/>
    <w:rsid w:val="4C067392"/>
    <w:rsid w:val="4C59349D"/>
    <w:rsid w:val="4C856040"/>
    <w:rsid w:val="4CDE6485"/>
    <w:rsid w:val="4EA84268"/>
    <w:rsid w:val="4FF2631A"/>
    <w:rsid w:val="501D04CE"/>
    <w:rsid w:val="50C01D3C"/>
    <w:rsid w:val="513444D8"/>
    <w:rsid w:val="51A27694"/>
    <w:rsid w:val="52986E95"/>
    <w:rsid w:val="52CD0741"/>
    <w:rsid w:val="53352CF7"/>
    <w:rsid w:val="545D0A6C"/>
    <w:rsid w:val="56043F3E"/>
    <w:rsid w:val="57E74053"/>
    <w:rsid w:val="58780EF5"/>
    <w:rsid w:val="5878114F"/>
    <w:rsid w:val="592F7A5F"/>
    <w:rsid w:val="597A4A53"/>
    <w:rsid w:val="5A213A78"/>
    <w:rsid w:val="5BEB238C"/>
    <w:rsid w:val="5CB74B61"/>
    <w:rsid w:val="5CCF6E1C"/>
    <w:rsid w:val="5D06540B"/>
    <w:rsid w:val="5D1F603D"/>
    <w:rsid w:val="5DD62B9F"/>
    <w:rsid w:val="5E112F1A"/>
    <w:rsid w:val="5E371164"/>
    <w:rsid w:val="5F3A53B0"/>
    <w:rsid w:val="606C3347"/>
    <w:rsid w:val="62CF5E0F"/>
    <w:rsid w:val="631101D6"/>
    <w:rsid w:val="63514A76"/>
    <w:rsid w:val="63D31D47"/>
    <w:rsid w:val="66291CDA"/>
    <w:rsid w:val="67C717AB"/>
    <w:rsid w:val="68E21695"/>
    <w:rsid w:val="6CA1081C"/>
    <w:rsid w:val="72C120B7"/>
    <w:rsid w:val="73231EB3"/>
    <w:rsid w:val="74A72748"/>
    <w:rsid w:val="74DF4D01"/>
    <w:rsid w:val="74F148D7"/>
    <w:rsid w:val="75B50420"/>
    <w:rsid w:val="7621652A"/>
    <w:rsid w:val="778869FF"/>
    <w:rsid w:val="778B043A"/>
    <w:rsid w:val="779D05E4"/>
    <w:rsid w:val="79053D27"/>
    <w:rsid w:val="79FF6B82"/>
    <w:rsid w:val="7A2318A1"/>
    <w:rsid w:val="7AF9027C"/>
    <w:rsid w:val="7C09018C"/>
    <w:rsid w:val="7D4F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等线" w:hAnsi="等线" w:eastAsia="宋体" w:cs="黑体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autoRedefine/>
    <w:qFormat/>
    <w:uiPriority w:val="0"/>
    <w:pPr>
      <w:ind w:firstLine="640" w:firstLineChars="200"/>
    </w:pPr>
    <w:rPr>
      <w:rFonts w:ascii="Calibri" w:hAnsi="Calibri" w:cs="宋体"/>
    </w:r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paragraph" w:styleId="4">
    <w:name w:val="Title"/>
    <w:basedOn w:val="1"/>
    <w:next w:val="1"/>
    <w:link w:val="8"/>
    <w:autoRedefine/>
    <w:qFormat/>
    <w:uiPriority w:val="1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paragraph" w:customStyle="1" w:styleId="7">
    <w:name w:val="办公自动化专用标题"/>
    <w:basedOn w:val="4"/>
    <w:autoRedefine/>
    <w:qFormat/>
    <w:uiPriority w:val="0"/>
  </w:style>
  <w:style w:type="character" w:customStyle="1" w:styleId="8">
    <w:name w:val="标题 Char"/>
    <w:basedOn w:val="6"/>
    <w:link w:val="4"/>
    <w:autoRedefine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9">
    <w:name w:val="font51"/>
    <w:basedOn w:val="6"/>
    <w:autoRedefine/>
    <w:qFormat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10">
    <w:name w:val="font61"/>
    <w:basedOn w:val="6"/>
    <w:autoRedefine/>
    <w:qFormat/>
    <w:uiPriority w:val="0"/>
    <w:rPr>
      <w:rFonts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7</Pages>
  <Words>2210</Words>
  <Characters>2280</Characters>
  <Lines>12</Lines>
  <Paragraphs>3</Paragraphs>
  <TotalTime>0</TotalTime>
  <ScaleCrop>false</ScaleCrop>
  <LinksUpToDate>false</LinksUpToDate>
  <CharactersWithSpaces>2281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2021-06-23T08:51:00Z</dcterms:created>
  <dc:creator>gyb1</dc:creator>
  <cp:lastModifiedBy>都园园</cp:lastModifiedBy>
  <dcterms:modified xsi:type="dcterms:W3CDTF">2024-01-12T06:17:17Z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6335A16F5A9046108A9F5B086EFB2157</vt:lpwstr>
  </property>
</Properties>
</file>