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hd w:val="clear" w:color="auto" w:fill="FFFFFF"/>
        <w:spacing w:before="0" w:beforeAutospacing="0" w:after="0" w:afterAutospacing="0" w:line="560" w:lineRule="atLeast"/>
        <w:jc w:val="left"/>
        <w:textAlignment w:val="baseline"/>
        <w:rPr>
          <w:rFonts w:hint="default" w:ascii="Times New Roman" w:hAnsi="Times New Roman" w:eastAsia="方正黑体_GBK" w:cs="Times New Roman"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color w:val="191919"/>
          <w:sz w:val="32"/>
          <w:szCs w:val="32"/>
          <w:shd w:val="clear" w:color="auto" w:fill="FFFFFF"/>
          <w:vertAlign w:val="baseline"/>
        </w:rPr>
        <w:t>附件2</w:t>
      </w:r>
    </w:p>
    <w:p>
      <w:pPr>
        <w:pStyle w:val="2"/>
        <w:keepNext w:val="0"/>
        <w:keepLines w:val="0"/>
        <w:widowControl/>
        <w:suppressLineNumbers w:val="0"/>
        <w:shd w:val="clear" w:color="auto" w:fill="FFFFFF"/>
        <w:spacing w:before="0" w:beforeAutospacing="0" w:after="0" w:afterAutospacing="0" w:line="560" w:lineRule="atLeast"/>
        <w:ind w:left="0" w:firstLine="632"/>
        <w:jc w:val="left"/>
        <w:textAlignment w:val="baseline"/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vertAlign w:val="baseline"/>
        </w:rPr>
      </w:pP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vertAlign w:val="baseline"/>
        </w:rPr>
        <w:t> </w:t>
      </w:r>
    </w:p>
    <w:p>
      <w:pPr>
        <w:pStyle w:val="2"/>
        <w:keepNext w:val="0"/>
        <w:keepLines w:val="0"/>
        <w:widowControl/>
        <w:suppressLineNumbers w:val="0"/>
        <w:shd w:val="clear" w:color="auto" w:fill="FFFFFF"/>
        <w:spacing w:before="0" w:beforeAutospacing="0" w:after="0" w:afterAutospacing="0" w:line="560" w:lineRule="atLeast"/>
        <w:jc w:val="center"/>
        <w:textAlignment w:val="baseline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六安市教育云平台在线教学使用方法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六安市教育云平台为六安市各中小学校教师和学生提供在线辅导，教师可以发送课前导学、练习作业、课后辅导，学生线上作答及反馈，系统伴随式线上统计教学数据，师生线上互动交流讲解等功能，各级用户均需登陆六安市教育云平台使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lang w:eastAsia="zh-CN"/>
        </w:rPr>
        <w:t>一、</w:t>
      </w:r>
      <w:r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</w:rPr>
        <w:t>登陆方式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jc w:val="both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通过登陆六安市教育局网站，点击“六安市教育云平台”进入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2.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在浏览器中输入地址：jyzy.luan.gov.cn进入。（请将浏览器设置为极速模式或高速模式，勿使用兼容模式）</w:t>
      </w:r>
    </w:p>
    <w:p>
      <w:pPr>
        <w:ind w:firstLine="640" w:firstLineChars="200"/>
        <w:jc w:val="both"/>
        <w:rPr>
          <w:rFonts w:hint="default" w:ascii="方正黑体_GBK" w:hAnsi="方正黑体_GBK" w:eastAsia="方正黑体_GBK" w:cs="方正黑体_GBK"/>
          <w:b w:val="0"/>
          <w:bCs w:val="0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lang w:eastAsia="zh-CN"/>
        </w:rPr>
        <w:t>二、</w:t>
      </w:r>
      <w:r>
        <w:rPr>
          <w:rFonts w:hint="default" w:ascii="方正黑体_GBK" w:hAnsi="方正黑体_GBK" w:eastAsia="方正黑体_GBK" w:cs="方正黑体_GBK"/>
          <w:b w:val="0"/>
          <w:bCs w:val="0"/>
          <w:sz w:val="32"/>
          <w:szCs w:val="32"/>
        </w:rPr>
        <w:t>各角色软硬件准备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noWrap w:val="0"/>
            <w:vAlign w:val="top"/>
          </w:tcPr>
          <w:p>
            <w:pPr>
              <w:jc w:val="both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角色</w:t>
            </w:r>
          </w:p>
        </w:tc>
        <w:tc>
          <w:tcPr>
            <w:tcW w:w="2841" w:type="dxa"/>
            <w:noWrap w:val="0"/>
            <w:vAlign w:val="top"/>
          </w:tcPr>
          <w:p>
            <w:pPr>
              <w:jc w:val="both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硬件</w:t>
            </w:r>
          </w:p>
        </w:tc>
        <w:tc>
          <w:tcPr>
            <w:tcW w:w="2841" w:type="dxa"/>
            <w:noWrap w:val="0"/>
            <w:vAlign w:val="top"/>
          </w:tcPr>
          <w:p>
            <w:pPr>
              <w:jc w:val="both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软件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noWrap w:val="0"/>
            <w:vAlign w:val="top"/>
          </w:tcPr>
          <w:p>
            <w:pPr>
              <w:jc w:val="both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学校</w:t>
            </w:r>
          </w:p>
        </w:tc>
        <w:tc>
          <w:tcPr>
            <w:tcW w:w="2841" w:type="dxa"/>
            <w:noWrap w:val="0"/>
            <w:vAlign w:val="top"/>
          </w:tcPr>
          <w:p>
            <w:pPr>
              <w:jc w:val="both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PC电脑</w:t>
            </w:r>
          </w:p>
        </w:tc>
        <w:tc>
          <w:tcPr>
            <w:tcW w:w="2841" w:type="dxa"/>
            <w:noWrap w:val="0"/>
            <w:vAlign w:val="top"/>
          </w:tcPr>
          <w:p>
            <w:pPr>
              <w:jc w:val="both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可上网即可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noWrap w:val="0"/>
            <w:vAlign w:val="top"/>
          </w:tcPr>
          <w:p>
            <w:pPr>
              <w:jc w:val="both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教师</w:t>
            </w:r>
          </w:p>
        </w:tc>
        <w:tc>
          <w:tcPr>
            <w:tcW w:w="2841" w:type="dxa"/>
            <w:noWrap w:val="0"/>
            <w:vAlign w:val="top"/>
          </w:tcPr>
          <w:p>
            <w:pPr>
              <w:jc w:val="both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PC电脑、手机或平板</w:t>
            </w:r>
          </w:p>
        </w:tc>
        <w:tc>
          <w:tcPr>
            <w:tcW w:w="2841" w:type="dxa"/>
            <w:noWrap w:val="0"/>
            <w:vAlign w:val="top"/>
          </w:tcPr>
          <w:p>
            <w:pPr>
              <w:jc w:val="both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 xml:space="preserve">PC电脑：下载浏览器，建议使用360极速浏览器、谷歌浏览器、搜狗浏览器。设置为极速模式或告诉模式，勿使用极速模式。 </w:t>
            </w:r>
          </w:p>
          <w:p>
            <w:pPr>
              <w:jc w:val="both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手机或平板：应用市场中搜索“人人通空间”下载，或在六安市教育云平台首页右上角“移动端”中扫码下载。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noWrap w:val="0"/>
            <w:vAlign w:val="top"/>
          </w:tcPr>
          <w:p>
            <w:pPr>
              <w:jc w:val="both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学生（家长）</w:t>
            </w:r>
          </w:p>
        </w:tc>
        <w:tc>
          <w:tcPr>
            <w:tcW w:w="2841" w:type="dxa"/>
            <w:noWrap w:val="0"/>
            <w:vAlign w:val="top"/>
          </w:tcPr>
          <w:p>
            <w:pPr>
              <w:jc w:val="both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PC电脑或手机或平板</w:t>
            </w:r>
          </w:p>
        </w:tc>
        <w:tc>
          <w:tcPr>
            <w:tcW w:w="2841" w:type="dxa"/>
            <w:noWrap w:val="0"/>
            <w:vAlign w:val="top"/>
          </w:tcPr>
          <w:p>
            <w:pPr>
              <w:jc w:val="both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 xml:space="preserve">PC电脑：下载浏览器，建议使用360极速浏览器、谷歌浏览器、搜狗浏览器。设置为极速模式或告诉模式，勿使用极速模式。 </w:t>
            </w:r>
          </w:p>
          <w:p>
            <w:pPr>
              <w:jc w:val="both"/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</w:rPr>
              <w:t>手机或平板：应用市场中搜索“人人通空间”下载，或在六安市教育云平台首页右上角“移动端”中扫码下载。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jc w:val="both"/>
        <w:textAlignment w:val="auto"/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lang w:eastAsia="zh-CN"/>
        </w:rPr>
        <w:t>三、</w:t>
      </w:r>
      <w:r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</w:rPr>
        <w:t>学校管理员做好基础数据准备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准备目的：保证各学生和教师账号可以正常登陆，把需要授课和听课的教师及学生分配到同一班级。该步骤主要工作内容需学校管理员操作：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1.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  <w:t>为本校师生做好账号管理：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各学校的校级管理员为本校教师和学生下发和管理“安徽基础教育资源应用平台（www.ahedu.cn)”账号及密码，并指导教师和学生用省平台账号和密码登录六安市教育云平台。如果出现账号和密码错误，需进行账号和密码重置，各师生账号及密码重置工作均在安徽省平台（www.ahedu.cn）上进行操作，操作后六安市平台会同步生效账号，学校管理员用本校管理员账号登陆www.ahedu.cn，进入“个人空间”—左侧“学生管理”—“批量重置学生密码”。如有教师忘记密码，请进入“教师管理”为教师重置密码，将重置后的账号及密码分发到各师生。（如有学生或教师没有安徽省平台账号，请参照下第2点用管理员账号登录六安市教育云平台为学生和教师创建账号，此方法仅建议在无法找回省平台账号及密码时使用）</w:t>
      </w:r>
    </w:p>
    <w:p>
      <w:pPr>
        <w:jc w:val="both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5551170" cy="2418080"/>
            <wp:effectExtent l="0" t="0" r="11430" b="1270"/>
            <wp:docPr id="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51170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3" w:firstLineChars="200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2.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</w:rPr>
        <w:t>为学校创建班级并将班主任和授课教师加入到班级：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操作方法：用校级账号登陆jyzy.luan.gov.cn  - 进入“学校管理”-“班级管理”-右上角“创建班级”-创建需要上课的班级。如下图：</w:t>
      </w:r>
    </w:p>
    <w:p>
      <w:pPr>
        <w:ind w:firstLine="640" w:firstLineChars="200"/>
        <w:jc w:val="both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5201920" cy="2371725"/>
            <wp:effectExtent l="0" t="0" r="17780" b="9525"/>
            <wp:docPr id="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5631815" cy="2317115"/>
            <wp:effectExtent l="0" t="0" r="6985" b="6985"/>
            <wp:docPr id="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31815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5631815" cy="2418080"/>
            <wp:effectExtent l="0" t="0" r="6985" b="1270"/>
            <wp:docPr id="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1815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5643245" cy="2911475"/>
            <wp:effectExtent l="0" t="0" r="14605" b="3175"/>
            <wp:docPr id="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43245" cy="291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both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此时回到“班级管理”已经可见创建好的班级，选择任一班级右侧“编辑”，添加该班级班主任和授课教师即可，班主任是以后该班级所有线上操作的管理者，负责带领学生加入到班级中。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</w:rPr>
        <w:t>如遇添加班主任和授课教师时找不到该教师姓名，需该教师登陆账号在“工作空间”中申请加入到学校，本校管理员同意后即可。</w:t>
      </w:r>
    </w:p>
    <w:p>
      <w:pPr>
        <w:ind w:firstLine="640" w:firstLineChars="200"/>
        <w:jc w:val="both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</w:rPr>
        <w:t>如有师生没有省平台账号，请用本校管理员账号登录六安市教育云平台，至“用户管理”-“教师管理”或“学生管理”中为其新建或批量导入。</w:t>
      </w:r>
    </w:p>
    <w:p>
      <w:pPr>
        <w:ind w:firstLine="640" w:firstLineChars="200"/>
        <w:jc w:val="both"/>
        <w:rPr>
          <w:rFonts w:hint="default" w:ascii="Times New Roman" w:hAnsi="Times New Roman" w:eastAsia="方正黑体_GBK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b w:val="0"/>
          <w:bCs w:val="0"/>
          <w:sz w:val="32"/>
          <w:szCs w:val="32"/>
        </w:rPr>
        <w:t>四、教师使用步骤</w:t>
      </w:r>
    </w:p>
    <w:p>
      <w:pPr>
        <w:ind w:firstLine="640" w:firstLineChars="200"/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获取并确认可登录个人的教育云账号。</w:t>
      </w:r>
    </w:p>
    <w:p>
      <w:pPr>
        <w:ind w:firstLine="640" w:firstLineChars="200"/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2.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web端：用上述账号登录六安市教育云平台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K" w:cs="Times New Roman"/>
          <w:sz w:val="32"/>
          <w:szCs w:val="32"/>
        </w:rPr>
        <w:instrText xml:space="preserve"> HYPERLINK "http://jyzy.luan.gov.cn/" </w:instrText>
      </w:r>
      <w:r>
        <w:rPr>
          <w:rFonts w:hint="default" w:ascii="Times New Roman" w:hAnsi="Times New Roman" w:eastAsia="方正仿宋_GBK" w:cs="Times New Roman"/>
          <w:sz w:val="32"/>
          <w:szCs w:val="32"/>
        </w:rPr>
        <w:fldChar w:fldCharType="separate"/>
      </w:r>
      <w:r>
        <w:rPr>
          <w:rStyle w:val="5"/>
          <w:rFonts w:hint="default" w:ascii="Times New Roman" w:hAnsi="Times New Roman" w:eastAsia="方正仿宋_GBK" w:cs="Times New Roman"/>
          <w:sz w:val="32"/>
          <w:szCs w:val="32"/>
        </w:rPr>
        <w:t>http://jyzy.luan.gov.cn/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方正仿宋_GBK" w:cs="Times New Roman"/>
          <w:sz w:val="32"/>
          <w:szCs w:val="32"/>
        </w:rPr>
        <w:t>，点击“进入我的工作空间。”</w:t>
      </w:r>
    </w:p>
    <w:p>
      <w:pPr>
        <w:ind w:firstLine="640" w:firstLineChars="200"/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移动端：下载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  <w:t>“人人通空间”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在手机上：在手机应用中心搜索“人人通空间”直接下载。或访问jyzy.luan.gov.cn，在首页右上角选择“移动端”扫码下载。同时班主任老师要引导学生下载“人人通空间”并登陆各自账号。</w:t>
      </w:r>
    </w:p>
    <w:p>
      <w:pPr>
        <w:ind w:firstLine="320" w:firstLineChars="100"/>
        <w:jc w:val="both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5732145" cy="2496185"/>
            <wp:effectExtent l="0" t="0" r="1905" b="18415"/>
            <wp:docPr id="1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both"/>
        <w:rPr>
          <w:rFonts w:hint="eastAsia"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3.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在校管理员分配好班主任所带班级的情况下，引导学生加入班级。操作方法：手机或平板登陆“人人通空间”-底部“班级”中可查看任教班级，进入班级后可通过右上角“添加成员”添加其他任课教师，同时右上角有班级二维码，用于分享给班级学生，学生在各自人人通空间上扫码即可进入班级。</w:t>
      </w:r>
    </w:p>
    <w:p>
      <w:pPr>
        <w:jc w:val="both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2970530" cy="3677285"/>
            <wp:effectExtent l="0" t="0" r="1270" b="18415"/>
            <wp:docPr id="1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70530" cy="367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5076190" cy="3696970"/>
            <wp:effectExtent l="0" t="0" r="10160" b="17780"/>
            <wp:docPr id="1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76190" cy="369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方正仿宋_GBK" w:hAnsi="方正仿宋_GBK" w:eastAsia="方正仿宋_GBK" w:cs="方正仿宋_GBK"/>
          <w:sz w:val="32"/>
          <w:szCs w:val="32"/>
        </w:rPr>
      </w:pPr>
    </w:p>
    <w:p>
      <w:pPr>
        <w:numPr>
          <w:ilvl w:val="0"/>
          <w:numId w:val="0"/>
        </w:numPr>
        <w:ind w:firstLine="640" w:firstLineChars="200"/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4.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</w:rPr>
        <w:t>如何发布导学。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方法1：在个人空间进入“我的教学”—选择上方“教材资源”—“我的资源”—在“上传资源”中上传需要发送给学生的文件—选择“课前导学”—“新建导学”，随后在我的资源中选择需要发送的文件即可。</w:t>
      </w:r>
    </w:p>
    <w:p>
      <w:pPr>
        <w:ind w:firstLine="640" w:firstLineChars="200"/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试题推送也可采用导学栏，将整张试卷以图片或文档的形式发送给学生，学生接收并作答后以拍照图片的形式反馈给教师。</w:t>
      </w:r>
    </w:p>
    <w:p>
      <w:pPr>
        <w:ind w:firstLine="640" w:firstLineChars="200"/>
        <w:jc w:val="both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5398135" cy="2496185"/>
            <wp:effectExtent l="0" t="0" r="12065" b="18415"/>
            <wp:docPr id="1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both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5389245" cy="2496185"/>
            <wp:effectExtent l="0" t="0" r="1905" b="18415"/>
            <wp:docPr id="1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8924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both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5131435" cy="2496185"/>
            <wp:effectExtent l="0" t="0" r="12065" b="18415"/>
            <wp:docPr id="1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3143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both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5141595" cy="2496185"/>
            <wp:effectExtent l="0" t="0" r="1905" b="18415"/>
            <wp:docPr id="1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4159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方正仿宋_GBK" w:hAnsi="方正仿宋_GBK" w:eastAsia="方正仿宋_GBK" w:cs="方正仿宋_GBK"/>
          <w:sz w:val="32"/>
          <w:szCs w:val="32"/>
        </w:rPr>
      </w:pPr>
    </w:p>
    <w:p>
      <w:p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方法2：在手机或平板登陆“人人通空间”（相同账号及密码），“工作”—“课前导学”—右下角新建导学—按照要求填写所需发布内容即可。学生的反馈情况教师可在教学助手或人人通空间查看。</w:t>
      </w:r>
    </w:p>
    <w:p>
      <w:pPr>
        <w:jc w:val="both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5485765" cy="4733925"/>
            <wp:effectExtent l="0" t="0" r="635" b="9525"/>
            <wp:docPr id="17" name="图片 77" descr="微信图片_20200128180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7" descr="微信图片_2020012818063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方正仿宋_GBK" w:hAnsi="方正仿宋_GBK" w:eastAsia="方正仿宋_GBK" w:cs="方正仿宋_GBK"/>
          <w:sz w:val="32"/>
          <w:szCs w:val="32"/>
        </w:rPr>
      </w:pPr>
    </w:p>
    <w:p>
      <w:pPr>
        <w:pStyle w:val="7"/>
        <w:numPr>
          <w:ilvl w:val="0"/>
          <w:numId w:val="0"/>
        </w:numPr>
        <w:ind w:firstLine="420" w:firstLineChars="0"/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5.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  <w:t>如何发布检测。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方法：选择对应章节，上方选择“智能检测”，可以选择使用题库试题组卷推送，也可以单独制作答题推送，学生根据其他方式发布的试题直接用答题卡作答。</w:t>
      </w:r>
    </w:p>
    <w:p>
      <w:pPr>
        <w:pStyle w:val="7"/>
        <w:ind w:left="420" w:firstLine="0" w:firstLineChars="0"/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题库组卷方法：智能检测-我的试卷-去组卷-选择相应试题添加至组卷栏-生成试卷-推送即可。</w:t>
      </w:r>
    </w:p>
    <w:p>
      <w:pPr>
        <w:pStyle w:val="7"/>
        <w:ind w:left="420" w:firstLine="0" w:firstLineChars="0"/>
        <w:jc w:val="both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5383530" cy="2496185"/>
            <wp:effectExtent l="0" t="0" r="7620" b="18415"/>
            <wp:docPr id="1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left="420" w:firstLine="0" w:firstLineChars="0"/>
        <w:jc w:val="both"/>
        <w:rPr>
          <w:rFonts w:hint="eastAsia" w:ascii="方正仿宋_GBK" w:hAnsi="方正仿宋_GBK" w:eastAsia="方正仿宋_GBK" w:cs="方正仿宋_GBK"/>
          <w:sz w:val="32"/>
          <w:szCs w:val="32"/>
        </w:rPr>
      </w:pPr>
    </w:p>
    <w:p>
      <w:pPr>
        <w:pStyle w:val="7"/>
        <w:ind w:left="420" w:firstLine="0" w:firstLineChars="0"/>
        <w:jc w:val="both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5427345" cy="2499360"/>
            <wp:effectExtent l="0" t="0" r="1905" b="15240"/>
            <wp:docPr id="1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2734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left="420" w:firstLine="0" w:firstLineChars="0"/>
        <w:jc w:val="both"/>
        <w:rPr>
          <w:rFonts w:hint="eastAsia" w:ascii="方正仿宋_GBK" w:hAnsi="方正仿宋_GBK" w:eastAsia="方正仿宋_GBK" w:cs="方正仿宋_GBK"/>
          <w:sz w:val="32"/>
          <w:szCs w:val="32"/>
        </w:rPr>
      </w:pPr>
    </w:p>
    <w:p>
      <w:pPr>
        <w:pStyle w:val="7"/>
        <w:ind w:left="420" w:firstLine="0" w:firstLineChars="0"/>
        <w:jc w:val="both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5297805" cy="2496185"/>
            <wp:effectExtent l="0" t="0" r="17145" b="18415"/>
            <wp:docPr id="2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9780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left="420" w:firstLine="0" w:firstLineChars="0"/>
        <w:jc w:val="both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5146040" cy="2496185"/>
            <wp:effectExtent l="0" t="0" r="16510" b="18415"/>
            <wp:docPr id="2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4604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left="420" w:firstLine="0" w:firstLineChars="0"/>
        <w:jc w:val="both"/>
        <w:rPr>
          <w:rFonts w:hint="eastAsia" w:ascii="方正仿宋_GBK" w:hAnsi="方正仿宋_GBK" w:eastAsia="方正仿宋_GBK" w:cs="方正仿宋_GBK"/>
          <w:sz w:val="32"/>
          <w:szCs w:val="32"/>
        </w:rPr>
      </w:pPr>
    </w:p>
    <w:p>
      <w:pPr>
        <w:pStyle w:val="7"/>
        <w:ind w:left="420" w:firstLine="0" w:firstLineChars="0"/>
        <w:jc w:val="both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上述方法教师自行选择。学生的做题情况教师可在web端-智能检测-学情分析或人人通空间查看。</w:t>
      </w:r>
    </w:p>
    <w:p>
      <w:pPr>
        <w:jc w:val="both"/>
        <w:rPr>
          <w:rFonts w:hint="eastAsia" w:ascii="方正仿宋_GBK" w:hAnsi="方正仿宋_GBK" w:eastAsia="方正仿宋_GBK" w:cs="方正仿宋_GBK"/>
          <w:sz w:val="32"/>
          <w:szCs w:val="32"/>
        </w:rPr>
      </w:pPr>
    </w:p>
    <w:p>
      <w:pPr>
        <w:jc w:val="both"/>
        <w:rPr>
          <w:rFonts w:hint="eastAsia" w:ascii="方正仿宋_GBK" w:hAnsi="方正仿宋_GBK" w:eastAsia="方正仿宋_GBK" w:cs="方正仿宋_GBK"/>
          <w:sz w:val="32"/>
          <w:szCs w:val="32"/>
        </w:rPr>
      </w:pPr>
    </w:p>
    <w:p>
      <w:pPr>
        <w:jc w:val="both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2552065" cy="3907155"/>
            <wp:effectExtent l="0" t="0" r="635" b="17145"/>
            <wp:docPr id="2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52065" cy="390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2941955" cy="3885565"/>
            <wp:effectExtent l="0" t="0" r="10795" b="635"/>
            <wp:docPr id="2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41955" cy="388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方正仿宋_GBK" w:hAnsi="方正仿宋_GBK" w:eastAsia="方正仿宋_GBK" w:cs="方正仿宋_GBK"/>
          <w:sz w:val="32"/>
          <w:szCs w:val="32"/>
        </w:rPr>
      </w:pPr>
    </w:p>
    <w:p>
      <w:pPr>
        <w:jc w:val="both"/>
        <w:rPr>
          <w:rFonts w:hint="eastAsia" w:ascii="方正仿宋_GBK" w:hAnsi="方正仿宋_GBK" w:eastAsia="方正仿宋_GBK" w:cs="方正仿宋_GBK"/>
          <w:sz w:val="32"/>
          <w:szCs w:val="32"/>
        </w:rPr>
      </w:pPr>
    </w:p>
    <w:p>
      <w:pPr>
        <w:ind w:firstLine="640" w:firstLineChars="200"/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6.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如何互动交流。教师可在人人通空间—“班级”—“消息”或“文件”中发布各类信息；可在“成员”中管理班级成员；可邀请学生家长加入班级以及和学生账号绑定，绑定后发送给学生的文件可同步推送至家长。（家长账号需家长自行注册，注册方式为人人通空间登陆界面右下角“家长注册”）</w:t>
      </w:r>
    </w:p>
    <w:p>
      <w:pPr>
        <w:jc w:val="both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4058285" cy="3380105"/>
            <wp:effectExtent l="0" t="0" r="18415" b="10795"/>
            <wp:docPr id="2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58285" cy="338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方正仿宋_GBK" w:hAnsi="方正仿宋_GBK" w:eastAsia="方正仿宋_GBK" w:cs="方正仿宋_GBK"/>
          <w:sz w:val="32"/>
          <w:szCs w:val="32"/>
        </w:rPr>
      </w:pPr>
    </w:p>
    <w:p>
      <w:pPr>
        <w:jc w:val="both"/>
        <w:rPr>
          <w:rFonts w:hint="eastAsia" w:ascii="方正仿宋_GBK" w:hAnsi="方正仿宋_GBK" w:eastAsia="方正仿宋_GBK" w:cs="方正仿宋_GBK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jc w:val="both"/>
        <w:textAlignment w:val="auto"/>
        <w:rPr>
          <w:rFonts w:hint="default" w:ascii="Times New Roman" w:hAnsi="Times New Roman" w:eastAsia="方正黑体_GBK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b w:val="0"/>
          <w:bCs w:val="0"/>
          <w:sz w:val="32"/>
          <w:szCs w:val="32"/>
          <w:lang w:eastAsia="zh-CN"/>
        </w:rPr>
        <w:t>五、</w:t>
      </w:r>
      <w:r>
        <w:rPr>
          <w:rFonts w:hint="default" w:ascii="Times New Roman" w:hAnsi="Times New Roman" w:eastAsia="方正黑体_GBK" w:cs="Times New Roman"/>
          <w:b w:val="0"/>
          <w:bCs w:val="0"/>
          <w:sz w:val="32"/>
          <w:szCs w:val="32"/>
        </w:rPr>
        <w:t>学生使用步骤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学生需从学校获取个人登陆账号，在家长的配合下登陆账号，接收教师发送的各类学习资料，作答并提交反馈给教师。同时可以用账号登陆各类平台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1.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加入班级。手机应用市场中搜索“人人通空间”下载，或在六安市教育云平台首页右上角“移动端”中扫码下载。下载后登录学生个人账号，在右上角找到“扫一扫”，直接扫码班主任下发的班级二维码加入班级，或者先保存班级二维码至手机，扫描时选择扫描本地相册中的二维码图片加入班级。</w:t>
      </w:r>
    </w:p>
    <w:p>
      <w:pPr>
        <w:ind w:left="630" w:leftChars="300"/>
        <w:jc w:val="both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2343785" cy="3331845"/>
            <wp:effectExtent l="0" t="0" r="18415" b="1905"/>
            <wp:docPr id="2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43785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2734310" cy="3313430"/>
            <wp:effectExtent l="0" t="0" r="8890" b="1270"/>
            <wp:docPr id="2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34310" cy="331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2.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PC电脑端操作步骤：登陆jyzy.luan.gov.cn，“进入我的学习空间”中即可查看教师发送的各类资料；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同时可进入jyzy.luan.gov.cn平台“资源”栏或“应用”栏自主选择下载学习资源和应用;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登陆国家网络云课堂www.eduyun.cn，疫情期间平台会更新各类资源供大家使用。</w:t>
      </w:r>
    </w:p>
    <w:p>
      <w:pPr>
        <w:ind w:left="420" w:leftChars="200"/>
        <w:jc w:val="both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5279390" cy="2353310"/>
            <wp:effectExtent l="0" t="0" r="16510" b="8890"/>
            <wp:docPr id="2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/>
        <w:jc w:val="both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 xml:space="preserve"> </w:t>
      </w:r>
    </w:p>
    <w:p>
      <w:pPr>
        <w:ind w:left="420" w:leftChars="200"/>
        <w:jc w:val="both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5361940" cy="2496185"/>
            <wp:effectExtent l="0" t="0" r="10160" b="18415"/>
            <wp:docPr id="2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6194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jc w:val="both"/>
        <w:textAlignment w:val="auto"/>
        <w:rPr>
          <w:rFonts w:hint="eastAsia"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3.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手机或平板操作步骤：登陆人人通空间，在“班级”和“学习”中查看教师发送的各类文件。选择教师推送的内容进行回答或反馈即可，回答方式可以直接作答，也可用笔纸作答后拍照提交。如图：</w:t>
      </w:r>
    </w:p>
    <w:p>
      <w:pPr>
        <w:ind w:left="630" w:leftChars="300"/>
        <w:jc w:val="both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1982470" cy="4250690"/>
            <wp:effectExtent l="0" t="0" r="17780" b="16510"/>
            <wp:docPr id="2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82470" cy="425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1961515" cy="4248150"/>
            <wp:effectExtent l="0" t="0" r="635" b="0"/>
            <wp:docPr id="30" name="图片 90" descr="43cc23cc547433f57e05fcd91975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90" descr="43cc23cc547433f57e05fcd9197508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6151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1820545" cy="3978910"/>
            <wp:effectExtent l="0" t="0" r="8255" b="2540"/>
            <wp:docPr id="3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9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20545" cy="397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1734185" cy="4098925"/>
            <wp:effectExtent l="0" t="0" r="18415" b="15875"/>
            <wp:docPr id="3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9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34185" cy="409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方正仿宋_GBK" w:hAnsi="方正仿宋_GBK" w:eastAsia="方正仿宋_GBK" w:cs="方正仿宋_GBK"/>
          <w:sz w:val="32"/>
          <w:szCs w:val="32"/>
        </w:rPr>
      </w:pPr>
    </w:p>
    <w:p>
      <w:pPr>
        <w:ind w:left="630" w:leftChars="300"/>
        <w:jc w:val="both"/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</w:rPr>
        <w:t>六、技术咨询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bookmarkStart w:id="0" w:name="_GoBack"/>
      <w:r>
        <w:rPr>
          <w:rFonts w:hint="default" w:ascii="Times New Roman" w:hAnsi="Times New Roman" w:eastAsia="方正仿宋_GBK" w:cs="Times New Roman"/>
          <w:sz w:val="32"/>
          <w:szCs w:val="32"/>
        </w:rPr>
        <w:t>1、各</w:t>
      </w:r>
      <w:bookmarkEnd w:id="0"/>
      <w:r>
        <w:rPr>
          <w:rFonts w:hint="default" w:ascii="Times New Roman" w:hAnsi="Times New Roman" w:eastAsia="方正仿宋_GBK" w:cs="Times New Roman"/>
          <w:sz w:val="32"/>
          <w:szCs w:val="32"/>
        </w:rPr>
        <w:t>角色详细操作教学视频已在jyzy.luan.gov.cn首页通知公告中发布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2、QQ群咨询：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疫情期六安市小学在线辅导：123110643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疫情期六安市初中在线辅导：942253900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疫情期六安市高中在线辅导：932906004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3、联系电话：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天喻教育 崔雷：15656560118 张莉：18856025621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sectPr>
      <w:pgSz w:w="11906" w:h="16838"/>
      <w:pgMar w:top="2098" w:right="1474" w:bottom="1984" w:left="1587" w:header="851" w:footer="992" w:gutter="0"/>
      <w:cols w:space="720" w:num="1"/>
      <w:rtlGutter w:val="0"/>
      <w:docGrid w:type="lines" w:linePitch="31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hyphenationZone w:val="360"/>
  <w:drawingGridVerticalSpacing w:val="158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E3YjA3ZTZmMzU5ODgxZGNlYmI0YWQwNjhjZmNlZTgifQ=="/>
  </w:docVars>
  <w:rsids>
    <w:rsidRoot w:val="00000000"/>
    <w:rsid w:val="38885759"/>
    <w:rsid w:val="3B7D6FA7"/>
    <w:rsid w:val="538B4F5D"/>
    <w:rsid w:val="632A15BA"/>
    <w:rsid w:val="63323C82"/>
    <w:rsid w:val="6E734442"/>
    <w:rsid w:val="72BD02A5"/>
    <w:rsid w:val="73B64AE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qFormat/>
    <w:uiPriority w:val="0"/>
    <w:rPr>
      <w:color w:val="0000FF"/>
      <w:u w:val="single"/>
    </w:rPr>
  </w:style>
  <w:style w:type="paragraph" w:customStyle="1" w:styleId="6">
    <w:name w:val="List Paragraph1"/>
    <w:basedOn w:val="1"/>
    <w:unhideWhenUsed/>
    <w:qFormat/>
    <w:uiPriority w:val="99"/>
    <w:pPr>
      <w:ind w:firstLine="420" w:firstLineChars="200"/>
    </w:pPr>
    <w:rPr>
      <w:rFonts w:ascii="Calibri" w:hAnsi="Calibri" w:eastAsia="宋体" w:cs="Times New Roman"/>
      <w:sz w:val="21"/>
      <w:szCs w:val="24"/>
    </w:rPr>
  </w:style>
  <w:style w:type="paragraph" w:customStyle="1" w:styleId="7">
    <w:name w:val="List Paragraph"/>
    <w:basedOn w:val="1"/>
    <w:qFormat/>
    <w:uiPriority w:val="99"/>
    <w:pPr>
      <w:ind w:firstLine="420" w:firstLineChars="200"/>
    </w:pPr>
    <w:rPr>
      <w:rFonts w:ascii="Calibri" w:hAnsi="Calibri" w:eastAsia="宋体" w:cs="Times New Roman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2" Type="http://schemas.openxmlformats.org/officeDocument/2006/relationships/fontTable" Target="fontTable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jpe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2446</Words>
  <Characters>2664</Characters>
  <Lines>0</Lines>
  <Paragraphs>0</Paragraphs>
  <TotalTime>11</TotalTime>
  <ScaleCrop>false</ScaleCrop>
  <LinksUpToDate>false</LinksUpToDate>
  <CharactersWithSpaces>2673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2023-06-14T02:13:00Z</dcterms:created>
  <dc:creator>Administrator</dc:creator>
  <cp:lastModifiedBy>xiaomidevice用户</cp:lastModifiedBy>
  <dcterms:modified xsi:type="dcterms:W3CDTF">2024-06-21T01:24:53Z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13B740008B0A4D58B3AE637A3A6EE5A6_13</vt:lpwstr>
  </property>
</Properties>
</file>