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86D42">
      <w:pPr>
        <w:widowControl/>
        <w:shd w:val="clear" w:color="auto" w:fill="FFFFFF"/>
        <w:rPr>
          <w:rFonts w:ascii="Times New Roman" w:hAnsi="Times New Roman" w:eastAsia="仿宋_GB2312" w:cs="Times New Roman"/>
          <w:color w:val="000000"/>
          <w:kern w:val="0"/>
          <w:sz w:val="24"/>
          <w:szCs w:val="32"/>
        </w:rPr>
      </w:pPr>
    </w:p>
    <w:p w14:paraId="6C8EE949">
      <w:pPr>
        <w:widowControl/>
        <w:shd w:val="clear" w:color="auto" w:fill="FFFFFF"/>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rPr>
        <w:t>舒城县春秋乡人民政府2024年</w:t>
      </w:r>
      <w:r>
        <w:rPr>
          <w:rFonts w:hint="eastAsia" w:ascii="方正小标宋_GBK" w:hAnsi="方正小标宋_GBK" w:eastAsia="方正小标宋_GBK" w:cs="方正小标宋_GBK"/>
          <w:color w:val="000000"/>
          <w:kern w:val="0"/>
          <w:sz w:val="44"/>
          <w:szCs w:val="44"/>
        </w:rPr>
        <w:t>政府信息公开工作年度报告</w:t>
      </w:r>
    </w:p>
    <w:p w14:paraId="2EE22370">
      <w:pPr>
        <w:widowControl/>
        <w:shd w:val="clear" w:color="auto" w:fill="FFFFFF"/>
        <w:ind w:firstLine="480"/>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color w:val="000000"/>
          <w:kern w:val="0"/>
          <w:sz w:val="32"/>
          <w:szCs w:val="32"/>
        </w:rPr>
        <w:t>根据《中华人民共和国政府信息公开条例》（以下简称《条例》）及《国务院办公厅政府信息与政务公开办公室关于政府信息公开工作年度报告有关事项的通知》等相关规定，现公布</w:t>
      </w:r>
      <w:r>
        <w:rPr>
          <w:rFonts w:hint="eastAsia" w:ascii="方正仿宋_GBK" w:hAnsi="方正仿宋_GBK" w:eastAsia="方正仿宋_GBK" w:cs="方正仿宋_GBK"/>
          <w:color w:val="000000"/>
          <w:kern w:val="0"/>
          <w:sz w:val="32"/>
          <w:szCs w:val="32"/>
          <w:lang w:eastAsia="zh-CN"/>
        </w:rPr>
        <w:t>舒城县春秋乡</w:t>
      </w:r>
      <w:r>
        <w:rPr>
          <w:rFonts w:hint="eastAsia" w:ascii="方正仿宋_GBK" w:hAnsi="方正仿宋_GBK" w:eastAsia="方正仿宋_GBK" w:cs="方正仿宋_GBK"/>
          <w:color w:val="000000"/>
          <w:kern w:val="0"/>
          <w:sz w:val="32"/>
          <w:szCs w:val="32"/>
        </w:rPr>
        <w:t>人民政府202</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年政府信息公</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开工作年度报告。本报告由总体情况、主动公开政府信息情况、收到和处理政府</w:t>
      </w:r>
      <w:r>
        <w:rPr>
          <w:rFonts w:hint="eastAsia" w:ascii="方正仿宋_GBK" w:hAnsi="方正仿宋_GBK" w:eastAsia="方正仿宋_GBK" w:cs="方正仿宋_GBK"/>
          <w:color w:val="000000"/>
          <w:kern w:val="0"/>
          <w:sz w:val="32"/>
          <w:szCs w:val="32"/>
        </w:rPr>
        <w:t>信息公开申请情况、政府信息公开行政复议及行政诉讼情况、存在的主要问题及改进情况、其他需要报告的事项等部分组成，所列数据的统计起止时间为202</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年1月1日至202</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年12月31日。如对本报告有任何疑问，请与舒城县春秋乡人民政府联系（地址：</w:t>
      </w:r>
      <w:r>
        <w:rPr>
          <w:rFonts w:hint="eastAsia" w:ascii="方正仿宋_GBK" w:hAnsi="方正仿宋_GBK" w:eastAsia="方正仿宋_GBK" w:cs="方正仿宋_GBK"/>
          <w:color w:val="000000"/>
          <w:kern w:val="0"/>
          <w:sz w:val="32"/>
          <w:szCs w:val="32"/>
          <w:lang w:val="en-US" w:eastAsia="zh-CN"/>
        </w:rPr>
        <w:t>舒城县春秋乡曹家河街道</w:t>
      </w:r>
      <w:r>
        <w:rPr>
          <w:rFonts w:hint="eastAsia" w:ascii="方正仿宋_GBK" w:hAnsi="方正仿宋_GBK" w:eastAsia="方正仿宋_GBK" w:cs="方正仿宋_GBK"/>
          <w:color w:val="000000"/>
          <w:kern w:val="0"/>
          <w:sz w:val="32"/>
          <w:szCs w:val="32"/>
        </w:rPr>
        <w:t>春秋乡人民政府；邮编：231300；联系电话：0564—8191400）。</w:t>
      </w:r>
    </w:p>
    <w:p w14:paraId="1D51EDFB">
      <w:pPr>
        <w:widowControl/>
        <w:shd w:val="clear" w:color="auto" w:fill="FFFFFF"/>
        <w:ind w:firstLine="480"/>
        <w:rPr>
          <w:rFonts w:hint="eastAsia" w:ascii="方正公文黑体" w:hAnsi="方正公文黑体" w:eastAsia="方正公文黑体" w:cs="方正公文黑体"/>
          <w:b w:val="0"/>
          <w:bCs w:val="0"/>
          <w:color w:val="000000"/>
          <w:kern w:val="0"/>
          <w:sz w:val="32"/>
          <w:szCs w:val="32"/>
        </w:rPr>
      </w:pPr>
      <w:r>
        <w:rPr>
          <w:rFonts w:hint="eastAsia" w:ascii="方正公文黑体" w:hAnsi="方正公文黑体" w:eastAsia="方正公文黑体" w:cs="方正公文黑体"/>
          <w:b w:val="0"/>
          <w:bCs w:val="0"/>
          <w:color w:val="000000"/>
          <w:kern w:val="0"/>
          <w:sz w:val="32"/>
          <w:szCs w:val="32"/>
        </w:rPr>
        <w:t>一、总体情况</w:t>
      </w:r>
    </w:p>
    <w:p w14:paraId="13AEA0A3">
      <w:pPr>
        <w:widowControl/>
        <w:shd w:val="clear" w:color="auto" w:fill="FFFFFF"/>
        <w:ind w:firstLine="480"/>
        <w:rPr>
          <w:rFonts w:hint="eastAsia" w:ascii="方正仿宋_GBK" w:hAnsi="方正仿宋_GBK" w:eastAsia="方正仿宋_GBK" w:cs="方正仿宋_GBK"/>
          <w:color w:val="000000"/>
          <w:kern w:val="0"/>
          <w:sz w:val="30"/>
          <w:szCs w:val="30"/>
          <w:lang w:eastAsia="zh-CN"/>
        </w:rPr>
      </w:pPr>
      <w:r>
        <w:rPr>
          <w:rFonts w:hint="eastAsia" w:ascii="方正仿宋_GBK" w:hAnsi="方正仿宋_GBK" w:eastAsia="方正仿宋_GBK" w:cs="方正仿宋_GBK"/>
          <w:color w:val="000000"/>
          <w:kern w:val="0"/>
          <w:sz w:val="30"/>
          <w:szCs w:val="30"/>
          <w:lang w:eastAsia="zh-CN"/>
        </w:rPr>
        <w:t>202</w:t>
      </w:r>
      <w:r>
        <w:rPr>
          <w:rFonts w:hint="eastAsia" w:ascii="方正仿宋_GBK" w:hAnsi="方正仿宋_GBK" w:eastAsia="方正仿宋_GBK" w:cs="方正仿宋_GBK"/>
          <w:color w:val="000000"/>
          <w:kern w:val="0"/>
          <w:sz w:val="30"/>
          <w:szCs w:val="30"/>
          <w:lang w:val="en-US" w:eastAsia="zh-CN"/>
        </w:rPr>
        <w:t>4</w:t>
      </w:r>
      <w:r>
        <w:rPr>
          <w:rFonts w:hint="eastAsia" w:ascii="方正仿宋_GBK" w:hAnsi="方正仿宋_GBK" w:eastAsia="方正仿宋_GBK" w:cs="方正仿宋_GBK"/>
          <w:color w:val="000000"/>
          <w:kern w:val="0"/>
          <w:sz w:val="30"/>
          <w:szCs w:val="30"/>
          <w:lang w:eastAsia="zh-CN"/>
        </w:rPr>
        <w:t>年，</w:t>
      </w:r>
      <w:r>
        <w:rPr>
          <w:rFonts w:hint="eastAsia" w:ascii="方正仿宋_GBK" w:hAnsi="方正仿宋_GBK" w:eastAsia="方正仿宋_GBK" w:cs="方正仿宋_GBK"/>
          <w:color w:val="000000"/>
          <w:kern w:val="0"/>
          <w:sz w:val="30"/>
          <w:szCs w:val="30"/>
          <w:lang w:val="en-US" w:eastAsia="zh-CN"/>
        </w:rPr>
        <w:t>春秋乡遵</w:t>
      </w:r>
      <w:r>
        <w:rPr>
          <w:rFonts w:hint="eastAsia" w:ascii="方正仿宋_GBK" w:hAnsi="方正仿宋_GBK" w:eastAsia="方正仿宋_GBK" w:cs="方正仿宋_GBK"/>
          <w:color w:val="000000"/>
          <w:kern w:val="0"/>
          <w:sz w:val="30"/>
          <w:szCs w:val="30"/>
          <w:lang w:eastAsia="zh-CN"/>
        </w:rPr>
        <w:t>循《条例》及相关法律法规要求，不断优化信息公开流程，拓宽公开渠道，强化监督机制，确保政府信息及时、准确、全面地面向社会公众开放，积极回应社会关切，有效保障了人民群众的知情权、参与权、表达权和监督权，为构建和谐</w:t>
      </w:r>
      <w:r>
        <w:rPr>
          <w:rFonts w:hint="eastAsia" w:ascii="方正仿宋_GBK" w:hAnsi="方正仿宋_GBK" w:eastAsia="方正仿宋_GBK" w:cs="方正仿宋_GBK"/>
          <w:color w:val="000000"/>
          <w:kern w:val="0"/>
          <w:sz w:val="30"/>
          <w:szCs w:val="30"/>
          <w:lang w:val="en-US" w:eastAsia="zh-CN"/>
        </w:rPr>
        <w:t>乡村</w:t>
      </w:r>
      <w:r>
        <w:rPr>
          <w:rFonts w:hint="eastAsia" w:ascii="方正仿宋_GBK" w:hAnsi="方正仿宋_GBK" w:eastAsia="方正仿宋_GBK" w:cs="方正仿宋_GBK"/>
          <w:color w:val="000000"/>
          <w:kern w:val="0"/>
          <w:sz w:val="30"/>
          <w:szCs w:val="30"/>
          <w:lang w:eastAsia="zh-CN"/>
        </w:rPr>
        <w:t>营造了良好的政务环境。</w:t>
      </w:r>
    </w:p>
    <w:p w14:paraId="5B2D4CB9">
      <w:pPr>
        <w:widowControl/>
        <w:numPr>
          <w:ilvl w:val="0"/>
          <w:numId w:val="1"/>
        </w:numPr>
        <w:shd w:val="clear" w:color="auto" w:fill="FFFFFF"/>
        <w:spacing w:before="0" w:beforeAutospacing="0" w:after="0" w:afterAutospacing="0"/>
        <w:ind w:firstLine="420"/>
        <w:jc w:val="both"/>
        <w:rPr>
          <w:rFonts w:hint="eastAsia" w:ascii="方正仿宋_GBK" w:hAnsi="方正仿宋_GBK" w:eastAsia="方正仿宋_GBK" w:cs="方正仿宋_GBK"/>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主动公开</w:t>
      </w:r>
      <w:r>
        <w:rPr>
          <w:rFonts w:hint="eastAsia" w:ascii="方正楷体_GBK" w:hAnsi="方正楷体_GBK" w:eastAsia="方正楷体_GBK" w:cs="方正楷体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lang w:val="en-US" w:eastAsia="zh-CN"/>
        </w:rPr>
        <w:t>2024年，春秋乡聚焦民生、经济、农村建设等多个重点领域，依托政府信息公开平台，实现政策文件、工作动态及时主动公开，全年共公布879条政府信息。为了更好地保障群众的知情权和参与权，春秋乡不断提升在政策解读、意见征集以及行政权力运行等群众高度关切领域的信息公开工作水平。全年共以不同形式解读政策3次，公布行政许可信息41条，并通过线上线下座谈会等方式征求意见4次，其中2条意见被采纳。除此之外，春秋乡高度重视村（居）信息公开工作，常态化开展村（居）信息公开检查与指导工作，保证村（居）信息公开依法、全面、真实、准确、及时，实现权力在阳光运行。</w:t>
      </w:r>
    </w:p>
    <w:p w14:paraId="1EB53C43">
      <w:pPr>
        <w:widowControl/>
        <w:numPr>
          <w:ilvl w:val="0"/>
          <w:numId w:val="1"/>
        </w:numPr>
        <w:shd w:val="clear" w:color="auto" w:fill="FFFFFF"/>
        <w:spacing w:before="0" w:beforeAutospacing="0" w:after="0" w:afterAutospacing="0"/>
        <w:ind w:firstLine="42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依申请公开。</w:t>
      </w:r>
      <w:r>
        <w:rPr>
          <w:rFonts w:hint="eastAsia" w:ascii="方正仿宋_GBK" w:hAnsi="方正仿宋_GBK" w:eastAsia="方正仿宋_GBK" w:cs="方正仿宋_GBK"/>
          <w:color w:val="000000"/>
          <w:kern w:val="0"/>
          <w:sz w:val="32"/>
          <w:szCs w:val="32"/>
          <w:lang w:val="en-US" w:eastAsia="zh-CN"/>
        </w:rPr>
        <w:t>梳理信息公开指南，畅通依申请公开受理渠道，规范依申请公开办理流程，提升依申请公开办理水平，2024年度，本乡镇未收到依申请公开事项。</w:t>
      </w:r>
    </w:p>
    <w:p w14:paraId="7FDAA961">
      <w:pPr>
        <w:widowControl/>
        <w:numPr>
          <w:ilvl w:val="0"/>
          <w:numId w:val="1"/>
        </w:numPr>
        <w:shd w:val="clear" w:color="auto" w:fill="FFFFFF"/>
        <w:spacing w:before="0" w:beforeAutospacing="0" w:after="0" w:afterAutospacing="0"/>
        <w:ind w:firstLine="42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政府信息管理。</w:t>
      </w:r>
      <w:r>
        <w:rPr>
          <w:rFonts w:hint="eastAsia" w:ascii="方正仿宋_GBK" w:hAnsi="方正仿宋_GBK" w:eastAsia="方正仿宋_GBK" w:cs="方正仿宋_GBK"/>
          <w:color w:val="000000"/>
          <w:kern w:val="0"/>
          <w:sz w:val="32"/>
          <w:szCs w:val="32"/>
          <w:lang w:val="en-US" w:eastAsia="zh-CN"/>
        </w:rPr>
        <w:t>为加强个人隐私保护，春秋乡定期组织对财政专项资金使用情况、乡村振兴、社会保障、社会救助、学生资助等领域的信息进行隐私排查工作。特别是针对涉及未成年人、残疾人等特定群体的信息，更是反复排查，以确保不会公开任何涉及个人隐私或涉密的内容。积极参加业务培训，规范信息发布格式，提升信息发布质量。同时，严格信息审核工作，坚持“三审制度”，定期检查公开信息，为政府公开信息的保密性和完整性提供了坚实保障。</w:t>
      </w:r>
    </w:p>
    <w:p w14:paraId="46550E34">
      <w:pPr>
        <w:widowControl/>
        <w:numPr>
          <w:ilvl w:val="0"/>
          <w:numId w:val="1"/>
        </w:numPr>
        <w:shd w:val="clear" w:color="auto" w:fill="FFFFFF"/>
        <w:spacing w:before="0" w:beforeAutospacing="0" w:after="0" w:afterAutospacing="0"/>
        <w:ind w:firstLine="42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政府信息公开平台建设。</w:t>
      </w:r>
      <w:r>
        <w:rPr>
          <w:rFonts w:hint="eastAsia" w:ascii="方正仿宋_GBK" w:hAnsi="方正仿宋_GBK" w:eastAsia="方正仿宋_GBK" w:cs="方正仿宋_GBK"/>
          <w:color w:val="000000"/>
          <w:kern w:val="0"/>
          <w:sz w:val="32"/>
          <w:szCs w:val="32"/>
          <w:lang w:val="en-US" w:eastAsia="zh-CN"/>
        </w:rPr>
        <w:t>高品质打造政务公开线下阵地，优化政务公开专区功能，提高在专区开展重要政策现场解读、综合政策辅导、办事流程演示等活动的频次，推进政务公开和政务服务深度融合。同时，提高政务公开线上服务效能，规范政务公开基础领域及两化领域标准化建设，将信息公开与群众、企业需求深度融合，持续提升政府网站信息发布、解读回应、办事服务、互动交流服务效能。</w:t>
      </w:r>
    </w:p>
    <w:p w14:paraId="05D546DD">
      <w:pPr>
        <w:widowControl/>
        <w:numPr>
          <w:ilvl w:val="0"/>
          <w:numId w:val="1"/>
        </w:numPr>
        <w:shd w:val="clear" w:color="auto" w:fill="FFFFFF"/>
        <w:spacing w:before="0" w:beforeAutospacing="0" w:after="0" w:afterAutospacing="0"/>
        <w:ind w:firstLine="42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监督保障。</w:t>
      </w:r>
      <w:r>
        <w:rPr>
          <w:rFonts w:hint="eastAsia" w:ascii="方正仿宋_GBK" w:hAnsi="方正仿宋_GBK" w:eastAsia="方正仿宋_GBK" w:cs="方正仿宋_GBK"/>
          <w:color w:val="000000"/>
          <w:kern w:val="0"/>
          <w:sz w:val="32"/>
          <w:szCs w:val="32"/>
          <w:lang w:val="en-US" w:eastAsia="zh-CN"/>
        </w:rPr>
        <w:t>针对上级反馈问题及时整改，加强对村务公开监督审查，确保村务信息及时有效的发布。严格贯彻落实《条例》要求，建立健全政府信息公开工作考核制度、社会评议制度和责任追究制度，定期对政府信息公开工作进行考核、评议，确保政府信息公开各项工作按时按质完成。2024年度，春秋乡政务公开方面未发生责任追究情形。</w:t>
      </w:r>
    </w:p>
    <w:p w14:paraId="6B83D9D0">
      <w:pPr>
        <w:widowControl/>
        <w:shd w:val="clear" w:color="auto" w:fill="FFFFFF"/>
        <w:ind w:firstLine="480"/>
        <w:rPr>
          <w:rFonts w:hint="eastAsia" w:ascii="方正公文黑体" w:hAnsi="方正公文黑体" w:eastAsia="方正公文黑体" w:cs="方正公文黑体"/>
          <w:b w:val="0"/>
          <w:bCs w:val="0"/>
          <w:color w:val="000000"/>
          <w:kern w:val="0"/>
          <w:sz w:val="32"/>
          <w:szCs w:val="32"/>
          <w:lang w:val="en-US" w:eastAsia="zh-CN"/>
        </w:rPr>
      </w:pPr>
      <w:r>
        <w:rPr>
          <w:rFonts w:hint="eastAsia" w:ascii="方正公文黑体" w:hAnsi="方正公文黑体" w:eastAsia="方正公文黑体" w:cs="方正公文黑体"/>
          <w:b w:val="0"/>
          <w:bCs w:val="0"/>
          <w:color w:val="000000"/>
          <w:kern w:val="0"/>
          <w:sz w:val="32"/>
          <w:szCs w:val="32"/>
          <w:lang w:val="en-US" w:eastAsia="zh-CN"/>
        </w:rPr>
        <w:t>二、主动公开政府信息情况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14:paraId="6CE2E5E9">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76A75B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02F4B06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3B0E6F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4A5127C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78C6A7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E653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10EBCCB">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3C03D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0FB463E7">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8E5D975">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D5B887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14:paraId="0D9CB10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B37BC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6189F15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1BCBDF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58B302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096AF1B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645CED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2E972D8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424306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0C7997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4FABA54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2AC3CD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029C7F2">
            <w:pPr>
              <w:widowControl/>
              <w:jc w:val="center"/>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kern w:val="0"/>
                <w:sz w:val="20"/>
                <w:szCs w:val="20"/>
                <w:lang w:val="en-US" w:eastAsia="zh-CN"/>
              </w:rPr>
              <w:t>41</w:t>
            </w:r>
          </w:p>
        </w:tc>
      </w:tr>
      <w:tr w14:paraId="78E9582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603D8B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3E9B57D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B37254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46A7F4F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32E24014">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B7765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6C577D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14:paraId="694E5C0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69DF7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BCF9585">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7B9CA45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8D4FCF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66DDA8D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3E649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30B8E2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2439A20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D31B01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54C7C862">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7E82AEAC">
      <w:pPr>
        <w:widowControl/>
        <w:jc w:val="left"/>
        <w:rPr>
          <w:rFonts w:ascii="仿宋_GB2312" w:hAnsi="Times New Roman" w:eastAsia="仿宋_GB2312" w:cs="Times New Roman"/>
          <w:color w:val="000000"/>
          <w:sz w:val="32"/>
          <w:szCs w:val="32"/>
        </w:rPr>
      </w:pPr>
    </w:p>
    <w:p w14:paraId="129AF325">
      <w:pPr>
        <w:widowControl/>
        <w:shd w:val="clear" w:color="auto" w:fill="FFFFFF"/>
        <w:ind w:firstLine="480"/>
        <w:rPr>
          <w:rFonts w:hint="eastAsia" w:ascii="方正公文黑体" w:hAnsi="方正公文黑体" w:eastAsia="方正公文黑体" w:cs="方正公文黑体"/>
          <w:b w:val="0"/>
          <w:bCs w:val="0"/>
          <w:color w:val="000000"/>
          <w:kern w:val="0"/>
          <w:sz w:val="32"/>
          <w:szCs w:val="32"/>
          <w:lang w:val="en-US" w:eastAsia="zh-CN"/>
        </w:rPr>
      </w:pPr>
      <w:r>
        <w:rPr>
          <w:rFonts w:hint="eastAsia" w:ascii="方正公文黑体" w:hAnsi="方正公文黑体" w:eastAsia="方正公文黑体" w:cs="方正公文黑体"/>
          <w:b w:val="0"/>
          <w:bCs w:val="0"/>
          <w:color w:val="000000"/>
          <w:kern w:val="0"/>
          <w:sz w:val="32"/>
          <w:szCs w:val="32"/>
          <w:lang w:val="en-US" w:eastAsia="zh-CN"/>
        </w:rPr>
        <w:t>三、收到和处理政府信息公开申请情况</w:t>
      </w:r>
    </w:p>
    <w:p w14:paraId="26169E88">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2BE411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E599403">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11DA5FA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7CD639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F050747">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2F81304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1B711B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01F091D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48C6E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CA4D64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5AA54744">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3C5AB01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2A9DA6C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7E7142A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6E93C83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AAB3D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02A41B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DF925D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348388E2">
            <w:pPr>
              <w:rPr>
                <w:rFonts w:ascii="宋体" w:hAnsi="Times New Roman" w:eastAsia="仿宋_GB2312" w:cs="Times New Roman"/>
                <w:color w:val="000000"/>
                <w:sz w:val="24"/>
                <w:szCs w:val="24"/>
              </w:rPr>
            </w:pPr>
          </w:p>
        </w:tc>
      </w:tr>
      <w:tr w14:paraId="6034DA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6A627E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1609B0F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0AD6E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7415E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FC1BE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CC10A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4955D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BA7B08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8D43C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487083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2FF08BD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A0CC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92DA2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866D3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73B0B6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399EF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80DE2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31692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84F13F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451676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004DC55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657D3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4B83A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92D4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CD670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C22E5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21E5C20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48862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86F34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33C9FB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1186AE7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12B16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D06C6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467AB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AD60E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ACEA1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D1858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FEBA9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9062404">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120C45B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20A3798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073A67C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F5A5B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B48D1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1A2D6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F15EA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60EBB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6CA477F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2DDDF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D161E9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CA13DB5">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1F4F36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3F5C79D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1EED8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8BD4B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0C5CD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60BF8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96736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49558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A3186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D281A6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26983D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CEB3F0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28423A9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24432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30A87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E869A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2128A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97693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6A16E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8F2C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E203C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AC7BD8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697F60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2DB63DD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DA6D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14303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983E4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1EFA4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A3631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9100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A599F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A6AAA1D">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C3829B8">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D8CBD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882335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5781F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94DDB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0CFD7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99FF1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3305C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DC3F0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296F8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43FCB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CBC8DC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179A65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5590FC5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E3B69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F4A7E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E5704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A1000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BB8B5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4D704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ED2FD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274DF3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ED4E85">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C4433E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1E2B68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12204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CECB12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B9F0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DC4AC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211E3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D87E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8BB4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9F0B5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C99BB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2B3EE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74C4FCB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7078D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B5C97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0DC2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7B467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CE645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F039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846E8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CB8189">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5717E2B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775262A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5818D85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86395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859D5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F0FC4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0700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1AD2D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A04A0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2D7B1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709D567">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F338E7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EE9C0B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7EFADAD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421F4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D9364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E97C9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96644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CFC39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0AA2B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D5DC2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4FDEA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22D433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25A800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2A664CD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8EAC0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4AEE8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22E97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87394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F6C3A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6F3EF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8964F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DD2D80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112AE7F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121843E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02ED087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08642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94B96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8401F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4BBD8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F68EF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1380F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77FE8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A6E3C77">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C47500A">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24A0D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689F75B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4657B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9EE20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BCEBD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D65A1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324C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8E80F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73C29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18478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444C046">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D2FAA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82202E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BA19AC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94747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8F43FE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CB717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C80AF0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4624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5D78F0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ABA708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2106D0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50751C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1632C6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9E4F8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C57A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F2D250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1D1DB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59E065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019A6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559457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C8FCD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B70BE26">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216234B0">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280E84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3FA8B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0F027C0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EDC923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103DF7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48CE7F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64D156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A6F4B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78791F">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0C3A6A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0D885395">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1706BF8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6E9CF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1C9AE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02093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44448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54121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EFF9B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1BA30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76A559D">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925F0D9">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10362E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34ED353B">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60533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FF0EF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0D7C9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5D483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5388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56064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DA53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424491">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4D7AEB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4F2321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31AA155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663BA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0EC0B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D4201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9E65E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FC654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8C1F7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AF318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D655D7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8408C5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26E990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2CFE5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74084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1CBD8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380D6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D993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72E53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74C0A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CD3EE9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3C077E2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16C59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A4B292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B6AC4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82B112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69D1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9FACBAF">
            <w:pPr>
              <w:jc w:val="center"/>
              <w:rPr>
                <w:rFonts w:hint="default"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7CC2BAFA">
      <w:pPr>
        <w:widowControl/>
        <w:shd w:val="clear" w:color="auto" w:fill="FFFFFF"/>
        <w:jc w:val="center"/>
        <w:rPr>
          <w:rFonts w:ascii="宋体" w:hAnsi="宋体" w:eastAsia="宋体" w:cs="宋体"/>
          <w:color w:val="000000"/>
          <w:sz w:val="24"/>
          <w:szCs w:val="24"/>
        </w:rPr>
      </w:pPr>
    </w:p>
    <w:p w14:paraId="683582E8">
      <w:pPr>
        <w:widowControl/>
        <w:shd w:val="clear" w:color="auto" w:fill="FFFFFF"/>
        <w:ind w:firstLine="480"/>
        <w:rPr>
          <w:rFonts w:hint="eastAsia" w:ascii="方正公文黑体" w:hAnsi="方正公文黑体" w:eastAsia="方正公文黑体" w:cs="方正公文黑体"/>
          <w:b w:val="0"/>
          <w:bCs w:val="0"/>
          <w:color w:val="000000"/>
          <w:kern w:val="0"/>
          <w:sz w:val="32"/>
          <w:szCs w:val="32"/>
          <w:lang w:val="en-US" w:eastAsia="zh-CN"/>
        </w:rPr>
      </w:pPr>
      <w:r>
        <w:rPr>
          <w:rFonts w:hint="eastAsia" w:ascii="方正公文黑体" w:hAnsi="方正公文黑体" w:eastAsia="方正公文黑体" w:cs="方正公文黑体"/>
          <w:b w:val="0"/>
          <w:bCs w:val="0"/>
          <w:color w:val="000000"/>
          <w:kern w:val="0"/>
          <w:sz w:val="32"/>
          <w:szCs w:val="32"/>
          <w:lang w:val="en-US" w:eastAsia="zh-CN"/>
        </w:rPr>
        <w:t>四、政府信息公开行政复议、行政诉讼情况</w:t>
      </w:r>
    </w:p>
    <w:p w14:paraId="4E36AD9E">
      <w:pPr>
        <w:widowControl/>
        <w:shd w:val="clear" w:color="auto" w:fill="FFFFFF"/>
        <w:ind w:firstLine="480"/>
        <w:rPr>
          <w:rFonts w:ascii="宋体" w:hAnsi="宋体" w:eastAsia="宋体" w:cs="宋体"/>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538699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DC9D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55CB5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3FE6E0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65066B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9163801">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2115D2F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143D06">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1F164C6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1EFD69D">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14:paraId="7A27259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00F2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B4935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362BD4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40D5C8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C627350">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06F50E1">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ACAFF2">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5824C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ABA51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7653A42">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07FE054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D015830">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3281C41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4109F6">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48D0D41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DFA599">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14:paraId="749607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4B2B4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727265C">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790131F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781AFD">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0CD63DE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5C592EB">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12B0758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E0252A">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14:paraId="65B28F0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B9C73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633C9C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4021FF2">
            <w:pPr>
              <w:widowControl/>
              <w:jc w:val="center"/>
              <w:rPr>
                <w:rFonts w:hint="eastAsia" w:ascii="仿宋_GB2312" w:hAnsi="Times New Roman" w:eastAsia="黑体" w:cs="Times New Roman"/>
                <w:color w:val="000000"/>
                <w:sz w:val="32"/>
                <w:szCs w:val="32"/>
                <w:lang w:val="en-US" w:eastAsia="zh-CN"/>
              </w:rPr>
            </w:pPr>
            <w:r>
              <w:rPr>
                <w:rFonts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3802712">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2AB9E7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41719A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3E3A00A">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108192D">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5149E9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AEEA715">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2E3733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FBB8008">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77E75E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16AA640">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B82D12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27362C4">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F80EF10">
            <w:pP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5E0E8475">
      <w:pPr>
        <w:widowControl/>
        <w:jc w:val="left"/>
        <w:rPr>
          <w:rFonts w:ascii="仿宋_GB2312" w:hAnsi="Times New Roman" w:eastAsia="仿宋_GB2312" w:cs="Times New Roman"/>
          <w:color w:val="000000"/>
          <w:sz w:val="32"/>
          <w:szCs w:val="32"/>
        </w:rPr>
      </w:pPr>
    </w:p>
    <w:p w14:paraId="27553831">
      <w:pPr>
        <w:widowControl/>
        <w:shd w:val="clear" w:color="auto" w:fill="FFFFFF"/>
        <w:ind w:firstLine="480"/>
        <w:rPr>
          <w:rFonts w:hint="eastAsia" w:ascii="方正公文黑体" w:hAnsi="方正公文黑体" w:eastAsia="方正公文黑体" w:cs="方正公文黑体"/>
          <w:b w:val="0"/>
          <w:bCs w:val="0"/>
          <w:color w:val="000000"/>
          <w:kern w:val="0"/>
          <w:sz w:val="32"/>
          <w:szCs w:val="32"/>
          <w:lang w:val="en-US" w:eastAsia="zh-CN"/>
        </w:rPr>
      </w:pPr>
      <w:r>
        <w:rPr>
          <w:rFonts w:hint="eastAsia" w:ascii="方正公文黑体" w:hAnsi="方正公文黑体" w:eastAsia="方正公文黑体" w:cs="方正公文黑体"/>
          <w:b w:val="0"/>
          <w:bCs w:val="0"/>
          <w:color w:val="000000"/>
          <w:kern w:val="0"/>
          <w:sz w:val="32"/>
          <w:szCs w:val="32"/>
          <w:lang w:val="en-US" w:eastAsia="zh-CN"/>
        </w:rPr>
        <w:t>五、存在的主要问题及改进情况</w:t>
      </w:r>
    </w:p>
    <w:p w14:paraId="747573D4">
      <w:pPr>
        <w:widowControl/>
        <w:numPr>
          <w:ilvl w:val="0"/>
          <w:numId w:val="0"/>
        </w:numPr>
        <w:shd w:val="clear" w:color="auto" w:fill="FFFFFF"/>
        <w:spacing w:before="0" w:beforeAutospacing="0" w:after="0" w:afterAutospacing="0"/>
        <w:jc w:val="both"/>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（一）2023年存在问题改进措施</w:t>
      </w:r>
    </w:p>
    <w:p w14:paraId="66584B8C">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一是在规定时间内及时公开栏目信息，强化动态更新，充分发挥政府网站等平台的作用；</w:t>
      </w:r>
    </w:p>
    <w:p w14:paraId="62942FA3">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是提升依申请公开服务能力，畅通受理渠道，完善工作机制，提高工作效率，方便公众申请。规范依申请公开办理工作，完善受理、审查、处理、答复以及保存备查等各个环节的流程，依法依规满足人民群众的特殊信息需求。</w:t>
      </w:r>
    </w:p>
    <w:p w14:paraId="0B70A577">
      <w:pPr>
        <w:widowControl/>
        <w:numPr>
          <w:ilvl w:val="0"/>
          <w:numId w:val="0"/>
        </w:numPr>
        <w:shd w:val="clear" w:color="auto" w:fill="FFFFFF"/>
        <w:spacing w:before="0" w:beforeAutospacing="0" w:after="0" w:afterAutospacing="0"/>
        <w:jc w:val="both"/>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（二）2024年存在的主要问题</w:t>
      </w:r>
    </w:p>
    <w:p w14:paraId="51D54C80">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一是部分政务公开工作人员主动公开意识不强，导致政府信息</w:t>
      </w:r>
      <w:bookmarkStart w:id="0" w:name="_GoBack"/>
      <w:bookmarkEnd w:id="0"/>
      <w:r>
        <w:rPr>
          <w:rFonts w:hint="eastAsia" w:ascii="方正仿宋_GBK" w:hAnsi="方正仿宋_GBK" w:eastAsia="方正仿宋_GBK" w:cs="方正仿宋_GBK"/>
          <w:color w:val="000000"/>
          <w:kern w:val="0"/>
          <w:sz w:val="32"/>
          <w:szCs w:val="32"/>
          <w:lang w:val="en-US" w:eastAsia="zh-CN"/>
        </w:rPr>
        <w:t>公开不全面、不及时。</w:t>
      </w:r>
    </w:p>
    <w:p w14:paraId="52D6EF90">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二是政务公开工作协调性与执行效率不足。各部门信息公开任务分配不清晰，缺乏高效、流畅的跨层级、跨部门协调联动机制，导致信息公开的及时性、准确性和完整性受到影响。</w:t>
      </w:r>
    </w:p>
    <w:p w14:paraId="5E7376C7">
      <w:pPr>
        <w:widowControl/>
        <w:numPr>
          <w:ilvl w:val="0"/>
          <w:numId w:val="0"/>
        </w:numPr>
        <w:shd w:val="clear" w:color="auto" w:fill="FFFFFF"/>
        <w:spacing w:before="0" w:beforeAutospacing="0" w:after="0" w:afterAutospacing="0"/>
        <w:jc w:val="both"/>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（三）改进措施</w:t>
      </w:r>
    </w:p>
    <w:p w14:paraId="315E4C9F">
      <w:pPr>
        <w:widowControl/>
        <w:numPr>
          <w:ilvl w:val="0"/>
          <w:numId w:val="0"/>
        </w:numPr>
        <w:shd w:val="clear" w:color="auto" w:fill="FFFFFF"/>
        <w:spacing w:before="0" w:beforeAutospacing="0" w:after="0" w:afterAutospacing="0"/>
        <w:ind w:firstLine="640" w:firstLineChars="200"/>
        <w:jc w:val="both"/>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一是完善培训考核制度。定期梳理政务公开工作的难点、堵点，针对性、常态化召开培训会，提高政务公开工作人员的主动公开意识及业务能力。同时，严格政务公开工作考核，建立奖惩制度，狠抓工作落实。</w:t>
      </w:r>
    </w:p>
    <w:p w14:paraId="42AE2374">
      <w:pPr>
        <w:widowControl/>
        <w:numPr>
          <w:ilvl w:val="0"/>
          <w:numId w:val="0"/>
        </w:numPr>
        <w:shd w:val="clear" w:color="auto" w:fill="FFFFFF"/>
        <w:spacing w:before="0" w:beforeAutospacing="0" w:after="0" w:afterAutospacing="0"/>
        <w:ind w:firstLine="640" w:firstLineChars="200"/>
        <w:jc w:val="both"/>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是建立政务公开工作机制。积极梳理政务公开涉及领域及内容，明确公开时间、公开细节标准等，形成责任清单下发到各部门，确保信息公开及时、准确。同时建立联动机制，对需要多部门、多机构配合的公开工作，探索建立跨层级、跨部门协调联动工作机制。</w:t>
      </w:r>
    </w:p>
    <w:p w14:paraId="3C44D7F5">
      <w:pPr>
        <w:widowControl/>
        <w:shd w:val="clear" w:color="auto" w:fill="FFFFFF"/>
        <w:ind w:firstLine="480"/>
        <w:rPr>
          <w:rFonts w:hint="eastAsia" w:ascii="方正公文黑体" w:hAnsi="方正公文黑体" w:eastAsia="方正公文黑体" w:cs="方正公文黑体"/>
          <w:b w:val="0"/>
          <w:bCs w:val="0"/>
          <w:color w:val="000000"/>
          <w:kern w:val="0"/>
          <w:sz w:val="32"/>
          <w:szCs w:val="32"/>
          <w:lang w:val="en-US" w:eastAsia="zh-CN"/>
        </w:rPr>
      </w:pPr>
      <w:r>
        <w:rPr>
          <w:rFonts w:hint="eastAsia" w:ascii="方正公文黑体" w:hAnsi="方正公文黑体" w:eastAsia="方正公文黑体" w:cs="方正公文黑体"/>
          <w:b w:val="0"/>
          <w:bCs w:val="0"/>
          <w:color w:val="000000"/>
          <w:kern w:val="0"/>
          <w:sz w:val="32"/>
          <w:szCs w:val="32"/>
          <w:lang w:val="en-US" w:eastAsia="zh-CN"/>
        </w:rPr>
        <w:t>六、其他需要报告的事项</w:t>
      </w:r>
    </w:p>
    <w:p w14:paraId="4EC11773">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《国务院办公厅关于印发〈政府信息公开信息处理费管理办法〉的通知》（国办函〔2020〕109号）规定的按件、按量收费标准，本年度没有产生信息公开处理费。</w:t>
      </w:r>
    </w:p>
    <w:p w14:paraId="763F4767">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p>
    <w:p w14:paraId="5D6C04FD">
      <w:pPr>
        <w:widowControl/>
        <w:numPr>
          <w:ilvl w:val="0"/>
          <w:numId w:val="0"/>
        </w:numPr>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p>
    <w:p w14:paraId="2EAEB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bidi="ar-SA"/>
        </w:rPr>
        <w:t xml:space="preserve">   </w:t>
      </w:r>
    </w:p>
    <w:p w14:paraId="2E02324B">
      <w:pPr>
        <w:widowControl/>
        <w:numPr>
          <w:ilvl w:val="0"/>
          <w:numId w:val="0"/>
        </w:numPr>
        <w:shd w:val="clear" w:color="auto" w:fill="FFFFFF"/>
        <w:spacing w:before="0" w:beforeAutospacing="0" w:after="0" w:afterAutospacing="0"/>
        <w:ind w:firstLine="640" w:firstLineChars="200"/>
        <w:jc w:val="both"/>
        <w:rPr>
          <w:rFonts w:hint="default" w:ascii="方正仿宋_GBK" w:hAnsi="方正仿宋_GBK" w:eastAsia="方正仿宋_GBK" w:cs="方正仿宋_GBK"/>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4D11FA-0C73-4F7C-9283-E2DBAADC88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C90A16-D4C3-4A17-B64F-19A84492A848}"/>
  </w:font>
  <w:font w:name="仿宋_GB2312">
    <w:panose1 w:val="02010609030101010101"/>
    <w:charset w:val="86"/>
    <w:family w:val="modern"/>
    <w:pitch w:val="default"/>
    <w:sig w:usb0="00000001" w:usb1="080E0000" w:usb2="00000000" w:usb3="00000000" w:csb0="00040000" w:csb1="00000000"/>
    <w:embedRegular r:id="rId3" w:fontKey="{81A1BC8A-ADBF-4BBF-B719-0005A710B99C}"/>
  </w:font>
  <w:font w:name="方正小标宋_GBK">
    <w:panose1 w:val="03000509000000000000"/>
    <w:charset w:val="86"/>
    <w:family w:val="auto"/>
    <w:pitch w:val="default"/>
    <w:sig w:usb0="00000001" w:usb1="080E0000" w:usb2="00000000" w:usb3="00000000" w:csb0="00040000" w:csb1="00000000"/>
    <w:embedRegular r:id="rId4" w:fontKey="{05EF1273-B359-4CA5-9FC6-5A261E05B49F}"/>
  </w:font>
  <w:font w:name="方正仿宋_GBK">
    <w:panose1 w:val="03000509000000000000"/>
    <w:charset w:val="86"/>
    <w:family w:val="auto"/>
    <w:pitch w:val="default"/>
    <w:sig w:usb0="00000001" w:usb1="080E0000" w:usb2="00000000" w:usb3="00000000" w:csb0="00040000" w:csb1="00000000"/>
    <w:embedRegular r:id="rId5" w:fontKey="{5F31E603-8A84-44B4-8B19-532465E5AFB1}"/>
  </w:font>
  <w:font w:name="方正公文黑体">
    <w:panose1 w:val="02000500000000000000"/>
    <w:charset w:val="86"/>
    <w:family w:val="auto"/>
    <w:pitch w:val="default"/>
    <w:sig w:usb0="A00002BF" w:usb1="38CF7CFA" w:usb2="00000016" w:usb3="00000000" w:csb0="00040001" w:csb1="00000000"/>
    <w:embedRegular r:id="rId6" w:fontKey="{454C4A27-865F-43ED-B883-8BAC0A0C989C}"/>
  </w:font>
  <w:font w:name="方正楷体_GBK">
    <w:panose1 w:val="03000509000000000000"/>
    <w:charset w:val="86"/>
    <w:family w:val="auto"/>
    <w:pitch w:val="default"/>
    <w:sig w:usb0="00000001" w:usb1="080E0000" w:usb2="00000000" w:usb3="00000000" w:csb0="00040000" w:csb1="00000000"/>
    <w:embedRegular r:id="rId7" w:fontKey="{3F1775BC-6C1E-4E6B-B5B5-A30847DD0A28}"/>
  </w:font>
  <w:font w:name="楷体">
    <w:panose1 w:val="02010609060101010101"/>
    <w:charset w:val="86"/>
    <w:family w:val="modern"/>
    <w:pitch w:val="default"/>
    <w:sig w:usb0="800002BF" w:usb1="38CF7CFA" w:usb2="00000016" w:usb3="00000000" w:csb0="00040001" w:csb1="00000000"/>
    <w:embedRegular r:id="rId8" w:fontKey="{FA93B344-6D85-447A-9C90-DA20D7A0994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B36D8"/>
    <w:multiLevelType w:val="singleLevel"/>
    <w:tmpl w:val="5CAB36D8"/>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Njk2NTdkYWZlNzgwZDAyYzUzNWM0OWVmZmExMWIifQ=="/>
  </w:docVars>
  <w:rsids>
    <w:rsidRoot w:val="00000000"/>
    <w:rsid w:val="0093008B"/>
    <w:rsid w:val="05C23970"/>
    <w:rsid w:val="0B7E024F"/>
    <w:rsid w:val="0E256FA8"/>
    <w:rsid w:val="0E510C4C"/>
    <w:rsid w:val="111B419D"/>
    <w:rsid w:val="11551A52"/>
    <w:rsid w:val="116E4FFA"/>
    <w:rsid w:val="14302302"/>
    <w:rsid w:val="1D9000A8"/>
    <w:rsid w:val="20BF43BB"/>
    <w:rsid w:val="23DE2F2A"/>
    <w:rsid w:val="26663961"/>
    <w:rsid w:val="27A27A29"/>
    <w:rsid w:val="297840D8"/>
    <w:rsid w:val="2A4E308A"/>
    <w:rsid w:val="2B967B5D"/>
    <w:rsid w:val="2EC81078"/>
    <w:rsid w:val="30B05F05"/>
    <w:rsid w:val="34096D61"/>
    <w:rsid w:val="373B05AC"/>
    <w:rsid w:val="39A21D55"/>
    <w:rsid w:val="3ABD4D0D"/>
    <w:rsid w:val="3AE440E9"/>
    <w:rsid w:val="3E7A2248"/>
    <w:rsid w:val="3FF20746"/>
    <w:rsid w:val="41A74D71"/>
    <w:rsid w:val="432E0651"/>
    <w:rsid w:val="44EB7CA6"/>
    <w:rsid w:val="4A25202E"/>
    <w:rsid w:val="4E5F1885"/>
    <w:rsid w:val="4F3D2C02"/>
    <w:rsid w:val="4FEFA721"/>
    <w:rsid w:val="52EA3518"/>
    <w:rsid w:val="548337AD"/>
    <w:rsid w:val="57783371"/>
    <w:rsid w:val="580B57DC"/>
    <w:rsid w:val="58FF201C"/>
    <w:rsid w:val="59716503"/>
    <w:rsid w:val="5DEE205F"/>
    <w:rsid w:val="5F840C85"/>
    <w:rsid w:val="5FE697A9"/>
    <w:rsid w:val="61744FEB"/>
    <w:rsid w:val="662C339B"/>
    <w:rsid w:val="6FCF9E0C"/>
    <w:rsid w:val="73F9C726"/>
    <w:rsid w:val="775E3315"/>
    <w:rsid w:val="77C07E8D"/>
    <w:rsid w:val="77DBBC41"/>
    <w:rsid w:val="78BC7EA2"/>
    <w:rsid w:val="7AB86E66"/>
    <w:rsid w:val="7BFF98E6"/>
    <w:rsid w:val="7C705FB8"/>
    <w:rsid w:val="7FE7894B"/>
    <w:rsid w:val="BFD537ED"/>
    <w:rsid w:val="DF4BA361"/>
    <w:rsid w:val="DFFFAA80"/>
    <w:rsid w:val="FF9E1762"/>
    <w:rsid w:val="FFBFD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2772</Words>
  <Characters>2846</Characters>
  <Lines>0</Lines>
  <Paragraphs>0</Paragraphs>
  <TotalTime>27</TotalTime>
  <ScaleCrop>false</ScaleCrop>
  <LinksUpToDate>false</LinksUpToDate>
  <CharactersWithSpaces>3051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言己</cp:lastModifiedBy>
  <cp:lastPrinted>2024-01-25T00:33:00Z</cp:lastPrinted>
  <dcterms:modified xsi:type="dcterms:W3CDTF">2025-01-15T00:58:35Z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F0F448D5DB0C4122B321C4A18CF16DF0_13</vt:lpwstr>
  </property>
  <property fmtid="{D5CDD505-2E9C-101B-9397-08002B2CF9AE}" pid="4" name="KSOTemplateDocerSaveRecord">
    <vt:lpwstr>eyJoZGlkIjoiNTNkOWVkODkyYzM2OTFjMzU3MWFmZGJjMDgzMTUyNTkiLCJ1c2VySWQiOiI0MTg2NzIwNzAifQ==</vt:lpwstr>
  </property>
</Properties>
</file>