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9DEB8">
      <w:pPr>
        <w:widowControl/>
        <w:shd w:val="clear" w:color="auto" w:fill="FFFFFF"/>
        <w:jc w:val="center"/>
        <w:rPr>
          <w:rFonts w:ascii="Times New Roman" w:hAnsi="Times New Roman" w:eastAsia="方正小标宋简体"/>
          <w:color w:val="000000"/>
          <w:kern w:val="0"/>
          <w:sz w:val="44"/>
          <w:szCs w:val="44"/>
        </w:rPr>
      </w:pPr>
      <w:r>
        <w:rPr>
          <w:rFonts w:hint="eastAsia" w:ascii="Times New Roman" w:hAnsi="Times New Roman" w:eastAsia="方正小标宋简体"/>
          <w:color w:val="000000"/>
          <w:kern w:val="0"/>
          <w:sz w:val="44"/>
          <w:szCs w:val="44"/>
        </w:rPr>
        <w:t>舒城县南港镇人民政府2024年政府信息</w:t>
      </w:r>
    </w:p>
    <w:p w14:paraId="0676D0E1">
      <w:pPr>
        <w:widowControl/>
        <w:shd w:val="clear" w:color="auto" w:fill="FFFFFF"/>
        <w:jc w:val="center"/>
        <w:rPr>
          <w:rFonts w:ascii="Times New Roman" w:hAnsi="Times New Roman" w:eastAsia="方正小标宋简体"/>
          <w:color w:val="000000"/>
          <w:kern w:val="0"/>
          <w:sz w:val="44"/>
          <w:szCs w:val="44"/>
        </w:rPr>
      </w:pPr>
      <w:r>
        <w:rPr>
          <w:rFonts w:hint="eastAsia" w:ascii="Times New Roman" w:hAnsi="Times New Roman" w:eastAsia="方正小标宋简体"/>
          <w:color w:val="000000"/>
          <w:kern w:val="0"/>
          <w:sz w:val="44"/>
          <w:szCs w:val="44"/>
        </w:rPr>
        <w:t>公开工作年度报告</w:t>
      </w:r>
    </w:p>
    <w:p w14:paraId="3FAD626C">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本报告依据省市县各级政务公开办要求，结合有关统计数据和工作实际编制。报告全文包括：2024年度总体情况、主动公开政府信息情况、收到和处理政府信息公开申请情况、政府信息公开行政复议行政诉讼情况、存在的主要问题和改进情况、其他需要报告的事项。本年度报告中使用数据统计期限为2024年1月1日至2024年12月31日。如对本报告有任何疑问，请与南港镇人民政府联系（地址：舒城县南港镇梁祝大道238号；邮编：231330；联系电话：0564-8141081）。</w:t>
      </w:r>
    </w:p>
    <w:p w14:paraId="08908E04">
      <w:pPr>
        <w:widowControl/>
        <w:shd w:val="clear" w:color="auto" w:fill="FFFFFF"/>
        <w:spacing w:line="360" w:lineRule="auto"/>
        <w:ind w:firstLine="420"/>
        <w:rPr>
          <w:rFonts w:hint="eastAsia" w:ascii="宋体" w:hAnsi="宋体" w:cs="宋体"/>
          <w:b/>
          <w:color w:val="000000"/>
          <w:kern w:val="0"/>
          <w:sz w:val="30"/>
          <w:szCs w:val="30"/>
          <w:shd w:val="clear" w:color="auto" w:fill="FFFFFF"/>
        </w:rPr>
      </w:pPr>
      <w:r>
        <w:rPr>
          <w:rFonts w:hint="eastAsia" w:ascii="宋体" w:hAnsi="宋体" w:cs="宋体"/>
          <w:b/>
          <w:color w:val="000000"/>
          <w:kern w:val="0"/>
          <w:sz w:val="30"/>
          <w:szCs w:val="30"/>
          <w:shd w:val="clear" w:color="auto" w:fill="FFFFFF"/>
        </w:rPr>
        <w:t>一、总体情况</w:t>
      </w:r>
    </w:p>
    <w:p w14:paraId="420153F2">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（一）主动公开</w:t>
      </w:r>
    </w:p>
    <w:p w14:paraId="0A523BC3">
      <w:pPr>
        <w:widowControl/>
        <w:shd w:val="clear" w:color="auto" w:fill="FFFFFF"/>
        <w:spacing w:line="360" w:lineRule="auto"/>
        <w:ind w:firstLine="480"/>
        <w:rPr>
          <w:rFonts w:asciiTheme="minorEastAsia" w:hAnsiTheme="minorEastAsia" w:eastAsiaTheme="minorEastAsia" w:cstheme="minorEastAsia"/>
          <w:color w:val="FF0000"/>
          <w:kern w:val="0"/>
          <w:sz w:val="30"/>
          <w:szCs w:val="30"/>
        </w:rPr>
      </w:pPr>
      <w:r>
        <w:rPr>
          <w:rFonts w:hint="eastAsia" w:asciiTheme="minorEastAsia" w:hAnsiTheme="minorEastAsia" w:eastAsiaTheme="minorEastAsia" w:cstheme="minorEastAsia"/>
          <w:color w:val="000000"/>
          <w:kern w:val="0"/>
          <w:sz w:val="30"/>
          <w:szCs w:val="30"/>
        </w:rPr>
        <w:t>2024年，我镇累计主动公开政府信息1010条。其中，基层“两化”领域534条。基础领域476条。我镇</w:t>
      </w:r>
      <w:r>
        <w:rPr>
          <w:rFonts w:hint="eastAsia" w:asciiTheme="minorEastAsia" w:hAnsiTheme="minorEastAsia" w:eastAsiaTheme="minorEastAsia" w:cstheme="minorEastAsia"/>
          <w:kern w:val="0"/>
          <w:sz w:val="30"/>
          <w:szCs w:val="30"/>
        </w:rPr>
        <w:t>着力加强政务公开制度化、标准化、信息化建设，一是推进民生信息公开，及时做好惠农、教育、就业、卫生健康、社会救助等领域信息公开</w:t>
      </w:r>
      <w:r>
        <w:rPr>
          <w:rFonts w:hint="eastAsia" w:asciiTheme="minorEastAsia" w:hAnsiTheme="minorEastAsia" w:eastAsiaTheme="minorEastAsia" w:cstheme="minorEastAsia"/>
          <w:kern w:val="0"/>
          <w:sz w:val="30"/>
          <w:szCs w:val="30"/>
          <w:lang w:eastAsia="zh-CN"/>
        </w:rPr>
        <w:t>。</w:t>
      </w:r>
      <w:r>
        <w:rPr>
          <w:rFonts w:hint="eastAsia" w:asciiTheme="minorEastAsia" w:hAnsiTheme="minorEastAsia" w:eastAsiaTheme="minorEastAsia" w:cstheme="minorEastAsia"/>
          <w:kern w:val="0"/>
          <w:sz w:val="30"/>
          <w:szCs w:val="30"/>
        </w:rPr>
        <w:t>主动回应社会关切，转发涉及群众切身利益、群众办事服务优化方面的信息</w:t>
      </w:r>
      <w:r>
        <w:rPr>
          <w:rFonts w:hint="eastAsia" w:asciiTheme="minorEastAsia" w:hAnsiTheme="minorEastAsia" w:eastAsiaTheme="minorEastAsia" w:cstheme="minorEastAsia"/>
          <w:kern w:val="0"/>
          <w:sz w:val="30"/>
          <w:szCs w:val="30"/>
          <w:lang w:val="en-US" w:eastAsia="zh-CN"/>
        </w:rPr>
        <w:t>44</w:t>
      </w:r>
      <w:r>
        <w:rPr>
          <w:rFonts w:hint="eastAsia" w:asciiTheme="minorEastAsia" w:hAnsiTheme="minorEastAsia" w:eastAsiaTheme="minorEastAsia" w:cstheme="minorEastAsia"/>
          <w:kern w:val="0"/>
          <w:sz w:val="30"/>
          <w:szCs w:val="30"/>
        </w:rPr>
        <w:t>条。二是围绕提质增效抓好政策解读，发布最新政策信息和相关解读，提高政策解读质量，提升文件的可读性和传播力，精确传递政策，精准公开渠道。三是夯实政务公开工作基础。</w:t>
      </w:r>
      <w:r>
        <w:rPr>
          <w:rFonts w:hint="eastAsia" w:asciiTheme="minorEastAsia" w:hAnsiTheme="minorEastAsia" w:eastAsiaTheme="minorEastAsia" w:cstheme="minorEastAsia"/>
          <w:kern w:val="0"/>
          <w:sz w:val="30"/>
          <w:szCs w:val="30"/>
          <w:lang w:val="en-US" w:eastAsia="zh-CN"/>
        </w:rPr>
        <w:t>定期对栏目失效信息进行清理</w:t>
      </w:r>
      <w:r>
        <w:rPr>
          <w:rFonts w:hint="eastAsia" w:asciiTheme="minorEastAsia" w:hAnsiTheme="minorEastAsia" w:eastAsiaTheme="minorEastAsia" w:cstheme="minorEastAsia"/>
          <w:kern w:val="0"/>
          <w:sz w:val="30"/>
          <w:szCs w:val="30"/>
        </w:rPr>
        <w:t>，</w:t>
      </w:r>
      <w:r>
        <w:rPr>
          <w:rFonts w:hint="eastAsia" w:asciiTheme="minorEastAsia" w:hAnsiTheme="minorEastAsia" w:eastAsiaTheme="minorEastAsia" w:cstheme="minorEastAsia"/>
          <w:kern w:val="0"/>
          <w:sz w:val="30"/>
          <w:szCs w:val="30"/>
          <w:lang w:val="en-US" w:eastAsia="zh-CN"/>
        </w:rPr>
        <w:t>常态化做好资金发放类栏目信息更新</w:t>
      </w:r>
      <w:r>
        <w:rPr>
          <w:rFonts w:hint="eastAsia" w:asciiTheme="minorEastAsia" w:hAnsiTheme="minorEastAsia" w:eastAsiaTheme="minorEastAsia" w:cstheme="minorEastAsia"/>
          <w:kern w:val="0"/>
          <w:sz w:val="30"/>
          <w:szCs w:val="30"/>
        </w:rPr>
        <w:t>。</w:t>
      </w:r>
    </w:p>
    <w:p w14:paraId="06AE304F">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（二）依申请公开</w:t>
      </w:r>
    </w:p>
    <w:p w14:paraId="37F70001">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南港镇在政府信息公开指南中明确了依申请公开的受理机构、申请内容、申请方式、申请注意事项和答复时限，依申请公开渠道畅通，依申请公开平台运行正常。2024年我镇未收到依申请公开政府信息的申请。</w:t>
      </w:r>
    </w:p>
    <w:p w14:paraId="0E268842">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（三）政府信息管理</w:t>
      </w:r>
    </w:p>
    <w:p w14:paraId="64E4825A">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在</w:t>
      </w:r>
      <w:r>
        <w:rPr>
          <w:rFonts w:hint="eastAsia" w:asciiTheme="minorEastAsia" w:hAnsiTheme="minorEastAsia" w:eastAsiaTheme="minorEastAsia" w:cstheme="minorEastAsia"/>
          <w:color w:val="000000"/>
          <w:kern w:val="0"/>
          <w:sz w:val="30"/>
          <w:szCs w:val="30"/>
          <w:lang w:val="en-US" w:eastAsia="zh-CN"/>
        </w:rPr>
        <w:t>政策</w:t>
      </w:r>
      <w:r>
        <w:rPr>
          <w:rFonts w:hint="eastAsia" w:asciiTheme="minorEastAsia" w:hAnsiTheme="minorEastAsia" w:eastAsiaTheme="minorEastAsia" w:cstheme="minorEastAsia"/>
          <w:color w:val="000000"/>
          <w:kern w:val="0"/>
          <w:sz w:val="30"/>
          <w:szCs w:val="30"/>
        </w:rPr>
        <w:t>文件公开方面，</w:t>
      </w:r>
      <w:r>
        <w:rPr>
          <w:rFonts w:hint="eastAsia" w:asciiTheme="minorEastAsia" w:hAnsiTheme="minorEastAsia" w:eastAsiaTheme="minorEastAsia" w:cstheme="minorEastAsia"/>
          <w:color w:val="000000"/>
          <w:kern w:val="0"/>
          <w:sz w:val="30"/>
          <w:szCs w:val="30"/>
          <w:lang w:val="en-US" w:eastAsia="zh-CN"/>
        </w:rPr>
        <w:t>2024年我镇对公开文件格式参照规范性文件格式调整，完善文件公开要素，按照县政务公开办要求做好文件入库工作</w:t>
      </w:r>
      <w:r>
        <w:rPr>
          <w:rFonts w:hint="eastAsia" w:asciiTheme="minorEastAsia" w:hAnsiTheme="minorEastAsia" w:eastAsiaTheme="minorEastAsia" w:cstheme="minorEastAsia"/>
          <w:color w:val="000000"/>
          <w:kern w:val="0"/>
          <w:sz w:val="30"/>
          <w:szCs w:val="30"/>
        </w:rPr>
        <w:t>。</w:t>
      </w:r>
      <w:r>
        <w:rPr>
          <w:rFonts w:hint="eastAsia" w:asciiTheme="minorEastAsia" w:hAnsiTheme="minorEastAsia" w:eastAsiaTheme="minorEastAsia" w:cstheme="minorEastAsia"/>
          <w:color w:val="000000"/>
          <w:kern w:val="0"/>
          <w:sz w:val="30"/>
          <w:szCs w:val="30"/>
          <w:lang w:val="en-US" w:eastAsia="zh-CN"/>
        </w:rPr>
        <w:t>要落实信息</w:t>
      </w:r>
      <w:r>
        <w:rPr>
          <w:rFonts w:hint="eastAsia" w:asciiTheme="minorEastAsia" w:hAnsiTheme="minorEastAsia" w:eastAsiaTheme="minorEastAsia" w:cstheme="minorEastAsia"/>
          <w:color w:val="000000"/>
          <w:kern w:val="0"/>
          <w:sz w:val="30"/>
          <w:szCs w:val="30"/>
        </w:rPr>
        <w:t>“三审制”要求，对</w:t>
      </w:r>
      <w:r>
        <w:rPr>
          <w:rFonts w:hint="eastAsia" w:asciiTheme="minorEastAsia" w:hAnsiTheme="minorEastAsia" w:eastAsiaTheme="minorEastAsia" w:cstheme="minorEastAsia"/>
          <w:color w:val="000000"/>
          <w:kern w:val="0"/>
          <w:sz w:val="30"/>
          <w:szCs w:val="30"/>
          <w:lang w:val="en-US" w:eastAsia="zh-CN"/>
        </w:rPr>
        <w:t>公开</w:t>
      </w:r>
      <w:r>
        <w:rPr>
          <w:rFonts w:hint="eastAsia" w:asciiTheme="minorEastAsia" w:hAnsiTheme="minorEastAsia" w:eastAsiaTheme="minorEastAsia" w:cstheme="minorEastAsia"/>
          <w:color w:val="000000"/>
          <w:kern w:val="0"/>
          <w:sz w:val="30"/>
          <w:szCs w:val="30"/>
        </w:rPr>
        <w:t>的信息进行审核，删除原始版本中含有个人隐私、</w:t>
      </w:r>
      <w:r>
        <w:rPr>
          <w:rFonts w:hint="eastAsia" w:asciiTheme="minorEastAsia" w:hAnsiTheme="minorEastAsia" w:eastAsiaTheme="minorEastAsia" w:cstheme="minorEastAsia"/>
          <w:color w:val="000000"/>
          <w:kern w:val="0"/>
          <w:sz w:val="30"/>
          <w:szCs w:val="30"/>
          <w:lang w:val="en-US" w:eastAsia="zh-CN"/>
        </w:rPr>
        <w:t>敏感词</w:t>
      </w:r>
      <w:r>
        <w:rPr>
          <w:rFonts w:hint="eastAsia" w:asciiTheme="minorEastAsia" w:hAnsiTheme="minorEastAsia" w:eastAsiaTheme="minorEastAsia" w:cstheme="minorEastAsia"/>
          <w:color w:val="000000"/>
          <w:kern w:val="0"/>
          <w:sz w:val="30"/>
          <w:szCs w:val="30"/>
        </w:rPr>
        <w:t>及其他不宜公示的内容，并定期对已发布信息进行复查，确保政府信息的准确性。</w:t>
      </w:r>
    </w:p>
    <w:p w14:paraId="7B47AE44">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（四）政府信息公开平台建设</w:t>
      </w:r>
    </w:p>
    <w:p w14:paraId="7D7E30A4">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一是完善政务公开专区建设，优化平台支撑。在南港镇政府便民服务大厅设立一处信息公开查阅点，方便群众依法获取政府信息。并组织开</w:t>
      </w:r>
      <w:r>
        <w:rPr>
          <w:rFonts w:hint="eastAsia" w:asciiTheme="minorEastAsia" w:hAnsiTheme="minorEastAsia" w:eastAsiaTheme="minorEastAsia" w:cstheme="minorEastAsia"/>
          <w:color w:val="000000"/>
          <w:kern w:val="0"/>
          <w:sz w:val="30"/>
          <w:szCs w:val="30"/>
          <w:lang w:val="en-US" w:eastAsia="zh-CN"/>
        </w:rPr>
        <w:t>展</w:t>
      </w:r>
      <w:r>
        <w:rPr>
          <w:rFonts w:hint="eastAsia" w:asciiTheme="minorEastAsia" w:hAnsiTheme="minorEastAsia" w:eastAsiaTheme="minorEastAsia" w:cstheme="minorEastAsia"/>
          <w:color w:val="000000"/>
          <w:kern w:val="0"/>
          <w:sz w:val="30"/>
          <w:szCs w:val="30"/>
        </w:rPr>
        <w:t>政府信息开放日活动，回应群众关切问题，提供“暖心话、品质化”政务服务。多形式多渠道开展政策解读宣传，让群众切实体会基层政务公开建设成效。</w:t>
      </w:r>
    </w:p>
    <w:p w14:paraId="12C2DC52">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lang w:eastAsia="zh-CN"/>
        </w:rPr>
      </w:pPr>
      <w:r>
        <w:rPr>
          <w:rFonts w:hint="eastAsia" w:asciiTheme="minorEastAsia" w:hAnsiTheme="minorEastAsia" w:eastAsiaTheme="minorEastAsia" w:cstheme="minorEastAsia"/>
          <w:color w:val="000000"/>
          <w:kern w:val="0"/>
          <w:sz w:val="30"/>
          <w:szCs w:val="30"/>
        </w:rPr>
        <w:t>二是监督村务公开栏的公开情况。依照县政务公开标准对各村的政务公开栏进行定期检查，分栏目及时</w:t>
      </w:r>
      <w:r>
        <w:rPr>
          <w:rFonts w:hint="eastAsia" w:asciiTheme="minorEastAsia" w:hAnsiTheme="minorEastAsia" w:eastAsiaTheme="minorEastAsia" w:cstheme="minorEastAsia"/>
          <w:color w:val="000000"/>
          <w:kern w:val="0"/>
          <w:sz w:val="30"/>
          <w:szCs w:val="30"/>
          <w:lang w:val="en-US" w:eastAsia="zh-CN"/>
        </w:rPr>
        <w:t>有序</w:t>
      </w:r>
      <w:r>
        <w:rPr>
          <w:rFonts w:hint="eastAsia" w:asciiTheme="minorEastAsia" w:hAnsiTheme="minorEastAsia" w:eastAsiaTheme="minorEastAsia" w:cstheme="minorEastAsia"/>
          <w:color w:val="000000"/>
          <w:kern w:val="0"/>
          <w:sz w:val="30"/>
          <w:szCs w:val="30"/>
        </w:rPr>
        <w:t>公开，满足群众获取和利用公共信息资源的需求</w:t>
      </w:r>
      <w:r>
        <w:rPr>
          <w:rFonts w:hint="eastAsia" w:asciiTheme="minorEastAsia" w:hAnsiTheme="minorEastAsia" w:eastAsiaTheme="minorEastAsia" w:cstheme="minorEastAsia"/>
          <w:color w:val="000000"/>
          <w:kern w:val="0"/>
          <w:sz w:val="30"/>
          <w:szCs w:val="30"/>
          <w:lang w:eastAsia="zh-CN"/>
        </w:rPr>
        <w:t>，打通政府信息公开的“最后一公里”。</w:t>
      </w:r>
    </w:p>
    <w:p w14:paraId="4A7DF42C">
      <w:pPr>
        <w:widowControl/>
        <w:shd w:val="clear" w:color="auto" w:fill="FFFFFF"/>
        <w:spacing w:line="360" w:lineRule="auto"/>
        <w:ind w:firstLine="480"/>
        <w:rPr>
          <w:rFonts w:hint="default" w:asciiTheme="minorEastAsia" w:hAnsiTheme="minorEastAsia" w:eastAsiaTheme="minorEastAsia" w:cstheme="minorEastAsia"/>
          <w:color w:val="000000"/>
          <w:kern w:val="0"/>
          <w:sz w:val="30"/>
          <w:szCs w:val="30"/>
          <w:lang w:val="en-US" w:eastAsia="zh-CN"/>
        </w:rPr>
      </w:pPr>
      <w:r>
        <w:rPr>
          <w:rFonts w:hint="eastAsia" w:asciiTheme="minorEastAsia" w:hAnsiTheme="minorEastAsia" w:eastAsiaTheme="minorEastAsia" w:cstheme="minorEastAsia"/>
          <w:color w:val="000000"/>
          <w:kern w:val="0"/>
          <w:sz w:val="30"/>
          <w:szCs w:val="30"/>
          <w:lang w:val="en-US" w:eastAsia="zh-CN"/>
        </w:rPr>
        <w:t>三是进一步提升12345热线的接办质量及效率。2024年我镇共受理来电401件，即诉即办，不断加快服务速度，提升服务质量，真正做到“件件有落实、事事有回应”。</w:t>
      </w:r>
    </w:p>
    <w:p w14:paraId="082A8900">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（五）监督保障</w:t>
      </w:r>
    </w:p>
    <w:p w14:paraId="3D3E5B78">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一是督查考核、绩效管理。将政务公开工作落入年终绩效考核，排名通报，倒逼工作落实。严指导、强监督，将督查成果与绩效挂钩，与问责链接、与考核相应，坚持真督实查，较真碰硬，形成鞭策警示作用。</w:t>
      </w:r>
    </w:p>
    <w:p w14:paraId="7747B33C">
      <w:pPr>
        <w:widowControl/>
        <w:shd w:val="clear" w:color="auto" w:fill="FFFFFF"/>
        <w:spacing w:line="360" w:lineRule="auto"/>
        <w:ind w:firstLine="480"/>
        <w:rPr>
          <w:rFonts w:hint="eastAsia" w:asciiTheme="minorEastAsia" w:hAnsiTheme="minorEastAsia" w:eastAsiaTheme="minorEastAsia" w:cstheme="minorEastAsia"/>
          <w:color w:val="000000"/>
          <w:kern w:val="0"/>
          <w:sz w:val="30"/>
          <w:szCs w:val="30"/>
          <w:lang w:eastAsia="zh-CN"/>
        </w:rPr>
      </w:pPr>
      <w:r>
        <w:rPr>
          <w:rFonts w:hint="eastAsia" w:asciiTheme="minorEastAsia" w:hAnsiTheme="minorEastAsia" w:eastAsiaTheme="minorEastAsia" w:cstheme="minorEastAsia"/>
          <w:color w:val="000000"/>
          <w:kern w:val="0"/>
          <w:sz w:val="30"/>
          <w:szCs w:val="30"/>
        </w:rPr>
        <w:t>二是社会评议、责任追究。定期对政府信息公开工作开展社会评议，合理运用评议结果，作为年度政务公开考核的重要依据。本年度</w:t>
      </w:r>
      <w:r>
        <w:rPr>
          <w:rFonts w:hint="eastAsia" w:asciiTheme="minorEastAsia" w:hAnsiTheme="minorEastAsia" w:eastAsiaTheme="minorEastAsia" w:cstheme="minorEastAsia"/>
          <w:color w:val="000000"/>
          <w:kern w:val="0"/>
          <w:sz w:val="30"/>
          <w:szCs w:val="30"/>
          <w:lang w:eastAsia="zh-CN"/>
        </w:rPr>
        <w:t>我镇</w:t>
      </w:r>
      <w:r>
        <w:rPr>
          <w:rFonts w:hint="eastAsia" w:asciiTheme="minorEastAsia" w:hAnsiTheme="minorEastAsia" w:eastAsiaTheme="minorEastAsia" w:cstheme="minorEastAsia"/>
          <w:color w:val="000000"/>
          <w:kern w:val="0"/>
          <w:sz w:val="30"/>
          <w:szCs w:val="30"/>
        </w:rPr>
        <w:t>无因政务公开引起的责任追究事项</w:t>
      </w:r>
      <w:r>
        <w:rPr>
          <w:rFonts w:hint="eastAsia" w:asciiTheme="minorEastAsia" w:hAnsiTheme="minorEastAsia" w:eastAsiaTheme="minorEastAsia" w:cstheme="minorEastAsia"/>
          <w:color w:val="000000"/>
          <w:kern w:val="0"/>
          <w:sz w:val="30"/>
          <w:szCs w:val="30"/>
          <w:lang w:eastAsia="zh-CN"/>
        </w:rPr>
        <w:t>。</w:t>
      </w:r>
    </w:p>
    <w:p w14:paraId="25B91F09">
      <w:pPr>
        <w:widowControl/>
        <w:shd w:val="clear" w:color="auto" w:fill="FFFFFF"/>
        <w:spacing w:line="360" w:lineRule="auto"/>
        <w:ind w:firstLine="420"/>
        <w:rPr>
          <w:rFonts w:hint="eastAsia" w:ascii="宋体" w:hAnsi="宋体" w:cs="宋体"/>
          <w:b/>
          <w:color w:val="000000"/>
          <w:kern w:val="0"/>
          <w:sz w:val="32"/>
          <w:szCs w:val="32"/>
          <w:shd w:val="clear" w:color="auto" w:fill="FFFFFF"/>
        </w:rPr>
      </w:pPr>
      <w:r>
        <w:rPr>
          <w:rFonts w:hint="eastAsia" w:ascii="宋体" w:hAnsi="宋体" w:cs="宋体"/>
          <w:b/>
          <w:color w:val="000000"/>
          <w:kern w:val="0"/>
          <w:sz w:val="32"/>
          <w:szCs w:val="32"/>
          <w:shd w:val="clear" w:color="auto" w:fill="FFFFFF"/>
        </w:rPr>
        <w:t>二、主动公开政府信息情况</w:t>
      </w:r>
    </w:p>
    <w:tbl>
      <w:tblPr>
        <w:tblStyle w:val="4"/>
        <w:tblW w:w="9200" w:type="dxa"/>
        <w:jc w:val="center"/>
        <w:tblLayout w:type="autofit"/>
        <w:tblCellMar>
          <w:top w:w="0" w:type="dxa"/>
          <w:left w:w="0" w:type="dxa"/>
          <w:bottom w:w="0" w:type="dxa"/>
          <w:right w:w="0" w:type="dxa"/>
        </w:tblCellMar>
      </w:tblPr>
      <w:tblGrid>
        <w:gridCol w:w="2300"/>
        <w:gridCol w:w="2300"/>
        <w:gridCol w:w="2300"/>
        <w:gridCol w:w="2300"/>
      </w:tblGrid>
      <w:tr w14:paraId="297672BC">
        <w:tblPrEx>
          <w:tblCellMar>
            <w:top w:w="0" w:type="dxa"/>
            <w:left w:w="0" w:type="dxa"/>
            <w:bottom w:w="0" w:type="dxa"/>
            <w:right w:w="0" w:type="dxa"/>
          </w:tblCellMar>
        </w:tblPrEx>
        <w:trPr>
          <w:trHeight w:val="292" w:hRule="atLeast"/>
          <w:jc w:val="center"/>
        </w:trPr>
        <w:tc>
          <w:tcPr>
            <w:tcW w:w="920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1B14218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第二十条第（一）项</w:t>
            </w:r>
          </w:p>
        </w:tc>
      </w:tr>
      <w:tr w14:paraId="1DB02CB1">
        <w:tblPrEx>
          <w:tblCellMar>
            <w:top w:w="0" w:type="dxa"/>
            <w:left w:w="0" w:type="dxa"/>
            <w:bottom w:w="0" w:type="dxa"/>
            <w:right w:w="0" w:type="dxa"/>
          </w:tblCellMar>
        </w:tblPrEx>
        <w:trPr>
          <w:trHeight w:val="372" w:hRule="atLeast"/>
          <w:jc w:val="center"/>
        </w:trPr>
        <w:tc>
          <w:tcPr>
            <w:tcW w:w="2300" w:type="dxa"/>
            <w:tcBorders>
              <w:top w:val="nil"/>
              <w:left w:val="single" w:color="auto" w:sz="8" w:space="0"/>
              <w:bottom w:val="single" w:color="auto" w:sz="8" w:space="0"/>
              <w:right w:val="single" w:color="auto" w:sz="8" w:space="0"/>
            </w:tcBorders>
            <w:tcMar>
              <w:left w:w="57" w:type="dxa"/>
              <w:right w:w="57" w:type="dxa"/>
            </w:tcMar>
            <w:vAlign w:val="center"/>
          </w:tcPr>
          <w:p w14:paraId="3A9C6E9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信息内容</w:t>
            </w:r>
          </w:p>
        </w:tc>
        <w:tc>
          <w:tcPr>
            <w:tcW w:w="2300" w:type="dxa"/>
            <w:tcBorders>
              <w:top w:val="single" w:color="auto" w:sz="8" w:space="0"/>
              <w:left w:val="nil"/>
              <w:bottom w:val="single" w:color="auto" w:sz="8" w:space="0"/>
              <w:right w:val="single" w:color="auto" w:sz="8" w:space="0"/>
            </w:tcBorders>
            <w:tcMar>
              <w:left w:w="57" w:type="dxa"/>
              <w:right w:w="57" w:type="dxa"/>
            </w:tcMar>
            <w:vAlign w:val="center"/>
          </w:tcPr>
          <w:p w14:paraId="2B032B9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本年</w:t>
            </w:r>
            <w:r>
              <w:rPr>
                <w:rFonts w:hint="eastAsia" w:ascii="仿宋_GB2312" w:hAnsi="仿宋_GB2312" w:eastAsia="仿宋_GB2312" w:cs="仿宋_GB2312"/>
                <w:kern w:val="0"/>
                <w:sz w:val="20"/>
                <w:szCs w:val="20"/>
              </w:rPr>
              <w:t>制发件数</w:t>
            </w:r>
          </w:p>
        </w:tc>
        <w:tc>
          <w:tcPr>
            <w:tcW w:w="2300" w:type="dxa"/>
            <w:tcBorders>
              <w:top w:val="single" w:color="auto" w:sz="8" w:space="0"/>
              <w:left w:val="nil"/>
              <w:bottom w:val="single" w:color="auto" w:sz="8" w:space="0"/>
              <w:right w:val="single" w:color="auto" w:sz="8" w:space="0"/>
            </w:tcBorders>
            <w:tcMar>
              <w:left w:w="57" w:type="dxa"/>
              <w:right w:w="57" w:type="dxa"/>
            </w:tcMar>
            <w:vAlign w:val="center"/>
          </w:tcPr>
          <w:p w14:paraId="1E04084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本年废止件数</w:t>
            </w:r>
          </w:p>
        </w:tc>
        <w:tc>
          <w:tcPr>
            <w:tcW w:w="2300" w:type="dxa"/>
            <w:tcBorders>
              <w:top w:val="single" w:color="auto" w:sz="8" w:space="0"/>
              <w:left w:val="nil"/>
              <w:bottom w:val="single" w:color="auto" w:sz="8" w:space="0"/>
              <w:right w:val="single" w:color="auto" w:sz="8" w:space="0"/>
            </w:tcBorders>
            <w:tcMar>
              <w:left w:w="57" w:type="dxa"/>
              <w:right w:w="57" w:type="dxa"/>
            </w:tcMar>
            <w:vAlign w:val="center"/>
          </w:tcPr>
          <w:p w14:paraId="32C5360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现行有效件</w:t>
            </w:r>
            <w:r>
              <w:rPr>
                <w:rFonts w:hint="eastAsia" w:ascii="仿宋_GB2312" w:hAnsi="仿宋_GB2312" w:eastAsia="仿宋_GB2312" w:cs="仿宋_GB2312"/>
                <w:kern w:val="0"/>
                <w:sz w:val="20"/>
                <w:szCs w:val="20"/>
              </w:rPr>
              <w:t>数</w:t>
            </w:r>
          </w:p>
        </w:tc>
      </w:tr>
      <w:tr w14:paraId="47BE2FA5">
        <w:tblPrEx>
          <w:tblCellMar>
            <w:top w:w="0" w:type="dxa"/>
            <w:left w:w="0" w:type="dxa"/>
            <w:bottom w:w="0" w:type="dxa"/>
            <w:right w:w="0" w:type="dxa"/>
          </w:tblCellMar>
        </w:tblPrEx>
        <w:trPr>
          <w:trHeight w:val="282" w:hRule="atLeast"/>
          <w:jc w:val="center"/>
        </w:trPr>
        <w:tc>
          <w:tcPr>
            <w:tcW w:w="2300" w:type="dxa"/>
            <w:tcBorders>
              <w:top w:val="nil"/>
              <w:left w:val="single" w:color="auto" w:sz="8" w:space="0"/>
              <w:bottom w:val="single" w:color="auto" w:sz="8" w:space="0"/>
              <w:right w:val="single" w:color="auto" w:sz="8" w:space="0"/>
            </w:tcBorders>
            <w:tcMar>
              <w:left w:w="57" w:type="dxa"/>
              <w:right w:w="57" w:type="dxa"/>
            </w:tcMar>
            <w:vAlign w:val="center"/>
          </w:tcPr>
          <w:p w14:paraId="5146CFD5">
            <w:pPr>
              <w:widowControl/>
              <w:wordWrap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规章</w:t>
            </w:r>
          </w:p>
        </w:tc>
        <w:tc>
          <w:tcPr>
            <w:tcW w:w="2300" w:type="dxa"/>
            <w:tcBorders>
              <w:top w:val="nil"/>
              <w:left w:val="nil"/>
              <w:bottom w:val="single" w:color="auto" w:sz="8" w:space="0"/>
              <w:right w:val="single" w:color="auto" w:sz="8" w:space="0"/>
            </w:tcBorders>
            <w:tcMar>
              <w:left w:w="57" w:type="dxa"/>
              <w:right w:w="57" w:type="dxa"/>
            </w:tcMar>
            <w:vAlign w:val="center"/>
          </w:tcPr>
          <w:p w14:paraId="3F156E3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2300" w:type="dxa"/>
            <w:tcBorders>
              <w:top w:val="nil"/>
              <w:left w:val="nil"/>
              <w:bottom w:val="single" w:color="auto" w:sz="8" w:space="0"/>
              <w:right w:val="single" w:color="auto" w:sz="8" w:space="0"/>
            </w:tcBorders>
            <w:tcMar>
              <w:left w:w="57" w:type="dxa"/>
              <w:right w:w="57" w:type="dxa"/>
            </w:tcMar>
            <w:vAlign w:val="center"/>
          </w:tcPr>
          <w:p w14:paraId="5EA97CF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2300" w:type="dxa"/>
            <w:tcBorders>
              <w:top w:val="nil"/>
              <w:left w:val="nil"/>
              <w:bottom w:val="single" w:color="auto" w:sz="8" w:space="0"/>
              <w:right w:val="single" w:color="auto" w:sz="8" w:space="0"/>
            </w:tcBorders>
            <w:tcMar>
              <w:left w:w="57" w:type="dxa"/>
              <w:right w:w="57" w:type="dxa"/>
            </w:tcMar>
            <w:vAlign w:val="center"/>
          </w:tcPr>
          <w:p w14:paraId="578B87E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5AE2EF39">
        <w:tblPrEx>
          <w:tblCellMar>
            <w:top w:w="0" w:type="dxa"/>
            <w:left w:w="0" w:type="dxa"/>
            <w:bottom w:w="0" w:type="dxa"/>
            <w:right w:w="0" w:type="dxa"/>
          </w:tblCellMar>
        </w:tblPrEx>
        <w:trPr>
          <w:trHeight w:val="327" w:hRule="atLeast"/>
          <w:jc w:val="center"/>
        </w:trPr>
        <w:tc>
          <w:tcPr>
            <w:tcW w:w="2300" w:type="dxa"/>
            <w:tcBorders>
              <w:top w:val="nil"/>
              <w:left w:val="single" w:color="auto" w:sz="8" w:space="0"/>
              <w:bottom w:val="single" w:color="auto" w:sz="8" w:space="0"/>
              <w:right w:val="single" w:color="auto" w:sz="8" w:space="0"/>
            </w:tcBorders>
            <w:tcMar>
              <w:left w:w="57" w:type="dxa"/>
              <w:right w:w="57" w:type="dxa"/>
            </w:tcMar>
            <w:vAlign w:val="center"/>
          </w:tcPr>
          <w:p w14:paraId="31035A2B">
            <w:pPr>
              <w:widowControl/>
              <w:wordWrap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行政规范性文件</w:t>
            </w:r>
          </w:p>
        </w:tc>
        <w:tc>
          <w:tcPr>
            <w:tcW w:w="2300" w:type="dxa"/>
            <w:tcBorders>
              <w:top w:val="nil"/>
              <w:left w:val="nil"/>
              <w:bottom w:val="single" w:color="auto" w:sz="8" w:space="0"/>
              <w:right w:val="single" w:color="auto" w:sz="8" w:space="0"/>
            </w:tcBorders>
            <w:tcMar>
              <w:left w:w="57" w:type="dxa"/>
              <w:right w:w="57" w:type="dxa"/>
            </w:tcMar>
            <w:vAlign w:val="center"/>
          </w:tcPr>
          <w:p w14:paraId="62C9D94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2300" w:type="dxa"/>
            <w:tcBorders>
              <w:top w:val="nil"/>
              <w:left w:val="nil"/>
              <w:bottom w:val="single" w:color="auto" w:sz="8" w:space="0"/>
              <w:right w:val="single" w:color="auto" w:sz="8" w:space="0"/>
            </w:tcBorders>
            <w:tcMar>
              <w:left w:w="57" w:type="dxa"/>
              <w:right w:w="57" w:type="dxa"/>
            </w:tcMar>
            <w:vAlign w:val="center"/>
          </w:tcPr>
          <w:p w14:paraId="137133D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2300" w:type="dxa"/>
            <w:tcBorders>
              <w:top w:val="nil"/>
              <w:left w:val="nil"/>
              <w:bottom w:val="single" w:color="auto" w:sz="8" w:space="0"/>
              <w:right w:val="single" w:color="auto" w:sz="8" w:space="0"/>
            </w:tcBorders>
            <w:tcMar>
              <w:left w:w="57" w:type="dxa"/>
              <w:right w:w="57" w:type="dxa"/>
            </w:tcMar>
            <w:vAlign w:val="center"/>
          </w:tcPr>
          <w:p w14:paraId="76188DA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23AE3EDD">
        <w:tblPrEx>
          <w:tblCellMar>
            <w:top w:w="0" w:type="dxa"/>
            <w:left w:w="0" w:type="dxa"/>
            <w:bottom w:w="0" w:type="dxa"/>
            <w:right w:w="0" w:type="dxa"/>
          </w:tblCellMar>
        </w:tblPrEx>
        <w:trPr>
          <w:trHeight w:val="282" w:hRule="atLeast"/>
          <w:jc w:val="center"/>
        </w:trPr>
        <w:tc>
          <w:tcPr>
            <w:tcW w:w="92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2AF714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第二十条第（五）项</w:t>
            </w:r>
          </w:p>
        </w:tc>
      </w:tr>
      <w:tr w14:paraId="24049F2F">
        <w:tblPrEx>
          <w:tblCellMar>
            <w:top w:w="0" w:type="dxa"/>
            <w:left w:w="0" w:type="dxa"/>
            <w:bottom w:w="0" w:type="dxa"/>
            <w:right w:w="0" w:type="dxa"/>
          </w:tblCellMar>
        </w:tblPrEx>
        <w:trPr>
          <w:trHeight w:val="267" w:hRule="atLeast"/>
          <w:jc w:val="center"/>
        </w:trPr>
        <w:tc>
          <w:tcPr>
            <w:tcW w:w="2300" w:type="dxa"/>
            <w:tcBorders>
              <w:top w:val="nil"/>
              <w:left w:val="single" w:color="auto" w:sz="8" w:space="0"/>
              <w:bottom w:val="single" w:color="auto" w:sz="8" w:space="0"/>
              <w:right w:val="single" w:color="auto" w:sz="8" w:space="0"/>
            </w:tcBorders>
            <w:tcMar>
              <w:left w:w="57" w:type="dxa"/>
              <w:right w:w="57" w:type="dxa"/>
            </w:tcMar>
            <w:vAlign w:val="center"/>
          </w:tcPr>
          <w:p w14:paraId="061F1E8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信息内容</w:t>
            </w:r>
          </w:p>
        </w:tc>
        <w:tc>
          <w:tcPr>
            <w:tcW w:w="6900" w:type="dxa"/>
            <w:gridSpan w:val="3"/>
            <w:tcBorders>
              <w:top w:val="nil"/>
              <w:left w:val="nil"/>
              <w:bottom w:val="single" w:color="auto" w:sz="8" w:space="0"/>
              <w:right w:val="single" w:color="auto" w:sz="8" w:space="0"/>
            </w:tcBorders>
            <w:tcMar>
              <w:left w:w="57" w:type="dxa"/>
              <w:right w:w="57" w:type="dxa"/>
            </w:tcMar>
            <w:vAlign w:val="center"/>
          </w:tcPr>
          <w:p w14:paraId="6C8FDFE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本年处理决定数量</w:t>
            </w:r>
          </w:p>
        </w:tc>
      </w:tr>
      <w:tr w14:paraId="3BB76650">
        <w:tblPrEx>
          <w:tblCellMar>
            <w:top w:w="0" w:type="dxa"/>
            <w:left w:w="0" w:type="dxa"/>
            <w:bottom w:w="0" w:type="dxa"/>
            <w:right w:w="0" w:type="dxa"/>
          </w:tblCellMar>
        </w:tblPrEx>
        <w:trPr>
          <w:trHeight w:val="90" w:hRule="atLeast"/>
          <w:jc w:val="center"/>
        </w:trPr>
        <w:tc>
          <w:tcPr>
            <w:tcW w:w="2300" w:type="dxa"/>
            <w:tcBorders>
              <w:top w:val="nil"/>
              <w:left w:val="single" w:color="auto" w:sz="8" w:space="0"/>
              <w:bottom w:val="single" w:color="auto" w:sz="8" w:space="0"/>
              <w:right w:val="single" w:color="auto" w:sz="8" w:space="0"/>
            </w:tcBorders>
            <w:tcMar>
              <w:left w:w="57" w:type="dxa"/>
              <w:right w:w="57" w:type="dxa"/>
            </w:tcMar>
            <w:vAlign w:val="center"/>
          </w:tcPr>
          <w:p w14:paraId="10E113F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行政许可</w:t>
            </w:r>
          </w:p>
        </w:tc>
        <w:tc>
          <w:tcPr>
            <w:tcW w:w="6900" w:type="dxa"/>
            <w:gridSpan w:val="3"/>
            <w:tcBorders>
              <w:top w:val="nil"/>
              <w:left w:val="nil"/>
              <w:bottom w:val="single" w:color="auto" w:sz="8" w:space="0"/>
              <w:right w:val="single" w:color="auto" w:sz="8" w:space="0"/>
            </w:tcBorders>
            <w:tcMar>
              <w:left w:w="57" w:type="dxa"/>
              <w:right w:w="57" w:type="dxa"/>
            </w:tcMar>
            <w:vAlign w:val="center"/>
          </w:tcPr>
          <w:p w14:paraId="69BFB9E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39</w:t>
            </w:r>
          </w:p>
        </w:tc>
      </w:tr>
      <w:tr w14:paraId="2B7E6004">
        <w:tblPrEx>
          <w:tblCellMar>
            <w:top w:w="0" w:type="dxa"/>
            <w:left w:w="0" w:type="dxa"/>
            <w:bottom w:w="0" w:type="dxa"/>
            <w:right w:w="0" w:type="dxa"/>
          </w:tblCellMar>
        </w:tblPrEx>
        <w:trPr>
          <w:trHeight w:val="327" w:hRule="atLeast"/>
          <w:jc w:val="center"/>
        </w:trPr>
        <w:tc>
          <w:tcPr>
            <w:tcW w:w="92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8D024D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第二十条第（六）项</w:t>
            </w:r>
          </w:p>
        </w:tc>
      </w:tr>
      <w:tr w14:paraId="07ADA1DD">
        <w:tblPrEx>
          <w:tblCellMar>
            <w:top w:w="0" w:type="dxa"/>
            <w:left w:w="0" w:type="dxa"/>
            <w:bottom w:w="0" w:type="dxa"/>
            <w:right w:w="0" w:type="dxa"/>
          </w:tblCellMar>
        </w:tblPrEx>
        <w:trPr>
          <w:trHeight w:val="312" w:hRule="atLeast"/>
          <w:jc w:val="center"/>
        </w:trPr>
        <w:tc>
          <w:tcPr>
            <w:tcW w:w="2300" w:type="dxa"/>
            <w:tcBorders>
              <w:top w:val="nil"/>
              <w:left w:val="single" w:color="auto" w:sz="8" w:space="0"/>
              <w:bottom w:val="single" w:color="auto" w:sz="8" w:space="0"/>
              <w:right w:val="single" w:color="auto" w:sz="8" w:space="0"/>
            </w:tcBorders>
            <w:tcMar>
              <w:left w:w="57" w:type="dxa"/>
              <w:right w:w="57" w:type="dxa"/>
            </w:tcMar>
            <w:vAlign w:val="center"/>
          </w:tcPr>
          <w:p w14:paraId="09186A0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信息内容</w:t>
            </w:r>
          </w:p>
        </w:tc>
        <w:tc>
          <w:tcPr>
            <w:tcW w:w="6900" w:type="dxa"/>
            <w:gridSpan w:val="3"/>
            <w:tcBorders>
              <w:top w:val="single" w:color="auto" w:sz="8" w:space="0"/>
              <w:left w:val="nil"/>
              <w:bottom w:val="single" w:color="auto" w:sz="8" w:space="0"/>
              <w:right w:val="single" w:color="auto" w:sz="8" w:space="0"/>
            </w:tcBorders>
            <w:tcMar>
              <w:left w:w="57" w:type="dxa"/>
              <w:right w:w="57" w:type="dxa"/>
            </w:tcMar>
            <w:vAlign w:val="center"/>
          </w:tcPr>
          <w:p w14:paraId="0D6D84C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本年处理决定数量</w:t>
            </w:r>
          </w:p>
        </w:tc>
      </w:tr>
      <w:tr w14:paraId="21BEACB6">
        <w:tblPrEx>
          <w:tblCellMar>
            <w:top w:w="0" w:type="dxa"/>
            <w:left w:w="0" w:type="dxa"/>
            <w:bottom w:w="0" w:type="dxa"/>
            <w:right w:w="0" w:type="dxa"/>
          </w:tblCellMar>
        </w:tblPrEx>
        <w:trPr>
          <w:trHeight w:val="297" w:hRule="atLeast"/>
          <w:jc w:val="center"/>
        </w:trPr>
        <w:tc>
          <w:tcPr>
            <w:tcW w:w="2300" w:type="dxa"/>
            <w:tcBorders>
              <w:top w:val="nil"/>
              <w:left w:val="single" w:color="auto" w:sz="8" w:space="0"/>
              <w:bottom w:val="single" w:color="auto" w:sz="8" w:space="0"/>
              <w:right w:val="single" w:color="auto" w:sz="8" w:space="0"/>
            </w:tcBorders>
            <w:tcMar>
              <w:left w:w="57" w:type="dxa"/>
              <w:right w:w="57" w:type="dxa"/>
            </w:tcMar>
            <w:vAlign w:val="center"/>
          </w:tcPr>
          <w:p w14:paraId="60160C49">
            <w:pPr>
              <w:widowControl/>
              <w:wordWrap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行政处罚</w:t>
            </w:r>
          </w:p>
        </w:tc>
        <w:tc>
          <w:tcPr>
            <w:tcW w:w="6900" w:type="dxa"/>
            <w:gridSpan w:val="3"/>
            <w:tcBorders>
              <w:top w:val="nil"/>
              <w:left w:val="nil"/>
              <w:bottom w:val="single" w:color="auto" w:sz="8" w:space="0"/>
              <w:right w:val="single" w:color="auto" w:sz="8" w:space="0"/>
            </w:tcBorders>
            <w:tcMar>
              <w:left w:w="57" w:type="dxa"/>
              <w:right w:w="57" w:type="dxa"/>
            </w:tcMar>
            <w:vAlign w:val="center"/>
          </w:tcPr>
          <w:p w14:paraId="4026F65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6F8F2FDF">
        <w:tblPrEx>
          <w:tblCellMar>
            <w:top w:w="0" w:type="dxa"/>
            <w:left w:w="0" w:type="dxa"/>
            <w:bottom w:w="0" w:type="dxa"/>
            <w:right w:w="0" w:type="dxa"/>
          </w:tblCellMar>
        </w:tblPrEx>
        <w:trPr>
          <w:trHeight w:val="252" w:hRule="atLeast"/>
          <w:jc w:val="center"/>
        </w:trPr>
        <w:tc>
          <w:tcPr>
            <w:tcW w:w="2300" w:type="dxa"/>
            <w:tcBorders>
              <w:top w:val="nil"/>
              <w:left w:val="single" w:color="auto" w:sz="8" w:space="0"/>
              <w:bottom w:val="single" w:color="auto" w:sz="8" w:space="0"/>
              <w:right w:val="single" w:color="auto" w:sz="8" w:space="0"/>
            </w:tcBorders>
            <w:tcMar>
              <w:left w:w="57" w:type="dxa"/>
              <w:right w:w="57" w:type="dxa"/>
            </w:tcMar>
            <w:vAlign w:val="center"/>
          </w:tcPr>
          <w:p w14:paraId="1162C91D">
            <w:pPr>
              <w:widowControl/>
              <w:wordWrap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行政强制</w:t>
            </w:r>
          </w:p>
        </w:tc>
        <w:tc>
          <w:tcPr>
            <w:tcW w:w="6900" w:type="dxa"/>
            <w:gridSpan w:val="3"/>
            <w:tcBorders>
              <w:top w:val="nil"/>
              <w:left w:val="nil"/>
              <w:bottom w:val="single" w:color="auto" w:sz="8" w:space="0"/>
              <w:right w:val="single" w:color="auto" w:sz="8" w:space="0"/>
            </w:tcBorders>
            <w:tcMar>
              <w:left w:w="57" w:type="dxa"/>
              <w:right w:w="57" w:type="dxa"/>
            </w:tcMar>
            <w:vAlign w:val="center"/>
          </w:tcPr>
          <w:p w14:paraId="5F13FE4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50FB856A">
        <w:tblPrEx>
          <w:tblCellMar>
            <w:top w:w="0" w:type="dxa"/>
            <w:left w:w="0" w:type="dxa"/>
            <w:bottom w:w="0" w:type="dxa"/>
            <w:right w:w="0" w:type="dxa"/>
          </w:tblCellMar>
        </w:tblPrEx>
        <w:trPr>
          <w:trHeight w:val="267" w:hRule="atLeast"/>
          <w:jc w:val="center"/>
        </w:trPr>
        <w:tc>
          <w:tcPr>
            <w:tcW w:w="92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5CA2AA9">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第二十条第（八）项</w:t>
            </w:r>
          </w:p>
        </w:tc>
      </w:tr>
      <w:tr w14:paraId="4906F0CF">
        <w:tblPrEx>
          <w:tblCellMar>
            <w:top w:w="0" w:type="dxa"/>
            <w:left w:w="0" w:type="dxa"/>
            <w:bottom w:w="0" w:type="dxa"/>
            <w:right w:w="0" w:type="dxa"/>
          </w:tblCellMar>
        </w:tblPrEx>
        <w:trPr>
          <w:trHeight w:val="372" w:hRule="atLeast"/>
          <w:jc w:val="center"/>
        </w:trPr>
        <w:tc>
          <w:tcPr>
            <w:tcW w:w="2300" w:type="dxa"/>
            <w:tcBorders>
              <w:top w:val="nil"/>
              <w:left w:val="single" w:color="auto" w:sz="8" w:space="0"/>
              <w:bottom w:val="single" w:color="auto" w:sz="8" w:space="0"/>
              <w:right w:val="single" w:color="auto" w:sz="8" w:space="0"/>
            </w:tcBorders>
            <w:tcMar>
              <w:left w:w="57" w:type="dxa"/>
              <w:right w:w="57" w:type="dxa"/>
            </w:tcMar>
            <w:vAlign w:val="center"/>
          </w:tcPr>
          <w:p w14:paraId="5EFDFA23">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信息内容</w:t>
            </w:r>
          </w:p>
        </w:tc>
        <w:tc>
          <w:tcPr>
            <w:tcW w:w="6900" w:type="dxa"/>
            <w:gridSpan w:val="3"/>
            <w:tcBorders>
              <w:top w:val="nil"/>
              <w:left w:val="nil"/>
              <w:bottom w:val="single" w:color="auto" w:sz="8" w:space="0"/>
              <w:right w:val="single" w:color="000000" w:sz="8" w:space="0"/>
            </w:tcBorders>
            <w:tcMar>
              <w:left w:w="57" w:type="dxa"/>
              <w:right w:w="57" w:type="dxa"/>
            </w:tcMar>
            <w:vAlign w:val="center"/>
          </w:tcPr>
          <w:p w14:paraId="0B239FE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本年收费金额（单位：万元）</w:t>
            </w:r>
          </w:p>
        </w:tc>
      </w:tr>
      <w:tr w14:paraId="6D494FFD">
        <w:tblPrEx>
          <w:tblCellMar>
            <w:top w:w="0" w:type="dxa"/>
            <w:left w:w="0" w:type="dxa"/>
            <w:bottom w:w="0" w:type="dxa"/>
            <w:right w:w="0" w:type="dxa"/>
          </w:tblCellMar>
        </w:tblPrEx>
        <w:trPr>
          <w:trHeight w:val="476" w:hRule="atLeast"/>
          <w:jc w:val="center"/>
        </w:trPr>
        <w:tc>
          <w:tcPr>
            <w:tcW w:w="2300" w:type="dxa"/>
            <w:tcBorders>
              <w:top w:val="nil"/>
              <w:left w:val="single" w:color="auto" w:sz="8" w:space="0"/>
              <w:bottom w:val="single" w:color="auto" w:sz="8" w:space="0"/>
              <w:right w:val="single" w:color="auto" w:sz="8" w:space="0"/>
            </w:tcBorders>
            <w:tcMar>
              <w:left w:w="57" w:type="dxa"/>
              <w:right w:w="57" w:type="dxa"/>
            </w:tcMar>
            <w:vAlign w:val="center"/>
          </w:tcPr>
          <w:p w14:paraId="5FB91E3F">
            <w:pPr>
              <w:widowControl/>
              <w:wordWrap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行政事业性收费</w:t>
            </w:r>
          </w:p>
        </w:tc>
        <w:tc>
          <w:tcPr>
            <w:tcW w:w="6900" w:type="dxa"/>
            <w:gridSpan w:val="3"/>
            <w:tcBorders>
              <w:top w:val="nil"/>
              <w:left w:val="nil"/>
              <w:bottom w:val="single" w:color="auto" w:sz="8" w:space="0"/>
              <w:right w:val="single" w:color="000000" w:sz="8" w:space="0"/>
            </w:tcBorders>
            <w:tcMar>
              <w:left w:w="57" w:type="dxa"/>
              <w:right w:w="57" w:type="dxa"/>
            </w:tcMar>
            <w:vAlign w:val="center"/>
          </w:tcPr>
          <w:p w14:paraId="24A26342">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14:paraId="783C65D8">
      <w:pPr>
        <w:numPr>
          <w:ilvl w:val="0"/>
          <w:numId w:val="1"/>
        </w:numPr>
        <w:spacing w:line="56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收到和处理 政府信息公开申请情况</w:t>
      </w:r>
    </w:p>
    <w:tbl>
      <w:tblPr>
        <w:tblStyle w:val="4"/>
        <w:tblW w:w="92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23"/>
        <w:gridCol w:w="889"/>
        <w:gridCol w:w="3027"/>
        <w:gridCol w:w="647"/>
        <w:gridCol w:w="654"/>
        <w:gridCol w:w="654"/>
        <w:gridCol w:w="654"/>
        <w:gridCol w:w="654"/>
        <w:gridCol w:w="660"/>
        <w:gridCol w:w="657"/>
      </w:tblGrid>
      <w:tr w14:paraId="13538A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463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A54DCD8">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（本列数据的勾稽关系为：第一项加第二项之和，等于第三项加第四项之和）</w:t>
            </w:r>
          </w:p>
        </w:tc>
        <w:tc>
          <w:tcPr>
            <w:tcW w:w="4580" w:type="dxa"/>
            <w:gridSpan w:val="7"/>
            <w:tcBorders>
              <w:top w:val="single" w:color="auto" w:sz="8" w:space="0"/>
              <w:left w:val="nil"/>
              <w:bottom w:val="single" w:color="auto" w:sz="4" w:space="0"/>
              <w:right w:val="single" w:color="auto" w:sz="8" w:space="0"/>
            </w:tcBorders>
            <w:tcMar>
              <w:left w:w="57" w:type="dxa"/>
              <w:right w:w="57" w:type="dxa"/>
            </w:tcMar>
            <w:vAlign w:val="center"/>
          </w:tcPr>
          <w:p w14:paraId="434C56C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申请人情况</w:t>
            </w:r>
          </w:p>
        </w:tc>
      </w:tr>
      <w:tr w14:paraId="019D96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4639" w:type="dxa"/>
            <w:gridSpan w:val="3"/>
            <w:vMerge w:val="continue"/>
            <w:tcBorders>
              <w:top w:val="single" w:color="auto" w:sz="8" w:space="0"/>
              <w:left w:val="single" w:color="auto" w:sz="8" w:space="0"/>
              <w:bottom w:val="outset" w:color="auto" w:sz="8" w:space="0"/>
              <w:right w:val="single" w:color="auto" w:sz="4" w:space="0"/>
            </w:tcBorders>
            <w:tcMar>
              <w:left w:w="108" w:type="dxa"/>
              <w:right w:w="108" w:type="dxa"/>
            </w:tcMar>
            <w:vAlign w:val="center"/>
          </w:tcPr>
          <w:p w14:paraId="1AB073C0">
            <w:pPr>
              <w:rPr>
                <w:rFonts w:hint="eastAsia" w:ascii="仿宋_GB2312" w:hAnsi="仿宋_GB2312" w:eastAsia="仿宋_GB2312" w:cs="仿宋_GB2312"/>
                <w:sz w:val="24"/>
              </w:rPr>
            </w:pPr>
          </w:p>
        </w:tc>
        <w:tc>
          <w:tcPr>
            <w:tcW w:w="647"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349ACF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自然人</w:t>
            </w:r>
          </w:p>
        </w:tc>
        <w:tc>
          <w:tcPr>
            <w:tcW w:w="3276"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DC30B6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法人或其他组织</w:t>
            </w:r>
          </w:p>
        </w:tc>
        <w:tc>
          <w:tcPr>
            <w:tcW w:w="657"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19253D9">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总计</w:t>
            </w:r>
          </w:p>
        </w:tc>
      </w:tr>
      <w:tr w14:paraId="32F462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7" w:hRule="atLeast"/>
          <w:jc w:val="center"/>
        </w:trPr>
        <w:tc>
          <w:tcPr>
            <w:tcW w:w="4639" w:type="dxa"/>
            <w:gridSpan w:val="3"/>
            <w:vMerge w:val="continue"/>
            <w:tcBorders>
              <w:top w:val="single" w:color="auto" w:sz="8" w:space="0"/>
              <w:left w:val="single" w:color="auto" w:sz="8" w:space="0"/>
              <w:bottom w:val="outset" w:color="auto" w:sz="8" w:space="0"/>
              <w:right w:val="single" w:color="auto" w:sz="4" w:space="0"/>
            </w:tcBorders>
            <w:tcMar>
              <w:left w:w="108" w:type="dxa"/>
              <w:right w:w="108" w:type="dxa"/>
            </w:tcMar>
            <w:vAlign w:val="center"/>
          </w:tcPr>
          <w:p w14:paraId="26924C8A">
            <w:pPr>
              <w:rPr>
                <w:rFonts w:hint="eastAsia" w:ascii="仿宋_GB2312" w:hAnsi="仿宋_GB2312" w:eastAsia="仿宋_GB2312" w:cs="仿宋_GB2312"/>
                <w:sz w:val="24"/>
              </w:rPr>
            </w:pPr>
          </w:p>
        </w:tc>
        <w:tc>
          <w:tcPr>
            <w:tcW w:w="647"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10FD792">
            <w:pPr>
              <w:rPr>
                <w:rFonts w:hint="eastAsia" w:ascii="仿宋_GB2312" w:hAnsi="仿宋_GB2312" w:eastAsia="仿宋_GB2312" w:cs="仿宋_GB2312"/>
                <w:sz w:val="24"/>
              </w:rPr>
            </w:pPr>
          </w:p>
        </w:tc>
        <w:tc>
          <w:tcPr>
            <w:tcW w:w="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DD4845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商业</w:t>
            </w:r>
          </w:p>
          <w:p w14:paraId="03528CE9">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企业</w:t>
            </w:r>
          </w:p>
        </w:tc>
        <w:tc>
          <w:tcPr>
            <w:tcW w:w="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DC5441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科研</w:t>
            </w:r>
          </w:p>
          <w:p w14:paraId="1C7DD6D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机构</w:t>
            </w:r>
          </w:p>
        </w:tc>
        <w:tc>
          <w:tcPr>
            <w:tcW w:w="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09BCD29">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社会公益组织</w:t>
            </w:r>
          </w:p>
        </w:tc>
        <w:tc>
          <w:tcPr>
            <w:tcW w:w="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12DC24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法律服务机构</w:t>
            </w:r>
          </w:p>
        </w:tc>
        <w:tc>
          <w:tcPr>
            <w:tcW w:w="66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A800819">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其他</w:t>
            </w:r>
          </w:p>
        </w:tc>
        <w:tc>
          <w:tcPr>
            <w:tcW w:w="657"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F5C0017">
            <w:pPr>
              <w:rPr>
                <w:rFonts w:hint="eastAsia" w:ascii="仿宋_GB2312" w:hAnsi="仿宋_GB2312" w:eastAsia="仿宋_GB2312" w:cs="仿宋_GB2312"/>
                <w:sz w:val="24"/>
              </w:rPr>
            </w:pPr>
          </w:p>
        </w:tc>
      </w:tr>
      <w:tr w14:paraId="1AD155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4639" w:type="dxa"/>
            <w:gridSpan w:val="3"/>
            <w:tcBorders>
              <w:top w:val="nil"/>
              <w:left w:val="single" w:color="auto" w:sz="8" w:space="0"/>
              <w:bottom w:val="single" w:color="auto" w:sz="8" w:space="0"/>
              <w:right w:val="single" w:color="auto" w:sz="4" w:space="0"/>
            </w:tcBorders>
            <w:tcMar>
              <w:left w:w="57" w:type="dxa"/>
              <w:right w:w="57" w:type="dxa"/>
            </w:tcMar>
            <w:vAlign w:val="center"/>
          </w:tcPr>
          <w:p w14:paraId="1036FB24">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一、本年新收政府信息公开申请数量</w:t>
            </w:r>
          </w:p>
        </w:tc>
        <w:tc>
          <w:tcPr>
            <w:tcW w:w="64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D348BB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26DF15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5FE214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4829D8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3A3C10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339162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91C629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75FC71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4639" w:type="dxa"/>
            <w:gridSpan w:val="3"/>
            <w:tcBorders>
              <w:top w:val="nil"/>
              <w:left w:val="single" w:color="auto" w:sz="8" w:space="0"/>
              <w:bottom w:val="single" w:color="auto" w:sz="8" w:space="0"/>
              <w:right w:val="single" w:color="auto" w:sz="4" w:space="0"/>
            </w:tcBorders>
            <w:tcMar>
              <w:left w:w="57" w:type="dxa"/>
              <w:right w:w="57" w:type="dxa"/>
            </w:tcMar>
            <w:vAlign w:val="center"/>
          </w:tcPr>
          <w:p w14:paraId="708E4AAA">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二、上年结转政府信息公开申请数量</w:t>
            </w:r>
          </w:p>
        </w:tc>
        <w:tc>
          <w:tcPr>
            <w:tcW w:w="64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F6606D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FB1242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692E3F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96AC68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107DC7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504040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6834DF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2C17B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63881C33">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三、本年度办理结果</w:t>
            </w:r>
          </w:p>
        </w:tc>
        <w:tc>
          <w:tcPr>
            <w:tcW w:w="3916" w:type="dxa"/>
            <w:gridSpan w:val="2"/>
            <w:tcBorders>
              <w:top w:val="nil"/>
              <w:left w:val="nil"/>
              <w:bottom w:val="single" w:color="auto" w:sz="8" w:space="0"/>
              <w:right w:val="single" w:color="auto" w:sz="4" w:space="0"/>
            </w:tcBorders>
            <w:tcMar>
              <w:left w:w="57" w:type="dxa"/>
              <w:right w:w="57" w:type="dxa"/>
            </w:tcMar>
            <w:vAlign w:val="center"/>
          </w:tcPr>
          <w:p w14:paraId="04E8F1BD">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（一）予以公开</w:t>
            </w:r>
          </w:p>
        </w:tc>
        <w:tc>
          <w:tcPr>
            <w:tcW w:w="64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125058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BD7F06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5F70F4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7BAF9E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408C1B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87207C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9CF54C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4BA6D3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2"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2507B0">
            <w:pPr>
              <w:rPr>
                <w:rFonts w:hint="eastAsia" w:ascii="仿宋_GB2312" w:hAnsi="仿宋_GB2312" w:eastAsia="仿宋_GB2312" w:cs="仿宋_GB2312"/>
                <w:sz w:val="24"/>
              </w:rPr>
            </w:pPr>
          </w:p>
        </w:tc>
        <w:tc>
          <w:tcPr>
            <w:tcW w:w="3916" w:type="dxa"/>
            <w:gridSpan w:val="2"/>
            <w:tcBorders>
              <w:top w:val="nil"/>
              <w:left w:val="nil"/>
              <w:bottom w:val="single" w:color="auto" w:sz="8" w:space="0"/>
              <w:right w:val="single" w:color="auto" w:sz="4" w:space="0"/>
            </w:tcBorders>
            <w:tcMar>
              <w:left w:w="57" w:type="dxa"/>
              <w:right w:w="57" w:type="dxa"/>
            </w:tcMar>
            <w:vAlign w:val="center"/>
          </w:tcPr>
          <w:p w14:paraId="0D69BCAE">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（二）部分公开（区分处理的，只计这一情形，不计其他情形）</w:t>
            </w:r>
          </w:p>
        </w:tc>
        <w:tc>
          <w:tcPr>
            <w:tcW w:w="64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20EEB6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B26506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C5A169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0D0701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E7267B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205354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607DBB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63E796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57C1E6D">
            <w:pPr>
              <w:rPr>
                <w:rFonts w:hint="eastAsia" w:ascii="仿宋_GB2312" w:hAnsi="仿宋_GB2312" w:eastAsia="仿宋_GB2312" w:cs="仿宋_GB2312"/>
                <w:sz w:val="24"/>
              </w:rPr>
            </w:pPr>
          </w:p>
        </w:tc>
        <w:tc>
          <w:tcPr>
            <w:tcW w:w="889" w:type="dxa"/>
            <w:vMerge w:val="restart"/>
            <w:tcBorders>
              <w:top w:val="nil"/>
              <w:left w:val="nil"/>
              <w:bottom w:val="outset" w:color="auto" w:sz="8" w:space="0"/>
              <w:right w:val="single" w:color="auto" w:sz="8" w:space="0"/>
            </w:tcBorders>
            <w:tcMar>
              <w:left w:w="57" w:type="dxa"/>
              <w:right w:w="57" w:type="dxa"/>
            </w:tcMar>
            <w:vAlign w:val="center"/>
          </w:tcPr>
          <w:p w14:paraId="473C63A1">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（三）不予公开</w:t>
            </w:r>
          </w:p>
        </w:tc>
        <w:tc>
          <w:tcPr>
            <w:tcW w:w="3027" w:type="dxa"/>
            <w:tcBorders>
              <w:top w:val="nil"/>
              <w:left w:val="nil"/>
              <w:bottom w:val="single" w:color="auto" w:sz="8" w:space="0"/>
              <w:right w:val="single" w:color="auto" w:sz="8" w:space="0"/>
            </w:tcBorders>
            <w:tcMar>
              <w:left w:w="57" w:type="dxa"/>
              <w:right w:w="57" w:type="dxa"/>
            </w:tcMar>
          </w:tcPr>
          <w:p w14:paraId="20626F78">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1.属于国家秘密</w:t>
            </w:r>
          </w:p>
        </w:tc>
        <w:tc>
          <w:tcPr>
            <w:tcW w:w="647" w:type="dxa"/>
            <w:tcBorders>
              <w:top w:val="single" w:color="auto" w:sz="4" w:space="0"/>
              <w:left w:val="nil"/>
              <w:bottom w:val="single" w:color="auto" w:sz="8" w:space="0"/>
              <w:right w:val="single" w:color="auto" w:sz="8" w:space="0"/>
            </w:tcBorders>
            <w:tcMar>
              <w:left w:w="57" w:type="dxa"/>
              <w:right w:w="57" w:type="dxa"/>
            </w:tcMar>
            <w:vAlign w:val="center"/>
          </w:tcPr>
          <w:p w14:paraId="46AC5AE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nil"/>
              <w:bottom w:val="single" w:color="auto" w:sz="8" w:space="0"/>
              <w:right w:val="single" w:color="auto" w:sz="8" w:space="0"/>
            </w:tcBorders>
            <w:tcMar>
              <w:left w:w="57" w:type="dxa"/>
              <w:right w:w="57" w:type="dxa"/>
            </w:tcMar>
            <w:vAlign w:val="center"/>
          </w:tcPr>
          <w:p w14:paraId="7EFB8E9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nil"/>
              <w:bottom w:val="single" w:color="auto" w:sz="8" w:space="0"/>
              <w:right w:val="single" w:color="auto" w:sz="8" w:space="0"/>
            </w:tcBorders>
            <w:tcMar>
              <w:left w:w="57" w:type="dxa"/>
              <w:right w:w="57" w:type="dxa"/>
            </w:tcMar>
            <w:vAlign w:val="center"/>
          </w:tcPr>
          <w:p w14:paraId="339D4213">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nil"/>
              <w:bottom w:val="single" w:color="auto" w:sz="8" w:space="0"/>
              <w:right w:val="single" w:color="auto" w:sz="8" w:space="0"/>
            </w:tcBorders>
            <w:tcMar>
              <w:left w:w="57" w:type="dxa"/>
              <w:right w:w="57" w:type="dxa"/>
            </w:tcMar>
            <w:vAlign w:val="center"/>
          </w:tcPr>
          <w:p w14:paraId="04F0DE3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single" w:color="auto" w:sz="4" w:space="0"/>
              <w:left w:val="nil"/>
              <w:bottom w:val="single" w:color="auto" w:sz="8" w:space="0"/>
              <w:right w:val="single" w:color="auto" w:sz="8" w:space="0"/>
            </w:tcBorders>
            <w:tcMar>
              <w:left w:w="57" w:type="dxa"/>
              <w:right w:w="57" w:type="dxa"/>
            </w:tcMar>
            <w:vAlign w:val="center"/>
          </w:tcPr>
          <w:p w14:paraId="20554E1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single" w:color="auto" w:sz="4" w:space="0"/>
              <w:left w:val="nil"/>
              <w:bottom w:val="single" w:color="auto" w:sz="8" w:space="0"/>
              <w:right w:val="single" w:color="auto" w:sz="8" w:space="0"/>
            </w:tcBorders>
            <w:tcMar>
              <w:left w:w="57" w:type="dxa"/>
              <w:right w:w="57" w:type="dxa"/>
            </w:tcMar>
            <w:vAlign w:val="center"/>
          </w:tcPr>
          <w:p w14:paraId="2A6EF43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single" w:color="auto" w:sz="4" w:space="0"/>
              <w:left w:val="nil"/>
              <w:bottom w:val="single" w:color="auto" w:sz="8" w:space="0"/>
              <w:right w:val="single" w:color="auto" w:sz="8" w:space="0"/>
            </w:tcBorders>
            <w:tcMar>
              <w:left w:w="57" w:type="dxa"/>
              <w:right w:w="57" w:type="dxa"/>
            </w:tcMar>
            <w:vAlign w:val="center"/>
          </w:tcPr>
          <w:p w14:paraId="7FB5766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63C61E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A90E5F0">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304A0A3D">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610A00EF">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2.其他法律行政法规禁止公开</w:t>
            </w:r>
          </w:p>
        </w:tc>
        <w:tc>
          <w:tcPr>
            <w:tcW w:w="647" w:type="dxa"/>
            <w:tcBorders>
              <w:top w:val="nil"/>
              <w:left w:val="nil"/>
              <w:bottom w:val="single" w:color="auto" w:sz="8" w:space="0"/>
              <w:right w:val="single" w:color="auto" w:sz="8" w:space="0"/>
            </w:tcBorders>
            <w:tcMar>
              <w:left w:w="57" w:type="dxa"/>
              <w:right w:w="57" w:type="dxa"/>
            </w:tcMar>
            <w:vAlign w:val="center"/>
          </w:tcPr>
          <w:p w14:paraId="7F9FB54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5304A83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798C07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AC9A4A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1AB5726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2FBA018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528FA5C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4FC53B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97D4D7F">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7F88ACD2">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402741D9">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3.危及“三安全一稳定”</w:t>
            </w:r>
          </w:p>
        </w:tc>
        <w:tc>
          <w:tcPr>
            <w:tcW w:w="647" w:type="dxa"/>
            <w:tcBorders>
              <w:top w:val="nil"/>
              <w:left w:val="nil"/>
              <w:bottom w:val="single" w:color="auto" w:sz="8" w:space="0"/>
              <w:right w:val="single" w:color="auto" w:sz="8" w:space="0"/>
            </w:tcBorders>
            <w:tcMar>
              <w:left w:w="57" w:type="dxa"/>
              <w:right w:w="57" w:type="dxa"/>
            </w:tcMar>
            <w:vAlign w:val="center"/>
          </w:tcPr>
          <w:p w14:paraId="0135C99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22763C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EA6F3F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734F10D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D58762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7970F76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1EE875E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334663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7C06F98">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5ABD26B0">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1B3D6F09">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4.保护第三方合法权益</w:t>
            </w:r>
          </w:p>
        </w:tc>
        <w:tc>
          <w:tcPr>
            <w:tcW w:w="647" w:type="dxa"/>
            <w:tcBorders>
              <w:top w:val="nil"/>
              <w:left w:val="nil"/>
              <w:bottom w:val="single" w:color="auto" w:sz="8" w:space="0"/>
              <w:right w:val="single" w:color="auto" w:sz="8" w:space="0"/>
            </w:tcBorders>
            <w:tcMar>
              <w:left w:w="57" w:type="dxa"/>
              <w:right w:w="57" w:type="dxa"/>
            </w:tcMar>
            <w:vAlign w:val="center"/>
          </w:tcPr>
          <w:p w14:paraId="565DD23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721FCEE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057FB8C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7F252D4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69A50CF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49BD618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463BA51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211B1F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687F7F">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2551C727">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3DDFC9F9">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5.属于三类内部事务信息</w:t>
            </w:r>
          </w:p>
        </w:tc>
        <w:tc>
          <w:tcPr>
            <w:tcW w:w="647" w:type="dxa"/>
            <w:tcBorders>
              <w:top w:val="nil"/>
              <w:left w:val="nil"/>
              <w:bottom w:val="single" w:color="auto" w:sz="8" w:space="0"/>
              <w:right w:val="single" w:color="auto" w:sz="8" w:space="0"/>
            </w:tcBorders>
            <w:tcMar>
              <w:left w:w="57" w:type="dxa"/>
              <w:right w:w="57" w:type="dxa"/>
            </w:tcMar>
            <w:vAlign w:val="center"/>
          </w:tcPr>
          <w:p w14:paraId="4B329FD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521BF05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1278A0A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76AA2C5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0E0F68B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27314C4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25C0608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30A707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7577C1">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29C48E0E">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0A7E7D77">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6.属于四类过程性信息</w:t>
            </w:r>
          </w:p>
        </w:tc>
        <w:tc>
          <w:tcPr>
            <w:tcW w:w="647" w:type="dxa"/>
            <w:tcBorders>
              <w:top w:val="nil"/>
              <w:left w:val="nil"/>
              <w:bottom w:val="single" w:color="auto" w:sz="8" w:space="0"/>
              <w:right w:val="single" w:color="auto" w:sz="8" w:space="0"/>
            </w:tcBorders>
            <w:tcMar>
              <w:left w:w="57" w:type="dxa"/>
              <w:right w:w="57" w:type="dxa"/>
            </w:tcMar>
            <w:vAlign w:val="center"/>
          </w:tcPr>
          <w:p w14:paraId="69C9D38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084C56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D594D6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1673A56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5487D063">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5286C10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06C5C99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782A85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757CFF6">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6FCAA69F">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17EDE38B">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7.属于行政执法案卷</w:t>
            </w:r>
          </w:p>
        </w:tc>
        <w:tc>
          <w:tcPr>
            <w:tcW w:w="647" w:type="dxa"/>
            <w:tcBorders>
              <w:top w:val="nil"/>
              <w:left w:val="nil"/>
              <w:bottom w:val="single" w:color="auto" w:sz="8" w:space="0"/>
              <w:right w:val="single" w:color="auto" w:sz="8" w:space="0"/>
            </w:tcBorders>
            <w:tcMar>
              <w:left w:w="57" w:type="dxa"/>
              <w:right w:w="57" w:type="dxa"/>
            </w:tcMar>
            <w:vAlign w:val="center"/>
          </w:tcPr>
          <w:p w14:paraId="2DE12A9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077999C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0D16052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0ADE30D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C68CAC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4FBD5D2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0A87655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747845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3B3690A">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6EFD04A7">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100C90D0">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8.属于行政查询事项</w:t>
            </w:r>
          </w:p>
        </w:tc>
        <w:tc>
          <w:tcPr>
            <w:tcW w:w="647" w:type="dxa"/>
            <w:tcBorders>
              <w:top w:val="nil"/>
              <w:left w:val="nil"/>
              <w:bottom w:val="single" w:color="auto" w:sz="8" w:space="0"/>
              <w:right w:val="single" w:color="auto" w:sz="8" w:space="0"/>
            </w:tcBorders>
            <w:tcMar>
              <w:left w:w="57" w:type="dxa"/>
              <w:right w:w="57" w:type="dxa"/>
            </w:tcMar>
            <w:vAlign w:val="center"/>
          </w:tcPr>
          <w:p w14:paraId="3910BC3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3D6E076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028FFA0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0B5A1A5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404F53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1022E00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4F2E2E8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651E3F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9494FE">
            <w:pPr>
              <w:rPr>
                <w:rFonts w:hint="eastAsia" w:ascii="仿宋_GB2312" w:hAnsi="仿宋_GB2312" w:eastAsia="仿宋_GB2312" w:cs="仿宋_GB2312"/>
                <w:sz w:val="24"/>
              </w:rPr>
            </w:pPr>
          </w:p>
        </w:tc>
        <w:tc>
          <w:tcPr>
            <w:tcW w:w="889" w:type="dxa"/>
            <w:vMerge w:val="restart"/>
            <w:tcBorders>
              <w:top w:val="nil"/>
              <w:left w:val="nil"/>
              <w:bottom w:val="outset" w:color="auto" w:sz="8" w:space="0"/>
              <w:right w:val="single" w:color="auto" w:sz="8" w:space="0"/>
            </w:tcBorders>
            <w:tcMar>
              <w:left w:w="57" w:type="dxa"/>
              <w:right w:w="57" w:type="dxa"/>
            </w:tcMar>
            <w:vAlign w:val="center"/>
          </w:tcPr>
          <w:p w14:paraId="48FC3B1B">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（四）无法提供</w:t>
            </w:r>
          </w:p>
        </w:tc>
        <w:tc>
          <w:tcPr>
            <w:tcW w:w="3027" w:type="dxa"/>
            <w:tcBorders>
              <w:top w:val="nil"/>
              <w:left w:val="nil"/>
              <w:bottom w:val="single" w:color="auto" w:sz="8" w:space="0"/>
              <w:right w:val="single" w:color="auto" w:sz="8" w:space="0"/>
            </w:tcBorders>
            <w:tcMar>
              <w:left w:w="57" w:type="dxa"/>
              <w:right w:w="57" w:type="dxa"/>
            </w:tcMar>
          </w:tcPr>
          <w:p w14:paraId="78F5031B">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1.本机关不掌握相关政府信息</w:t>
            </w:r>
          </w:p>
        </w:tc>
        <w:tc>
          <w:tcPr>
            <w:tcW w:w="647" w:type="dxa"/>
            <w:tcBorders>
              <w:top w:val="nil"/>
              <w:left w:val="nil"/>
              <w:bottom w:val="single" w:color="auto" w:sz="8" w:space="0"/>
              <w:right w:val="single" w:color="auto" w:sz="8" w:space="0"/>
            </w:tcBorders>
            <w:tcMar>
              <w:left w:w="57" w:type="dxa"/>
              <w:right w:w="57" w:type="dxa"/>
            </w:tcMar>
            <w:vAlign w:val="center"/>
          </w:tcPr>
          <w:p w14:paraId="163BD18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6A630AC3">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0C4F619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B0D62A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C9995F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56A66BE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3B25552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089701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7337D17">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126352FE">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64CD03FE">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2.没有现成信息需要另行制作</w:t>
            </w:r>
          </w:p>
        </w:tc>
        <w:tc>
          <w:tcPr>
            <w:tcW w:w="647" w:type="dxa"/>
            <w:tcBorders>
              <w:top w:val="nil"/>
              <w:left w:val="nil"/>
              <w:bottom w:val="single" w:color="auto" w:sz="8" w:space="0"/>
              <w:right w:val="single" w:color="auto" w:sz="8" w:space="0"/>
            </w:tcBorders>
            <w:tcMar>
              <w:left w:w="57" w:type="dxa"/>
              <w:right w:w="57" w:type="dxa"/>
            </w:tcMar>
            <w:vAlign w:val="center"/>
          </w:tcPr>
          <w:p w14:paraId="04CDF95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51980C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8D6EE8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33CA3ED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0A7B1DD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779597E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41E02B5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264129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EEA732F">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74FCD0F6">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1BBD78B8">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3.补正后申请内容仍不明确</w:t>
            </w:r>
          </w:p>
        </w:tc>
        <w:tc>
          <w:tcPr>
            <w:tcW w:w="647" w:type="dxa"/>
            <w:tcBorders>
              <w:top w:val="nil"/>
              <w:left w:val="nil"/>
              <w:bottom w:val="single" w:color="auto" w:sz="8" w:space="0"/>
              <w:right w:val="single" w:color="auto" w:sz="8" w:space="0"/>
            </w:tcBorders>
            <w:tcMar>
              <w:left w:w="57" w:type="dxa"/>
              <w:right w:w="57" w:type="dxa"/>
            </w:tcMar>
            <w:vAlign w:val="center"/>
          </w:tcPr>
          <w:p w14:paraId="1E71EA63">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3A6EC00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79C750F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7E9987E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18C5C3A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03B7009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4430B3D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3500CA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A24E452">
            <w:pPr>
              <w:rPr>
                <w:rFonts w:hint="eastAsia" w:ascii="仿宋_GB2312" w:hAnsi="仿宋_GB2312" w:eastAsia="仿宋_GB2312" w:cs="仿宋_GB2312"/>
                <w:sz w:val="24"/>
              </w:rPr>
            </w:pPr>
          </w:p>
        </w:tc>
        <w:tc>
          <w:tcPr>
            <w:tcW w:w="889" w:type="dxa"/>
            <w:vMerge w:val="restart"/>
            <w:tcBorders>
              <w:top w:val="nil"/>
              <w:left w:val="nil"/>
              <w:bottom w:val="outset" w:color="auto" w:sz="8" w:space="0"/>
              <w:right w:val="single" w:color="auto" w:sz="8" w:space="0"/>
            </w:tcBorders>
            <w:tcMar>
              <w:left w:w="57" w:type="dxa"/>
              <w:right w:w="57" w:type="dxa"/>
            </w:tcMar>
            <w:vAlign w:val="center"/>
          </w:tcPr>
          <w:p w14:paraId="7AE20DC9">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（五）不予处理</w:t>
            </w:r>
          </w:p>
        </w:tc>
        <w:tc>
          <w:tcPr>
            <w:tcW w:w="3027" w:type="dxa"/>
            <w:tcBorders>
              <w:top w:val="nil"/>
              <w:left w:val="nil"/>
              <w:bottom w:val="single" w:color="auto" w:sz="8" w:space="0"/>
              <w:right w:val="single" w:color="auto" w:sz="8" w:space="0"/>
            </w:tcBorders>
            <w:tcMar>
              <w:left w:w="57" w:type="dxa"/>
              <w:right w:w="57" w:type="dxa"/>
            </w:tcMar>
          </w:tcPr>
          <w:p w14:paraId="04396561">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1.信访举报投诉类申请</w:t>
            </w:r>
          </w:p>
        </w:tc>
        <w:tc>
          <w:tcPr>
            <w:tcW w:w="647" w:type="dxa"/>
            <w:tcBorders>
              <w:top w:val="nil"/>
              <w:left w:val="nil"/>
              <w:bottom w:val="single" w:color="auto" w:sz="8" w:space="0"/>
              <w:right w:val="single" w:color="auto" w:sz="8" w:space="0"/>
            </w:tcBorders>
            <w:tcMar>
              <w:left w:w="57" w:type="dxa"/>
              <w:right w:w="57" w:type="dxa"/>
            </w:tcMar>
            <w:vAlign w:val="center"/>
          </w:tcPr>
          <w:p w14:paraId="1AFE60B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074F0F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EA0839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05E142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659C2B7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64DB401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48936B8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5D57ED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1BA02BA">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251DF954">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212016BA">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2.重复申请</w:t>
            </w:r>
          </w:p>
        </w:tc>
        <w:tc>
          <w:tcPr>
            <w:tcW w:w="647" w:type="dxa"/>
            <w:tcBorders>
              <w:top w:val="nil"/>
              <w:left w:val="nil"/>
              <w:bottom w:val="single" w:color="auto" w:sz="8" w:space="0"/>
              <w:right w:val="single" w:color="auto" w:sz="8" w:space="0"/>
            </w:tcBorders>
            <w:tcMar>
              <w:left w:w="57" w:type="dxa"/>
              <w:right w:w="57" w:type="dxa"/>
            </w:tcMar>
            <w:vAlign w:val="center"/>
          </w:tcPr>
          <w:p w14:paraId="4F5B576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560512E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FA085E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17E73FE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58DF42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1F18FA5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71C84D3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0E2910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B262E60">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55A45EB0">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6F44A3B6">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3.要求提供公开出版物</w:t>
            </w:r>
          </w:p>
        </w:tc>
        <w:tc>
          <w:tcPr>
            <w:tcW w:w="647" w:type="dxa"/>
            <w:tcBorders>
              <w:top w:val="nil"/>
              <w:left w:val="nil"/>
              <w:bottom w:val="single" w:color="auto" w:sz="8" w:space="0"/>
              <w:right w:val="single" w:color="auto" w:sz="8" w:space="0"/>
            </w:tcBorders>
            <w:tcMar>
              <w:left w:w="57" w:type="dxa"/>
              <w:right w:w="57" w:type="dxa"/>
            </w:tcMar>
            <w:vAlign w:val="center"/>
          </w:tcPr>
          <w:p w14:paraId="763FF5F9">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19D679F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760DFAE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6CE4BA1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689619C3">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6AB96DF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1AD8221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280471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E2BD119">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436A3E68">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tcPr>
          <w:p w14:paraId="68C336A2">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4.无正当理由大量反复申请</w:t>
            </w:r>
          </w:p>
        </w:tc>
        <w:tc>
          <w:tcPr>
            <w:tcW w:w="647" w:type="dxa"/>
            <w:tcBorders>
              <w:top w:val="nil"/>
              <w:left w:val="nil"/>
              <w:bottom w:val="single" w:color="auto" w:sz="8" w:space="0"/>
              <w:right w:val="single" w:color="auto" w:sz="8" w:space="0"/>
            </w:tcBorders>
            <w:tcMar>
              <w:left w:w="57" w:type="dxa"/>
              <w:right w:w="57" w:type="dxa"/>
            </w:tcMar>
            <w:vAlign w:val="center"/>
          </w:tcPr>
          <w:p w14:paraId="5359D0E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178AEB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94DD13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5778883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67BA4F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4E9D3EE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4D2163C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406D5D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9"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9F33E6D">
            <w:pPr>
              <w:rPr>
                <w:rFonts w:hint="eastAsia" w:ascii="仿宋_GB2312" w:hAnsi="仿宋_GB2312" w:eastAsia="仿宋_GB2312" w:cs="仿宋_GB2312"/>
                <w:sz w:val="24"/>
              </w:rPr>
            </w:pPr>
          </w:p>
        </w:tc>
        <w:tc>
          <w:tcPr>
            <w:tcW w:w="889" w:type="dxa"/>
            <w:vMerge w:val="continue"/>
            <w:tcBorders>
              <w:top w:val="nil"/>
              <w:left w:val="nil"/>
              <w:bottom w:val="outset" w:color="auto" w:sz="8" w:space="0"/>
              <w:right w:val="single" w:color="auto" w:sz="8" w:space="0"/>
            </w:tcBorders>
            <w:tcMar>
              <w:left w:w="57" w:type="dxa"/>
              <w:right w:w="57" w:type="dxa"/>
            </w:tcMar>
            <w:vAlign w:val="center"/>
          </w:tcPr>
          <w:p w14:paraId="563A14B2">
            <w:pPr>
              <w:rPr>
                <w:rFonts w:hint="eastAsia" w:ascii="仿宋_GB2312" w:hAnsi="仿宋_GB2312" w:eastAsia="仿宋_GB2312" w:cs="仿宋_GB2312"/>
                <w:sz w:val="24"/>
              </w:rPr>
            </w:pPr>
          </w:p>
        </w:tc>
        <w:tc>
          <w:tcPr>
            <w:tcW w:w="3027" w:type="dxa"/>
            <w:tcBorders>
              <w:top w:val="nil"/>
              <w:left w:val="nil"/>
              <w:bottom w:val="outset" w:color="auto" w:sz="8" w:space="0"/>
              <w:right w:val="single" w:color="auto" w:sz="8" w:space="0"/>
            </w:tcBorders>
            <w:tcMar>
              <w:left w:w="57" w:type="dxa"/>
              <w:right w:w="57" w:type="dxa"/>
            </w:tcMar>
            <w:vAlign w:val="center"/>
          </w:tcPr>
          <w:p w14:paraId="6CD89ED5">
            <w:pPr>
              <w:widowControl/>
              <w:wordWrap w:val="0"/>
              <w:rPr>
                <w:rFonts w:hint="eastAsia" w:ascii="仿宋_GB2312" w:hAnsi="仿宋_GB2312" w:eastAsia="仿宋_GB2312" w:cs="仿宋_GB2312"/>
              </w:rPr>
            </w:pPr>
            <w:r>
              <w:rPr>
                <w:rFonts w:hint="eastAsia" w:ascii="仿宋_GB2312" w:hAnsi="仿宋_GB2312" w:eastAsia="仿宋_GB2312" w:cs="仿宋_GB2312"/>
                <w:kern w:val="0"/>
                <w:sz w:val="20"/>
                <w:szCs w:val="20"/>
              </w:rPr>
              <w:t>5.要求行政机关确认或重新出具已获取信息</w:t>
            </w:r>
          </w:p>
        </w:tc>
        <w:tc>
          <w:tcPr>
            <w:tcW w:w="647" w:type="dxa"/>
            <w:tcBorders>
              <w:top w:val="nil"/>
              <w:left w:val="nil"/>
              <w:bottom w:val="outset" w:color="auto" w:sz="8" w:space="0"/>
              <w:right w:val="single" w:color="auto" w:sz="8" w:space="0"/>
            </w:tcBorders>
            <w:tcMar>
              <w:left w:w="57" w:type="dxa"/>
              <w:right w:w="57" w:type="dxa"/>
            </w:tcMar>
            <w:vAlign w:val="center"/>
          </w:tcPr>
          <w:p w14:paraId="53B6F3F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outset" w:color="auto" w:sz="8" w:space="0"/>
              <w:right w:val="single" w:color="auto" w:sz="8" w:space="0"/>
            </w:tcBorders>
            <w:tcMar>
              <w:left w:w="57" w:type="dxa"/>
              <w:right w:w="57" w:type="dxa"/>
            </w:tcMar>
            <w:vAlign w:val="center"/>
          </w:tcPr>
          <w:p w14:paraId="1C7EBBA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outset" w:color="auto" w:sz="8" w:space="0"/>
              <w:right w:val="single" w:color="auto" w:sz="8" w:space="0"/>
            </w:tcBorders>
            <w:tcMar>
              <w:left w:w="57" w:type="dxa"/>
              <w:right w:w="57" w:type="dxa"/>
            </w:tcMar>
            <w:vAlign w:val="center"/>
          </w:tcPr>
          <w:p w14:paraId="0AD078B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outset" w:color="auto" w:sz="8" w:space="0"/>
              <w:right w:val="single" w:color="auto" w:sz="8" w:space="0"/>
            </w:tcBorders>
            <w:tcMar>
              <w:left w:w="57" w:type="dxa"/>
              <w:right w:w="57" w:type="dxa"/>
            </w:tcMar>
            <w:vAlign w:val="center"/>
          </w:tcPr>
          <w:p w14:paraId="01187DA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outset" w:color="auto" w:sz="8" w:space="0"/>
              <w:right w:val="single" w:color="auto" w:sz="8" w:space="0"/>
            </w:tcBorders>
            <w:tcMar>
              <w:left w:w="57" w:type="dxa"/>
              <w:right w:w="57" w:type="dxa"/>
            </w:tcMar>
            <w:vAlign w:val="center"/>
          </w:tcPr>
          <w:p w14:paraId="6456CFB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outset" w:color="auto" w:sz="8" w:space="0"/>
              <w:right w:val="single" w:color="auto" w:sz="8" w:space="0"/>
            </w:tcBorders>
            <w:tcMar>
              <w:left w:w="57" w:type="dxa"/>
              <w:right w:w="57" w:type="dxa"/>
            </w:tcMar>
            <w:vAlign w:val="center"/>
          </w:tcPr>
          <w:p w14:paraId="2FC9C46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outset" w:color="auto" w:sz="8" w:space="0"/>
              <w:right w:val="single" w:color="auto" w:sz="8" w:space="0"/>
            </w:tcBorders>
            <w:tcMar>
              <w:left w:w="57" w:type="dxa"/>
              <w:right w:w="57" w:type="dxa"/>
            </w:tcMar>
            <w:vAlign w:val="center"/>
          </w:tcPr>
          <w:p w14:paraId="1D926069">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3C2C9A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5C5DFA4">
            <w:pPr>
              <w:rPr>
                <w:rFonts w:hint="eastAsia" w:ascii="仿宋_GB2312" w:hAnsi="仿宋_GB2312" w:eastAsia="仿宋_GB2312" w:cs="仿宋_GB2312"/>
                <w:sz w:val="24"/>
              </w:rPr>
            </w:pPr>
          </w:p>
        </w:tc>
        <w:tc>
          <w:tcPr>
            <w:tcW w:w="889"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65FBF6F1">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（六）其他处理</w:t>
            </w:r>
          </w:p>
        </w:tc>
        <w:tc>
          <w:tcPr>
            <w:tcW w:w="3027" w:type="dxa"/>
            <w:tcBorders>
              <w:top w:val="nil"/>
              <w:left w:val="nil"/>
              <w:bottom w:val="single" w:color="auto" w:sz="8" w:space="0"/>
              <w:right w:val="single" w:color="auto" w:sz="8" w:space="0"/>
            </w:tcBorders>
            <w:tcMar>
              <w:left w:w="57" w:type="dxa"/>
              <w:right w:w="57" w:type="dxa"/>
            </w:tcMar>
            <w:vAlign w:val="center"/>
          </w:tcPr>
          <w:p w14:paraId="6EC64ED5">
            <w:pPr>
              <w:widowControl/>
              <w:wordWrap w:val="0"/>
              <w:rPr>
                <w:rFonts w:hint="eastAsia" w:ascii="仿宋_GB2312" w:hAnsi="仿宋_GB2312" w:eastAsia="仿宋_GB2312" w:cs="仿宋_GB2312"/>
              </w:rPr>
            </w:pPr>
            <w:r>
              <w:rPr>
                <w:rFonts w:hint="eastAsia" w:ascii="仿宋_GB2312" w:hAnsi="仿宋_GB2312" w:eastAsia="仿宋_GB2312" w:cs="仿宋_GB2312"/>
                <w:kern w:val="0"/>
                <w:sz w:val="20"/>
                <w:szCs w:val="20"/>
              </w:rPr>
              <w:t>1.申请人无正当理由逾期不补正、行政机关不再处理其政府信息公开申请</w:t>
            </w:r>
          </w:p>
        </w:tc>
        <w:tc>
          <w:tcPr>
            <w:tcW w:w="647" w:type="dxa"/>
            <w:tcBorders>
              <w:top w:val="nil"/>
              <w:left w:val="nil"/>
              <w:bottom w:val="single" w:color="auto" w:sz="8" w:space="0"/>
              <w:right w:val="single" w:color="auto" w:sz="8" w:space="0"/>
            </w:tcBorders>
            <w:tcMar>
              <w:left w:w="57" w:type="dxa"/>
              <w:right w:w="57" w:type="dxa"/>
            </w:tcMar>
            <w:vAlign w:val="center"/>
          </w:tcPr>
          <w:p w14:paraId="71F82F1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C1473C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56A350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59F08AD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AAE018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7EA0D8F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1137B04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1A8BED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5"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4EA126C">
            <w:pPr>
              <w:rPr>
                <w:rFonts w:hint="eastAsia" w:ascii="仿宋_GB2312" w:hAnsi="仿宋_GB2312" w:eastAsia="仿宋_GB2312" w:cs="仿宋_GB2312"/>
                <w:sz w:val="24"/>
              </w:rPr>
            </w:pPr>
          </w:p>
        </w:tc>
        <w:tc>
          <w:tcPr>
            <w:tcW w:w="889"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C88F529">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vAlign w:val="center"/>
          </w:tcPr>
          <w:p w14:paraId="43561A9A">
            <w:pPr>
              <w:widowControl/>
              <w:wordWrap w:val="0"/>
              <w:rPr>
                <w:rFonts w:hint="eastAsia" w:ascii="仿宋_GB2312" w:hAnsi="仿宋_GB2312" w:eastAsia="仿宋_GB2312" w:cs="仿宋_GB2312"/>
              </w:rPr>
            </w:pPr>
            <w:r>
              <w:rPr>
                <w:rFonts w:hint="eastAsia" w:ascii="仿宋_GB2312" w:hAnsi="仿宋_GB2312" w:eastAsia="仿宋_GB2312" w:cs="仿宋_GB2312"/>
                <w:kern w:val="0"/>
                <w:sz w:val="20"/>
                <w:szCs w:val="20"/>
              </w:rPr>
              <w:t>2.申请人逾期未按收费通知要求缴纳费用、行政机关不再处理其政府信息公开申请</w:t>
            </w:r>
          </w:p>
        </w:tc>
        <w:tc>
          <w:tcPr>
            <w:tcW w:w="647" w:type="dxa"/>
            <w:tcBorders>
              <w:top w:val="nil"/>
              <w:left w:val="nil"/>
              <w:bottom w:val="single" w:color="auto" w:sz="8" w:space="0"/>
              <w:right w:val="single" w:color="auto" w:sz="8" w:space="0"/>
            </w:tcBorders>
            <w:tcMar>
              <w:left w:w="57" w:type="dxa"/>
              <w:right w:w="57" w:type="dxa"/>
            </w:tcMar>
            <w:vAlign w:val="center"/>
          </w:tcPr>
          <w:p w14:paraId="17E3FFB3">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39BFEC6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199A52F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3CBC427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5E122123">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50F3961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2E059E5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6B94F3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7DDA978">
            <w:pPr>
              <w:rPr>
                <w:rFonts w:hint="eastAsia" w:ascii="仿宋_GB2312" w:hAnsi="仿宋_GB2312" w:eastAsia="仿宋_GB2312" w:cs="仿宋_GB2312"/>
                <w:sz w:val="24"/>
              </w:rPr>
            </w:pPr>
          </w:p>
        </w:tc>
        <w:tc>
          <w:tcPr>
            <w:tcW w:w="889"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6DBDCD76">
            <w:pPr>
              <w:rPr>
                <w:rFonts w:hint="eastAsia" w:ascii="仿宋_GB2312" w:hAnsi="仿宋_GB2312" w:eastAsia="仿宋_GB2312" w:cs="仿宋_GB2312"/>
                <w:sz w:val="24"/>
              </w:rPr>
            </w:pPr>
          </w:p>
        </w:tc>
        <w:tc>
          <w:tcPr>
            <w:tcW w:w="3027" w:type="dxa"/>
            <w:tcBorders>
              <w:top w:val="nil"/>
              <w:left w:val="nil"/>
              <w:bottom w:val="single" w:color="auto" w:sz="8" w:space="0"/>
              <w:right w:val="single" w:color="auto" w:sz="8" w:space="0"/>
            </w:tcBorders>
            <w:tcMar>
              <w:left w:w="57" w:type="dxa"/>
              <w:right w:w="57" w:type="dxa"/>
            </w:tcMar>
            <w:vAlign w:val="center"/>
          </w:tcPr>
          <w:p w14:paraId="34AA1C6C">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3.其他</w:t>
            </w:r>
          </w:p>
        </w:tc>
        <w:tc>
          <w:tcPr>
            <w:tcW w:w="647" w:type="dxa"/>
            <w:tcBorders>
              <w:top w:val="nil"/>
              <w:left w:val="nil"/>
              <w:bottom w:val="single" w:color="auto" w:sz="8" w:space="0"/>
              <w:right w:val="single" w:color="auto" w:sz="8" w:space="0"/>
            </w:tcBorders>
            <w:tcMar>
              <w:left w:w="57" w:type="dxa"/>
              <w:right w:w="57" w:type="dxa"/>
            </w:tcMar>
            <w:vAlign w:val="center"/>
          </w:tcPr>
          <w:p w14:paraId="45792F7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8822AE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2E21B4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760CFE1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716A895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0A3791E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50A2C44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2039CE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72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9AB2BB9">
            <w:pPr>
              <w:rPr>
                <w:rFonts w:hint="eastAsia" w:ascii="仿宋_GB2312" w:hAnsi="仿宋_GB2312" w:eastAsia="仿宋_GB2312" w:cs="仿宋_GB2312"/>
                <w:sz w:val="24"/>
              </w:rPr>
            </w:pPr>
          </w:p>
        </w:tc>
        <w:tc>
          <w:tcPr>
            <w:tcW w:w="3916" w:type="dxa"/>
            <w:gridSpan w:val="2"/>
            <w:tcBorders>
              <w:top w:val="nil"/>
              <w:left w:val="nil"/>
              <w:bottom w:val="single" w:color="auto" w:sz="8" w:space="0"/>
              <w:right w:val="single" w:color="auto" w:sz="8" w:space="0"/>
            </w:tcBorders>
            <w:tcMar>
              <w:left w:w="57" w:type="dxa"/>
              <w:right w:w="57" w:type="dxa"/>
            </w:tcMar>
            <w:vAlign w:val="center"/>
          </w:tcPr>
          <w:p w14:paraId="635A5A10">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（七）总计</w:t>
            </w:r>
          </w:p>
        </w:tc>
        <w:tc>
          <w:tcPr>
            <w:tcW w:w="647" w:type="dxa"/>
            <w:tcBorders>
              <w:top w:val="nil"/>
              <w:left w:val="nil"/>
              <w:bottom w:val="single" w:color="auto" w:sz="8" w:space="0"/>
              <w:right w:val="single" w:color="auto" w:sz="8" w:space="0"/>
            </w:tcBorders>
            <w:tcMar>
              <w:left w:w="57" w:type="dxa"/>
              <w:right w:w="57" w:type="dxa"/>
            </w:tcMar>
            <w:vAlign w:val="center"/>
          </w:tcPr>
          <w:p w14:paraId="71D6A003">
            <w:pPr>
              <w:widowControl/>
              <w:wordWrap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bookmarkStart w:id="0" w:name="_GoBack"/>
            <w:bookmarkEnd w:id="0"/>
          </w:p>
        </w:tc>
        <w:tc>
          <w:tcPr>
            <w:tcW w:w="654" w:type="dxa"/>
            <w:tcBorders>
              <w:top w:val="nil"/>
              <w:left w:val="nil"/>
              <w:bottom w:val="single" w:color="auto" w:sz="8" w:space="0"/>
              <w:right w:val="single" w:color="auto" w:sz="8" w:space="0"/>
            </w:tcBorders>
            <w:tcMar>
              <w:left w:w="57" w:type="dxa"/>
              <w:right w:w="57" w:type="dxa"/>
            </w:tcMar>
            <w:vAlign w:val="center"/>
          </w:tcPr>
          <w:p w14:paraId="23578AE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4C6E54A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714403C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0A084C0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3C83064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4B6A5D1C">
            <w:pPr>
              <w:widowControl/>
              <w:wordWrap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14:paraId="2C4686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9" w:hRule="atLeast"/>
          <w:jc w:val="center"/>
        </w:trPr>
        <w:tc>
          <w:tcPr>
            <w:tcW w:w="463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7D9B4901">
            <w:pPr>
              <w:widowControl/>
              <w:wordWrap w:val="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四、结转下年度继续办理</w:t>
            </w:r>
          </w:p>
        </w:tc>
        <w:tc>
          <w:tcPr>
            <w:tcW w:w="647" w:type="dxa"/>
            <w:tcBorders>
              <w:top w:val="nil"/>
              <w:left w:val="nil"/>
              <w:bottom w:val="single" w:color="auto" w:sz="8" w:space="0"/>
              <w:right w:val="single" w:color="auto" w:sz="8" w:space="0"/>
            </w:tcBorders>
            <w:tcMar>
              <w:left w:w="57" w:type="dxa"/>
              <w:right w:w="57" w:type="dxa"/>
            </w:tcMar>
            <w:vAlign w:val="center"/>
          </w:tcPr>
          <w:p w14:paraId="2F49E20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3C24265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1A7684B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3D171D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4" w:type="dxa"/>
            <w:tcBorders>
              <w:top w:val="nil"/>
              <w:left w:val="nil"/>
              <w:bottom w:val="single" w:color="auto" w:sz="8" w:space="0"/>
              <w:right w:val="single" w:color="auto" w:sz="8" w:space="0"/>
            </w:tcBorders>
            <w:tcMar>
              <w:left w:w="57" w:type="dxa"/>
              <w:right w:w="57" w:type="dxa"/>
            </w:tcMar>
            <w:vAlign w:val="center"/>
          </w:tcPr>
          <w:p w14:paraId="2151466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60" w:type="dxa"/>
            <w:tcBorders>
              <w:top w:val="nil"/>
              <w:left w:val="nil"/>
              <w:bottom w:val="single" w:color="auto" w:sz="8" w:space="0"/>
              <w:right w:val="single" w:color="auto" w:sz="8" w:space="0"/>
            </w:tcBorders>
            <w:tcMar>
              <w:left w:w="57" w:type="dxa"/>
              <w:right w:w="57" w:type="dxa"/>
            </w:tcMar>
            <w:vAlign w:val="center"/>
          </w:tcPr>
          <w:p w14:paraId="1383462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657" w:type="dxa"/>
            <w:tcBorders>
              <w:top w:val="nil"/>
              <w:left w:val="nil"/>
              <w:bottom w:val="single" w:color="auto" w:sz="8" w:space="0"/>
              <w:right w:val="single" w:color="auto" w:sz="8" w:space="0"/>
            </w:tcBorders>
            <w:tcMar>
              <w:left w:w="57" w:type="dxa"/>
              <w:right w:w="57" w:type="dxa"/>
            </w:tcMar>
            <w:vAlign w:val="center"/>
          </w:tcPr>
          <w:p w14:paraId="3C8EBEDD">
            <w:pPr>
              <w:jc w:val="center"/>
              <w:rPr>
                <w:rFonts w:hint="eastAsia" w:ascii="仿宋_GB2312" w:hAnsi="仿宋_GB2312" w:eastAsia="仿宋_GB2312" w:cs="仿宋_GB2312"/>
                <w:sz w:val="24"/>
              </w:rPr>
            </w:pPr>
            <w:r>
              <w:rPr>
                <w:rFonts w:hint="eastAsia" w:ascii="仿宋_GB2312" w:hAnsi="仿宋_GB2312" w:eastAsia="仿宋_GB2312" w:cs="仿宋_GB2312"/>
              </w:rPr>
              <w:t>0</w:t>
            </w:r>
          </w:p>
        </w:tc>
      </w:tr>
    </w:tbl>
    <w:p w14:paraId="5506A504">
      <w:pPr>
        <w:spacing w:line="56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四、政府信息公开行政复议、行政诉讼情况</w:t>
      </w:r>
    </w:p>
    <w:tbl>
      <w:tblPr>
        <w:tblStyle w:val="4"/>
        <w:tblW w:w="88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3"/>
        <w:gridCol w:w="593"/>
        <w:gridCol w:w="593"/>
        <w:gridCol w:w="593"/>
        <w:gridCol w:w="594"/>
        <w:gridCol w:w="592"/>
        <w:gridCol w:w="592"/>
        <w:gridCol w:w="593"/>
        <w:gridCol w:w="593"/>
        <w:gridCol w:w="595"/>
        <w:gridCol w:w="593"/>
        <w:gridCol w:w="593"/>
        <w:gridCol w:w="593"/>
        <w:gridCol w:w="593"/>
        <w:gridCol w:w="596"/>
      </w:tblGrid>
      <w:tr w14:paraId="6ABA7E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4" w:hRule="atLeast"/>
          <w:jc w:val="center"/>
        </w:trPr>
        <w:tc>
          <w:tcPr>
            <w:tcW w:w="2966"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33847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行政复议</w:t>
            </w:r>
          </w:p>
        </w:tc>
        <w:tc>
          <w:tcPr>
            <w:tcW w:w="593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C1A87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行政诉讼</w:t>
            </w:r>
          </w:p>
        </w:tc>
      </w:tr>
      <w:tr w14:paraId="722C75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4" w:hRule="atLeast"/>
          <w:jc w:val="center"/>
        </w:trPr>
        <w:tc>
          <w:tcPr>
            <w:tcW w:w="593"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3D879807">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结果维持</w:t>
            </w:r>
          </w:p>
        </w:tc>
        <w:tc>
          <w:tcPr>
            <w:tcW w:w="593"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569F0E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结果纠正</w:t>
            </w:r>
          </w:p>
        </w:tc>
        <w:tc>
          <w:tcPr>
            <w:tcW w:w="593"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B1A5E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其他结果</w:t>
            </w:r>
          </w:p>
        </w:tc>
        <w:tc>
          <w:tcPr>
            <w:tcW w:w="593"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38E85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尚未审结</w:t>
            </w:r>
          </w:p>
        </w:tc>
        <w:tc>
          <w:tcPr>
            <w:tcW w:w="594"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B48FC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总计</w:t>
            </w:r>
          </w:p>
        </w:tc>
        <w:tc>
          <w:tcPr>
            <w:tcW w:w="296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EB267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未经复议直接起诉</w:t>
            </w:r>
          </w:p>
        </w:tc>
        <w:tc>
          <w:tcPr>
            <w:tcW w:w="296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FC370D8">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复议后起诉</w:t>
            </w:r>
          </w:p>
        </w:tc>
      </w:tr>
      <w:tr w14:paraId="4A7579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1" w:hRule="atLeast"/>
          <w:jc w:val="center"/>
        </w:trPr>
        <w:tc>
          <w:tcPr>
            <w:tcW w:w="593" w:type="dxa"/>
            <w:vMerge w:val="continue"/>
            <w:tcBorders>
              <w:top w:val="nil"/>
              <w:left w:val="single" w:color="auto" w:sz="8" w:space="0"/>
              <w:bottom w:val="single" w:color="auto" w:sz="4" w:space="0"/>
              <w:right w:val="single" w:color="auto" w:sz="8" w:space="0"/>
            </w:tcBorders>
            <w:tcMar>
              <w:left w:w="108" w:type="dxa"/>
              <w:right w:w="108" w:type="dxa"/>
            </w:tcMar>
            <w:vAlign w:val="center"/>
          </w:tcPr>
          <w:p w14:paraId="6666F4B8">
            <w:pPr>
              <w:rPr>
                <w:rFonts w:hint="eastAsia" w:ascii="仿宋_GB2312" w:hAnsi="仿宋_GB2312" w:eastAsia="仿宋_GB2312" w:cs="仿宋_GB2312"/>
                <w:sz w:val="24"/>
              </w:rPr>
            </w:pPr>
          </w:p>
        </w:tc>
        <w:tc>
          <w:tcPr>
            <w:tcW w:w="593" w:type="dxa"/>
            <w:vMerge w:val="continue"/>
            <w:tcBorders>
              <w:top w:val="nil"/>
              <w:left w:val="single" w:color="auto" w:sz="8" w:space="0"/>
              <w:bottom w:val="single" w:color="auto" w:sz="4" w:space="0"/>
              <w:right w:val="single" w:color="auto" w:sz="8" w:space="0"/>
            </w:tcBorders>
            <w:tcMar>
              <w:left w:w="108" w:type="dxa"/>
              <w:right w:w="108" w:type="dxa"/>
            </w:tcMar>
            <w:vAlign w:val="center"/>
          </w:tcPr>
          <w:p w14:paraId="6E6D1849">
            <w:pPr>
              <w:rPr>
                <w:rFonts w:hint="eastAsia" w:ascii="仿宋_GB2312" w:hAnsi="仿宋_GB2312" w:eastAsia="仿宋_GB2312" w:cs="仿宋_GB2312"/>
                <w:sz w:val="24"/>
              </w:rPr>
            </w:pPr>
          </w:p>
        </w:tc>
        <w:tc>
          <w:tcPr>
            <w:tcW w:w="593"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41F4FD84">
            <w:pPr>
              <w:rPr>
                <w:rFonts w:hint="eastAsia" w:ascii="仿宋_GB2312" w:hAnsi="仿宋_GB2312" w:eastAsia="仿宋_GB2312" w:cs="仿宋_GB2312"/>
                <w:sz w:val="24"/>
              </w:rPr>
            </w:pPr>
          </w:p>
        </w:tc>
        <w:tc>
          <w:tcPr>
            <w:tcW w:w="593"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69A3082D">
            <w:pPr>
              <w:rPr>
                <w:rFonts w:hint="eastAsia" w:ascii="仿宋_GB2312" w:hAnsi="仿宋_GB2312" w:eastAsia="仿宋_GB2312" w:cs="仿宋_GB2312"/>
                <w:sz w:val="24"/>
              </w:rPr>
            </w:pPr>
          </w:p>
        </w:tc>
        <w:tc>
          <w:tcPr>
            <w:tcW w:w="594"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39F4C2DF">
            <w:pPr>
              <w:rPr>
                <w:rFonts w:hint="eastAsia" w:ascii="仿宋_GB2312" w:hAnsi="仿宋_GB2312" w:eastAsia="仿宋_GB2312" w:cs="仿宋_GB2312"/>
                <w:sz w:val="24"/>
              </w:rPr>
            </w:pPr>
          </w:p>
        </w:tc>
        <w:tc>
          <w:tcPr>
            <w:tcW w:w="592" w:type="dxa"/>
            <w:tcBorders>
              <w:top w:val="nil"/>
              <w:left w:val="single" w:color="auto" w:sz="8" w:space="0"/>
              <w:bottom w:val="single" w:color="auto" w:sz="4" w:space="0"/>
              <w:right w:val="single" w:color="auto" w:sz="8" w:space="0"/>
            </w:tcBorders>
            <w:tcMar>
              <w:left w:w="108" w:type="dxa"/>
              <w:right w:w="108" w:type="dxa"/>
            </w:tcMar>
            <w:vAlign w:val="center"/>
          </w:tcPr>
          <w:p w14:paraId="48B6415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结果维持</w:t>
            </w:r>
          </w:p>
        </w:tc>
        <w:tc>
          <w:tcPr>
            <w:tcW w:w="592" w:type="dxa"/>
            <w:tcBorders>
              <w:top w:val="nil"/>
              <w:left w:val="single" w:color="auto" w:sz="8" w:space="0"/>
              <w:bottom w:val="single" w:color="auto" w:sz="4" w:space="0"/>
              <w:right w:val="single" w:color="auto" w:sz="8" w:space="0"/>
            </w:tcBorders>
            <w:tcMar>
              <w:left w:w="108" w:type="dxa"/>
              <w:right w:w="108" w:type="dxa"/>
            </w:tcMar>
            <w:vAlign w:val="center"/>
          </w:tcPr>
          <w:p w14:paraId="3066121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结果纠正</w:t>
            </w:r>
          </w:p>
        </w:tc>
        <w:tc>
          <w:tcPr>
            <w:tcW w:w="59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5C15E5D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其他结果</w:t>
            </w:r>
          </w:p>
        </w:tc>
        <w:tc>
          <w:tcPr>
            <w:tcW w:w="59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4E2CBAB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尚未审结</w:t>
            </w:r>
          </w:p>
        </w:tc>
        <w:tc>
          <w:tcPr>
            <w:tcW w:w="595"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324B7EC9">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总计</w:t>
            </w:r>
          </w:p>
        </w:tc>
        <w:tc>
          <w:tcPr>
            <w:tcW w:w="59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7E1B370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结果维持</w:t>
            </w:r>
          </w:p>
        </w:tc>
        <w:tc>
          <w:tcPr>
            <w:tcW w:w="59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354DE4B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结果纠正</w:t>
            </w:r>
          </w:p>
        </w:tc>
        <w:tc>
          <w:tcPr>
            <w:tcW w:w="59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5034E18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其他结果</w:t>
            </w:r>
          </w:p>
        </w:tc>
        <w:tc>
          <w:tcPr>
            <w:tcW w:w="59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31FA1250">
            <w:pPr>
              <w:widowControl/>
              <w:wordWrap w:val="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尚未审结</w:t>
            </w:r>
          </w:p>
        </w:tc>
        <w:tc>
          <w:tcPr>
            <w:tcW w:w="596"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284A8E8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总计</w:t>
            </w:r>
          </w:p>
        </w:tc>
      </w:tr>
      <w:tr w14:paraId="519787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7" w:hRule="atLeast"/>
          <w:jc w:val="center"/>
        </w:trPr>
        <w:tc>
          <w:tcPr>
            <w:tcW w:w="5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12C7F7B">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DF9CB01">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AB790D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57DB1E9">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23DE36E">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8A5118A">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69684E6">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3E4F2B4">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68E3975">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68EE18F">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AFF034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2D9AD1C">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E66E0ED">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601CCA2">
            <w:pPr>
              <w:widowControl/>
              <w:wordWrap w:val="0"/>
              <w:jc w:val="center"/>
              <w:rPr>
                <w:rFonts w:hint="eastAsia" w:ascii="仿宋_GB2312" w:hAnsi="仿宋_GB2312" w:eastAsia="仿宋_GB2312" w:cs="仿宋_GB2312"/>
              </w:rPr>
            </w:pPr>
            <w:r>
              <w:rPr>
                <w:rFonts w:hint="eastAsia" w:ascii="仿宋_GB2312" w:hAnsi="仿宋_GB2312" w:eastAsia="仿宋_GB2312" w:cs="仿宋_GB2312"/>
              </w:rPr>
              <w:t>0</w:t>
            </w:r>
          </w:p>
        </w:tc>
        <w:tc>
          <w:tcPr>
            <w:tcW w:w="59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186DCB4">
            <w:pPr>
              <w:jc w:val="center"/>
              <w:rPr>
                <w:rFonts w:hint="eastAsia" w:ascii="仿宋_GB2312" w:hAnsi="仿宋_GB2312" w:eastAsia="仿宋_GB2312" w:cs="仿宋_GB2312"/>
                <w:sz w:val="24"/>
              </w:rPr>
            </w:pPr>
            <w:r>
              <w:rPr>
                <w:rFonts w:hint="eastAsia" w:ascii="仿宋_GB2312" w:hAnsi="仿宋_GB2312" w:eastAsia="仿宋_GB2312" w:cs="仿宋_GB2312"/>
              </w:rPr>
              <w:t>0</w:t>
            </w:r>
          </w:p>
        </w:tc>
      </w:tr>
    </w:tbl>
    <w:p w14:paraId="5EE7FB6E">
      <w:pPr>
        <w:numPr>
          <w:ilvl w:val="0"/>
          <w:numId w:val="2"/>
        </w:numPr>
        <w:spacing w:line="360" w:lineRule="auto"/>
        <w:ind w:firstLine="643" w:firstLineChars="200"/>
        <w:rPr>
          <w:rFonts w:hint="eastAsia" w:asciiTheme="minorEastAsia" w:hAnsiTheme="minorEastAsia" w:eastAsiaTheme="minorEastAsia" w:cstheme="minorEastAsia"/>
          <w:b/>
          <w:bCs/>
          <w:color w:val="333333"/>
          <w:sz w:val="32"/>
          <w:szCs w:val="32"/>
          <w:shd w:val="clear" w:color="auto" w:fill="FFFFFF"/>
        </w:rPr>
      </w:pPr>
      <w:r>
        <w:rPr>
          <w:rFonts w:hint="eastAsia" w:asciiTheme="minorEastAsia" w:hAnsiTheme="minorEastAsia" w:eastAsiaTheme="minorEastAsia" w:cstheme="minorEastAsia"/>
          <w:b/>
          <w:bCs/>
          <w:sz w:val="32"/>
          <w:szCs w:val="32"/>
        </w:rPr>
        <w:t>存在的主要问题及改进情况</w:t>
      </w:r>
    </w:p>
    <w:p w14:paraId="4E46CE1F">
      <w:pPr>
        <w:widowControl/>
        <w:shd w:val="clear" w:color="auto" w:fill="FFFFFF"/>
        <w:spacing w:line="360" w:lineRule="auto"/>
        <w:ind w:firstLine="640" w:firstLineChars="200"/>
        <w:rPr>
          <w:rFonts w:hint="eastAsia" w:ascii="宋体" w:hAnsi="宋体" w:cs="宋体"/>
          <w:color w:val="000000"/>
          <w:kern w:val="0"/>
          <w:sz w:val="32"/>
          <w:szCs w:val="32"/>
          <w:shd w:val="clear" w:color="auto" w:fill="FFFFFF"/>
        </w:rPr>
      </w:pPr>
      <w:r>
        <w:rPr>
          <w:rFonts w:hint="eastAsia" w:ascii="宋体" w:hAnsi="宋体" w:cs="宋体"/>
          <w:color w:val="000000"/>
          <w:kern w:val="0"/>
          <w:sz w:val="32"/>
          <w:szCs w:val="32"/>
          <w:shd w:val="clear" w:color="auto" w:fill="FFFFFF"/>
          <w:lang w:eastAsia="zh-CN"/>
        </w:rPr>
        <w:t>（一）</w:t>
      </w:r>
      <w:r>
        <w:rPr>
          <w:rFonts w:hint="eastAsia" w:ascii="宋体" w:hAnsi="宋体" w:cs="宋体"/>
          <w:color w:val="000000"/>
          <w:kern w:val="0"/>
          <w:sz w:val="32"/>
          <w:szCs w:val="32"/>
          <w:shd w:val="clear" w:color="auto" w:fill="FFFFFF"/>
        </w:rPr>
        <w:t>上年度</w:t>
      </w:r>
      <w:r>
        <w:rPr>
          <w:rFonts w:hint="eastAsia" w:ascii="宋体" w:hAnsi="宋体" w:cs="宋体"/>
          <w:color w:val="000000"/>
          <w:kern w:val="0"/>
          <w:sz w:val="32"/>
          <w:szCs w:val="32"/>
          <w:shd w:val="clear" w:color="auto" w:fill="FFFFFF"/>
          <w:lang w:eastAsia="zh-CN"/>
        </w:rPr>
        <w:t>存在</w:t>
      </w:r>
      <w:r>
        <w:rPr>
          <w:rFonts w:hint="eastAsia" w:ascii="宋体" w:hAnsi="宋体" w:cs="宋体"/>
          <w:color w:val="000000"/>
          <w:kern w:val="0"/>
          <w:sz w:val="32"/>
          <w:szCs w:val="32"/>
          <w:shd w:val="clear" w:color="auto" w:fill="FFFFFF"/>
        </w:rPr>
        <w:t>问题整改情况</w:t>
      </w:r>
    </w:p>
    <w:p w14:paraId="54B3A199">
      <w:pPr>
        <w:widowControl/>
        <w:shd w:val="clear" w:color="auto" w:fill="FFFFFF"/>
        <w:spacing w:line="360" w:lineRule="auto"/>
        <w:ind w:firstLine="640" w:firstLineChars="200"/>
        <w:rPr>
          <w:rFonts w:hint="eastAsia" w:ascii="宋体" w:hAnsi="宋体" w:cs="宋体"/>
          <w:color w:val="000000"/>
          <w:kern w:val="0"/>
          <w:sz w:val="32"/>
          <w:szCs w:val="32"/>
          <w:shd w:val="clear" w:color="auto" w:fill="FFFFFF"/>
          <w:lang w:val="en-US" w:eastAsia="zh-CN"/>
        </w:rPr>
      </w:pPr>
      <w:r>
        <w:rPr>
          <w:rFonts w:hint="eastAsia" w:ascii="宋体" w:hAnsi="宋体" w:cs="宋体"/>
          <w:color w:val="000000"/>
          <w:kern w:val="0"/>
          <w:sz w:val="32"/>
          <w:szCs w:val="32"/>
          <w:shd w:val="clear" w:color="auto" w:fill="FFFFFF"/>
          <w:lang w:eastAsia="zh-CN"/>
        </w:rPr>
        <w:t>针对上年度我镇存在政务公开经办人员业务能力不够强，政府信息公开工作的创新型特色不强和日常信息维护存在不到位的问题。</w:t>
      </w:r>
      <w:r>
        <w:rPr>
          <w:rFonts w:hint="eastAsia" w:ascii="宋体" w:hAnsi="宋体" w:cs="宋体"/>
          <w:color w:val="000000"/>
          <w:kern w:val="0"/>
          <w:sz w:val="32"/>
          <w:szCs w:val="32"/>
          <w:shd w:val="clear" w:color="auto" w:fill="FFFFFF"/>
          <w:lang w:val="en-US" w:eastAsia="zh-CN"/>
        </w:rPr>
        <w:t>2024年我镇严格遵循中央、省市关于进一步深化政务公开工作的要求，抓好政务公开范围的延伸、政务公开内容的拓展、政务公开形式的规范。一是开展了政务公开业务培训工作，提高工作人员业务能力。二是进一步丰富了公开形式，加大创新力度，采取群众喜闻乐见的方式公开政府信息，吸引更多群众关注、参与政府信息公开工作。三是加</w:t>
      </w:r>
      <w:r>
        <w:rPr>
          <w:rFonts w:hint="eastAsia" w:ascii="宋体" w:hAnsi="宋体" w:cs="宋体"/>
          <w:color w:val="000000"/>
          <w:kern w:val="0"/>
          <w:sz w:val="32"/>
          <w:szCs w:val="32"/>
          <w:shd w:val="clear" w:color="auto" w:fill="FFFFFF"/>
          <w:lang w:val="en-US" w:eastAsia="zh-CN"/>
        </w:rPr>
        <w:t>强了政府信息公开管理，强化日常监管。持续做好信息更新发布，确保信息发布及时准确。</w:t>
      </w:r>
    </w:p>
    <w:p w14:paraId="76668AD0">
      <w:pPr>
        <w:widowControl/>
        <w:numPr>
          <w:ilvl w:val="0"/>
          <w:numId w:val="3"/>
        </w:numPr>
        <w:shd w:val="clear" w:color="auto" w:fill="FFFFFF"/>
        <w:spacing w:line="360" w:lineRule="auto"/>
        <w:ind w:firstLine="640" w:firstLineChars="200"/>
        <w:rPr>
          <w:rFonts w:hint="eastAsia" w:ascii="宋体" w:hAnsi="宋体" w:cs="宋体"/>
          <w:color w:val="000000"/>
          <w:kern w:val="0"/>
          <w:sz w:val="32"/>
          <w:szCs w:val="32"/>
          <w:shd w:val="clear" w:color="auto" w:fill="FFFFFF"/>
          <w:lang w:val="en-US" w:eastAsia="zh-CN"/>
        </w:rPr>
      </w:pPr>
      <w:r>
        <w:rPr>
          <w:rFonts w:hint="eastAsia" w:ascii="宋体" w:hAnsi="宋体" w:cs="宋体"/>
          <w:color w:val="000000"/>
          <w:kern w:val="0"/>
          <w:sz w:val="32"/>
          <w:szCs w:val="32"/>
          <w:shd w:val="clear" w:color="auto" w:fill="FFFFFF"/>
          <w:lang w:val="en-US" w:eastAsia="zh-CN"/>
        </w:rPr>
        <w:t>本年度存在的主要问题</w:t>
      </w:r>
    </w:p>
    <w:p w14:paraId="5AD8F612">
      <w:pPr>
        <w:widowControl/>
        <w:shd w:val="clear" w:color="auto" w:fill="FFFFFF"/>
        <w:spacing w:line="360" w:lineRule="auto"/>
        <w:ind w:firstLine="640" w:firstLineChars="200"/>
        <w:rPr>
          <w:rFonts w:hint="eastAsia" w:ascii="宋体" w:hAnsi="宋体" w:cs="宋体"/>
          <w:color w:val="000000"/>
          <w:kern w:val="0"/>
          <w:sz w:val="32"/>
          <w:szCs w:val="32"/>
          <w:shd w:val="clear" w:color="auto" w:fill="FFFFFF"/>
          <w:lang w:eastAsia="zh-CN"/>
        </w:rPr>
      </w:pPr>
      <w:r>
        <w:rPr>
          <w:rFonts w:hint="eastAsia" w:ascii="宋体" w:hAnsi="宋体" w:cs="宋体"/>
          <w:color w:val="000000"/>
          <w:kern w:val="0"/>
          <w:sz w:val="32"/>
          <w:szCs w:val="32"/>
          <w:shd w:val="clear" w:color="auto" w:fill="FFFFFF"/>
          <w:lang w:eastAsia="zh-CN"/>
        </w:rPr>
        <w:t>202</w:t>
      </w:r>
      <w:r>
        <w:rPr>
          <w:rFonts w:hint="eastAsia" w:ascii="宋体" w:hAnsi="宋体" w:cs="宋体"/>
          <w:color w:val="000000"/>
          <w:kern w:val="0"/>
          <w:sz w:val="32"/>
          <w:szCs w:val="32"/>
          <w:shd w:val="clear" w:color="auto" w:fill="FFFFFF"/>
          <w:lang w:val="en-US" w:eastAsia="zh-CN"/>
        </w:rPr>
        <w:t>4</w:t>
      </w:r>
      <w:r>
        <w:rPr>
          <w:rFonts w:hint="eastAsia" w:ascii="宋体" w:hAnsi="宋体" w:cs="宋体"/>
          <w:color w:val="000000"/>
          <w:kern w:val="0"/>
          <w:sz w:val="32"/>
          <w:szCs w:val="32"/>
          <w:shd w:val="clear" w:color="auto" w:fill="FFFFFF"/>
          <w:lang w:eastAsia="zh-CN"/>
        </w:rPr>
        <w:t>年，我镇信息公开工作虽然取得了一定成绩，有了新的进展，但还存在一些问题，主要表现在：</w:t>
      </w:r>
    </w:p>
    <w:p w14:paraId="7595F88A">
      <w:pPr>
        <w:widowControl/>
        <w:shd w:val="clear" w:color="auto" w:fill="FFFFFF"/>
        <w:spacing w:line="360" w:lineRule="auto"/>
        <w:ind w:firstLine="640" w:firstLineChars="200"/>
        <w:rPr>
          <w:rFonts w:hint="eastAsia" w:ascii="宋体" w:hAnsi="宋体" w:cs="宋体"/>
          <w:color w:val="000000"/>
          <w:kern w:val="0"/>
          <w:sz w:val="32"/>
          <w:szCs w:val="32"/>
          <w:shd w:val="clear" w:color="auto" w:fill="FFFFFF"/>
        </w:rPr>
      </w:pPr>
      <w:r>
        <w:rPr>
          <w:rFonts w:hint="eastAsia" w:ascii="宋体" w:hAnsi="宋体" w:cs="宋体"/>
          <w:color w:val="000000"/>
          <w:kern w:val="0"/>
          <w:sz w:val="32"/>
          <w:szCs w:val="32"/>
          <w:shd w:val="clear" w:color="auto" w:fill="FFFFFF"/>
        </w:rPr>
        <w:t>一是政府信息公开内容的深度和广度还不够，一些对上级文件的政策解读过于简单，存在形式单一化、庸俗化解读的情况；二是对于促进政府信息公开工作的制度仍需不断完善，部分部门配合力度不强，信息收集速度慢；三是</w:t>
      </w:r>
      <w:r>
        <w:rPr>
          <w:rFonts w:hint="eastAsia" w:ascii="宋体" w:hAnsi="宋体" w:cs="宋体"/>
          <w:color w:val="000000"/>
          <w:kern w:val="0"/>
          <w:sz w:val="32"/>
          <w:szCs w:val="32"/>
          <w:shd w:val="clear" w:color="auto" w:fill="FFFFFF"/>
          <w:lang w:eastAsia="zh-CN"/>
        </w:rPr>
        <w:t>工作人员责任意识不够强，</w:t>
      </w:r>
      <w:r>
        <w:rPr>
          <w:rFonts w:hint="eastAsia" w:ascii="宋体" w:hAnsi="宋体" w:cs="宋体"/>
          <w:color w:val="000000"/>
          <w:kern w:val="0"/>
          <w:sz w:val="32"/>
          <w:szCs w:val="32"/>
          <w:shd w:val="clear" w:color="auto" w:fill="FFFFFF"/>
        </w:rPr>
        <w:t>对需要上传的政府信息内容，检查仍不够细致，检查制度未落实到位，仍存在</w:t>
      </w:r>
      <w:r>
        <w:rPr>
          <w:rFonts w:hint="eastAsia" w:ascii="宋体" w:hAnsi="宋体" w:cs="宋体"/>
          <w:color w:val="000000"/>
          <w:kern w:val="0"/>
          <w:sz w:val="32"/>
          <w:szCs w:val="32"/>
          <w:shd w:val="clear" w:color="auto" w:fill="FFFFFF"/>
          <w:lang w:eastAsia="zh-CN"/>
        </w:rPr>
        <w:t>个别错别字和</w:t>
      </w:r>
      <w:r>
        <w:rPr>
          <w:rFonts w:hint="eastAsia" w:ascii="宋体" w:hAnsi="宋体" w:cs="宋体"/>
          <w:color w:val="000000"/>
          <w:kern w:val="0"/>
          <w:sz w:val="32"/>
          <w:szCs w:val="32"/>
          <w:shd w:val="clear" w:color="auto" w:fill="FFFFFF"/>
        </w:rPr>
        <w:t>外链网址现象。</w:t>
      </w:r>
    </w:p>
    <w:p w14:paraId="5B0900E1">
      <w:pPr>
        <w:widowControl/>
        <w:numPr>
          <w:ilvl w:val="0"/>
          <w:numId w:val="3"/>
        </w:numPr>
        <w:shd w:val="clear" w:color="auto" w:fill="FFFFFF"/>
        <w:spacing w:line="360" w:lineRule="auto"/>
        <w:ind w:left="0" w:leftChars="0" w:firstLine="640" w:firstLineChars="200"/>
        <w:rPr>
          <w:rFonts w:hint="eastAsia" w:ascii="宋体" w:hAnsi="宋体" w:cs="宋体"/>
          <w:color w:val="000000"/>
          <w:kern w:val="0"/>
          <w:sz w:val="32"/>
          <w:szCs w:val="32"/>
          <w:shd w:val="clear" w:color="auto" w:fill="FFFFFF"/>
          <w:lang w:eastAsia="zh-CN"/>
        </w:rPr>
      </w:pPr>
      <w:r>
        <w:rPr>
          <w:rFonts w:hint="eastAsia" w:ascii="宋体" w:hAnsi="宋体" w:cs="宋体"/>
          <w:color w:val="000000"/>
          <w:kern w:val="0"/>
          <w:sz w:val="32"/>
          <w:szCs w:val="32"/>
          <w:shd w:val="clear" w:color="auto" w:fill="FFFFFF"/>
          <w:lang w:eastAsia="zh-CN"/>
        </w:rPr>
        <w:t>下一步改进措施</w:t>
      </w:r>
    </w:p>
    <w:p w14:paraId="73B9678B">
      <w:pPr>
        <w:widowControl/>
        <w:numPr>
          <w:numId w:val="0"/>
        </w:numPr>
        <w:shd w:val="clear" w:color="auto" w:fill="FFFFFF"/>
        <w:spacing w:line="360" w:lineRule="auto"/>
        <w:ind w:firstLine="640" w:firstLineChars="200"/>
        <w:rPr>
          <w:rFonts w:hint="eastAsia" w:ascii="宋体" w:hAnsi="宋体" w:cs="宋体"/>
          <w:color w:val="000000"/>
          <w:kern w:val="0"/>
          <w:sz w:val="32"/>
          <w:szCs w:val="32"/>
          <w:shd w:val="clear" w:color="auto" w:fill="FFFFFF"/>
          <w:lang w:eastAsia="zh-CN"/>
        </w:rPr>
      </w:pPr>
      <w:r>
        <w:rPr>
          <w:rFonts w:hint="eastAsia" w:ascii="宋体" w:hAnsi="宋体" w:cs="宋体"/>
          <w:color w:val="000000"/>
          <w:kern w:val="0"/>
          <w:sz w:val="32"/>
          <w:szCs w:val="32"/>
          <w:shd w:val="clear" w:color="auto" w:fill="FFFFFF"/>
        </w:rPr>
        <w:t>下一步，我镇将进一步结合</w:t>
      </w:r>
      <w:r>
        <w:rPr>
          <w:rFonts w:hint="eastAsia" w:ascii="宋体" w:hAnsi="宋体" w:cs="宋体"/>
          <w:color w:val="000000"/>
          <w:kern w:val="0"/>
          <w:sz w:val="32"/>
          <w:szCs w:val="32"/>
          <w:shd w:val="clear" w:color="auto" w:fill="FFFFFF"/>
          <w:lang w:val="en-US" w:eastAsia="zh-CN"/>
        </w:rPr>
        <w:t>上级反馈</w:t>
      </w:r>
      <w:r>
        <w:rPr>
          <w:rFonts w:hint="eastAsia" w:ascii="宋体" w:hAnsi="宋体" w:cs="宋体"/>
          <w:color w:val="000000"/>
          <w:kern w:val="0"/>
          <w:sz w:val="32"/>
          <w:szCs w:val="32"/>
          <w:shd w:val="clear" w:color="auto" w:fill="FFFFFF"/>
        </w:rPr>
        <w:t>问题，统筹做好政务公开工作。</w:t>
      </w:r>
      <w:r>
        <w:rPr>
          <w:rFonts w:hint="eastAsia" w:ascii="宋体" w:hAnsi="宋体" w:cs="宋体"/>
          <w:color w:val="000000"/>
          <w:kern w:val="0"/>
          <w:sz w:val="32"/>
          <w:szCs w:val="32"/>
          <w:shd w:val="clear" w:color="auto" w:fill="FFFFFF"/>
          <w:lang w:eastAsia="zh-CN"/>
        </w:rPr>
        <w:t>一是加大政策解读力度，鼓励各办（站、所）结合时事，多用问答、访谈等方式创新解读方式，以政策解读促进政策落地生花。二是加强各部门协作，提高信息收集速度，对</w:t>
      </w:r>
      <w:r>
        <w:rPr>
          <w:rFonts w:hint="eastAsia" w:ascii="宋体" w:hAnsi="宋体" w:cs="宋体"/>
          <w:color w:val="000000"/>
          <w:kern w:val="0"/>
          <w:sz w:val="32"/>
          <w:szCs w:val="32"/>
          <w:shd w:val="clear" w:color="auto" w:fill="FFFFFF"/>
          <w:lang w:eastAsia="zh-CN"/>
        </w:rPr>
        <w:t>相关部门的业务人员进行培训，提供专业化、高质量的信息初稿，形成推动政务公开工作深入开展的整体合力。三是加强信息发布审核把关。严格落实“三审”制、着重提高各部门文件发布的及时性、准确性</w:t>
      </w:r>
      <w:r>
        <w:rPr>
          <w:rFonts w:hint="eastAsia" w:ascii="宋体" w:hAnsi="宋体" w:cs="宋体"/>
          <w:color w:val="000000"/>
          <w:kern w:val="0"/>
          <w:sz w:val="32"/>
          <w:szCs w:val="32"/>
          <w:shd w:val="clear" w:color="auto" w:fill="FFFFFF"/>
          <w:lang w:eastAsia="zh-CN"/>
        </w:rPr>
        <w:t>，加强信息内容的提炼和升华，确保信息的准确性。</w:t>
      </w:r>
    </w:p>
    <w:p w14:paraId="48B859A1">
      <w:pPr>
        <w:widowControl/>
        <w:numPr>
          <w:numId w:val="0"/>
        </w:numPr>
        <w:shd w:val="clear" w:color="auto" w:fill="FFFFFF"/>
        <w:spacing w:line="360" w:lineRule="auto"/>
        <w:ind w:leftChars="200"/>
        <w:rPr>
          <w:rFonts w:hint="eastAsia" w:asciiTheme="minorEastAsia" w:hAnsiTheme="minorEastAsia" w:eastAsiaTheme="minorEastAsia" w:cstheme="minorEastAsia"/>
          <w:b/>
          <w:bCs/>
          <w:color w:val="333333"/>
          <w:sz w:val="32"/>
          <w:szCs w:val="32"/>
          <w:shd w:val="clear" w:color="auto" w:fill="FFFFFF"/>
        </w:rPr>
      </w:pPr>
      <w:r>
        <w:rPr>
          <w:rFonts w:hint="eastAsia" w:asciiTheme="minorEastAsia" w:hAnsiTheme="minorEastAsia" w:eastAsiaTheme="minorEastAsia" w:cstheme="minorEastAsia"/>
          <w:b/>
          <w:bCs/>
          <w:color w:val="333333"/>
          <w:sz w:val="32"/>
          <w:szCs w:val="32"/>
          <w:shd w:val="clear" w:color="auto" w:fill="FFFFFF"/>
        </w:rPr>
        <w:t>六、其他需要报告的事项</w:t>
      </w:r>
    </w:p>
    <w:p w14:paraId="6F64B2EF">
      <w:pPr>
        <w:widowControl/>
        <w:shd w:val="clear" w:color="auto" w:fill="FFFFFF"/>
        <w:spacing w:line="360" w:lineRule="auto"/>
        <w:ind w:firstLine="420"/>
        <w:jc w:val="left"/>
        <w:rPr>
          <w:rFonts w:hint="eastAsia" w:ascii="宋体" w:hAnsi="宋体" w:cs="宋体"/>
          <w:color w:val="000000"/>
          <w:kern w:val="0"/>
          <w:sz w:val="32"/>
          <w:szCs w:val="32"/>
          <w:shd w:val="clear" w:color="auto" w:fill="FFFFFF"/>
        </w:rPr>
      </w:pPr>
      <w:r>
        <w:rPr>
          <w:rFonts w:hint="eastAsia" w:ascii="宋体" w:hAnsi="宋体" w:cs="宋体"/>
          <w:color w:val="000000"/>
          <w:kern w:val="0"/>
          <w:sz w:val="32"/>
          <w:szCs w:val="32"/>
          <w:shd w:val="clear" w:color="auto" w:fill="FFFFFF"/>
        </w:rPr>
        <w:t>按照《国务院办公厅关于印发&lt;政府信息公开信息处理费管理办法&gt;的通知》（国办函〔2020〕109号）规定的按件、按量收费标准，本年度没有产生信息公开处理费。</w:t>
      </w:r>
    </w:p>
    <w:p w14:paraId="3CD1953F">
      <w:pPr>
        <w:widowControl/>
        <w:shd w:val="clear" w:color="auto" w:fill="FFFFFF"/>
        <w:spacing w:line="360" w:lineRule="auto"/>
        <w:ind w:firstLine="420"/>
        <w:jc w:val="left"/>
        <w:rPr>
          <w:rFonts w:ascii="宋体" w:hAnsi="宋体" w:cs="宋体"/>
          <w:color w:val="000000"/>
          <w:kern w:val="0"/>
          <w:sz w:val="24"/>
          <w:shd w:val="clear" w:color="auto" w:fill="FFFFFF"/>
        </w:rPr>
      </w:pPr>
    </w:p>
    <w:p w14:paraId="60437F01">
      <w:pPr>
        <w:widowControl/>
        <w:shd w:val="clear" w:color="auto" w:fill="FFFFFF"/>
        <w:spacing w:line="360" w:lineRule="auto"/>
        <w:jc w:val="left"/>
        <w:rPr>
          <w:rFonts w:hint="eastAsia" w:ascii="宋体" w:hAnsi="宋体" w:cs="宋体"/>
          <w:color w:val="000000"/>
          <w:kern w:val="0"/>
          <w:sz w:val="24"/>
          <w:shd w:val="clear" w:color="auto" w:fill="FFFFFF"/>
        </w:rPr>
      </w:pPr>
    </w:p>
    <w:p w14:paraId="4FCDAB4D">
      <w:pPr>
        <w:widowControl/>
        <w:shd w:val="clear" w:color="auto" w:fill="FFFFFF"/>
        <w:spacing w:line="360" w:lineRule="auto"/>
        <w:ind w:firstLine="420"/>
        <w:jc w:val="left"/>
        <w:rPr>
          <w:rFonts w:hint="eastAsia" w:ascii="宋体" w:hAnsi="宋体" w:cs="宋体"/>
          <w:color w:val="000000"/>
          <w:kern w:val="0"/>
          <w:sz w:val="24"/>
          <w:shd w:val="clear" w:color="auto" w:fill="FFFFFF"/>
        </w:rPr>
      </w:pPr>
    </w:p>
    <w:p w14:paraId="30C26A56">
      <w:pPr>
        <w:widowControl/>
        <w:shd w:val="clear" w:color="auto" w:fill="FFFFFF"/>
        <w:spacing w:line="360" w:lineRule="auto"/>
        <w:ind w:firstLine="420"/>
        <w:jc w:val="right"/>
        <w:rPr>
          <w:rFonts w:hint="eastAsia" w:ascii="宋体" w:hAnsi="宋体" w:cs="宋体"/>
          <w:color w:val="000000"/>
          <w:kern w:val="0"/>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E0AE0"/>
    <w:multiLevelType w:val="singleLevel"/>
    <w:tmpl w:val="DF1E0AE0"/>
    <w:lvl w:ilvl="0" w:tentative="0">
      <w:start w:val="3"/>
      <w:numFmt w:val="chineseCounting"/>
      <w:suff w:val="nothing"/>
      <w:lvlText w:val="%1、"/>
      <w:lvlJc w:val="left"/>
      <w:rPr>
        <w:rFonts w:hint="eastAsia"/>
      </w:rPr>
    </w:lvl>
  </w:abstractNum>
  <w:abstractNum w:abstractNumId="1">
    <w:nsid w:val="3CADDE49"/>
    <w:multiLevelType w:val="singleLevel"/>
    <w:tmpl w:val="3CADDE49"/>
    <w:lvl w:ilvl="0" w:tentative="0">
      <w:start w:val="5"/>
      <w:numFmt w:val="chineseCounting"/>
      <w:suff w:val="nothing"/>
      <w:lvlText w:val="%1、"/>
      <w:lvlJc w:val="left"/>
      <w:rPr>
        <w:rFonts w:hint="eastAsia"/>
      </w:rPr>
    </w:lvl>
  </w:abstractNum>
  <w:abstractNum w:abstractNumId="2">
    <w:nsid w:val="4C035C53"/>
    <w:multiLevelType w:val="singleLevel"/>
    <w:tmpl w:val="4C035C5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7007BD"/>
    <w:rsid w:val="00095A55"/>
    <w:rsid w:val="00142D99"/>
    <w:rsid w:val="003457F9"/>
    <w:rsid w:val="003C2B21"/>
    <w:rsid w:val="00506136"/>
    <w:rsid w:val="005B6C78"/>
    <w:rsid w:val="0061121B"/>
    <w:rsid w:val="006B7958"/>
    <w:rsid w:val="008D7528"/>
    <w:rsid w:val="009453F0"/>
    <w:rsid w:val="00D27F38"/>
    <w:rsid w:val="00D42B8F"/>
    <w:rsid w:val="00D87930"/>
    <w:rsid w:val="00DF15F4"/>
    <w:rsid w:val="00EE2E5F"/>
    <w:rsid w:val="00F50CDF"/>
    <w:rsid w:val="0EA63619"/>
    <w:rsid w:val="116E61A6"/>
    <w:rsid w:val="1226151D"/>
    <w:rsid w:val="17A54DB5"/>
    <w:rsid w:val="27677991"/>
    <w:rsid w:val="363103FA"/>
    <w:rsid w:val="36F771A6"/>
    <w:rsid w:val="38CD7870"/>
    <w:rsid w:val="3A053765"/>
    <w:rsid w:val="4B867388"/>
    <w:rsid w:val="551730C7"/>
    <w:rsid w:val="5F7408C2"/>
    <w:rsid w:val="5FBB029F"/>
    <w:rsid w:val="6456631C"/>
    <w:rsid w:val="666C265B"/>
    <w:rsid w:val="717007BD"/>
    <w:rsid w:val="723D2D95"/>
    <w:rsid w:val="735F6D3B"/>
    <w:rsid w:val="76716B88"/>
    <w:rsid w:val="79B24069"/>
    <w:rsid w:val="7C8C3571"/>
    <w:rsid w:val="7E096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2883</Words>
  <Characters>2972</Characters>
  <Lines>20</Lines>
  <Paragraphs>5</Paragraphs>
  <TotalTime>433</TotalTime>
  <ScaleCrop>false</ScaleCrop>
  <LinksUpToDate>false</LinksUpToDate>
  <CharactersWithSpaces>2975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2025-01-13T08:29:00Z</dcterms:created>
  <dc:creator>汐月</dc:creator>
  <cp:lastModifiedBy>汐月</cp:lastModifiedBy>
  <dcterms:modified xsi:type="dcterms:W3CDTF">2025-01-14T08:22:47Z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C173C0D9B09D4174AF307589135A43BD_13</vt:lpwstr>
  </property>
  <property fmtid="{D5CDD505-2E9C-101B-9397-08002B2CF9AE}" pid="4" name="KSOTemplateDocerSaveRecord">
    <vt:lpwstr>eyJoZGlkIjoiMmNhMDAyN2JlYTA3YWRmZDgwYzYwYmI4YWM5ZmQ2MDEiLCJ1c2VySWQiOiI2MDcwMjg3MjgifQ==</vt:lpwstr>
  </property>
</Properties>
</file>