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0D" w:rsidRDefault="00C86D36">
      <w:pPr>
        <w:pStyle w:val="1"/>
        <w:rPr>
          <w:rFonts w:cs="Calibri"/>
        </w:rPr>
      </w:pPr>
      <w:r>
        <w:rPr>
          <w:rFonts w:hint="eastAsia"/>
        </w:rPr>
        <w:t>舒城县交通运输局2024年政府信息公开工作年度报告</w:t>
      </w:r>
    </w:p>
    <w:p w:rsidR="004A510D" w:rsidRDefault="004A510D">
      <w:pPr>
        <w:pStyle w:val="a6"/>
        <w:widowControl/>
        <w:spacing w:beforeAutospacing="0" w:afterAutospacing="0" w:line="560" w:lineRule="exact"/>
        <w:ind w:firstLine="640"/>
        <w:jc w:val="both"/>
        <w:rPr>
          <w:rFonts w:ascii="仿宋_GB2312" w:eastAsia="仿宋_GB2312" w:hAnsi="Calibri" w:cs="仿宋_GB2312"/>
          <w:sz w:val="32"/>
          <w:szCs w:val="32"/>
          <w:shd w:val="clear" w:color="auto" w:fill="FFFFFF"/>
        </w:rPr>
      </w:pPr>
    </w:p>
    <w:p w:rsidR="004A510D" w:rsidRDefault="00C86D36" w:rsidP="00106C20">
      <w:pPr>
        <w:pStyle w:val="a6"/>
        <w:widowControl/>
        <w:spacing w:beforeAutospacing="0" w:afterAutospacing="0" w:line="560" w:lineRule="exact"/>
        <w:ind w:firstLine="640"/>
        <w:jc w:val="both"/>
        <w:rPr>
          <w:rFonts w:ascii="仿宋_GB2312" w:eastAsia="仿宋_GB2312" w:hAnsi="Calibri" w:cs="Calibri"/>
          <w:sz w:val="21"/>
          <w:szCs w:val="21"/>
        </w:rPr>
      </w:pPr>
      <w:bookmarkStart w:id="0" w:name="OLE_LINK2"/>
      <w:bookmarkStart w:id="1" w:name="OLE_LINK1"/>
      <w:r>
        <w:rPr>
          <w:rFonts w:ascii="仿宋_GB2312" w:eastAsia="仿宋_GB2312" w:hAnsi="Calibri" w:cs="仿宋_GB2312" w:hint="eastAsia"/>
          <w:sz w:val="32"/>
          <w:szCs w:val="32"/>
          <w:shd w:val="clear" w:color="auto" w:fill="FFFFFF"/>
        </w:rPr>
        <w:t>本报告依据《中华人民共和国政府信息公开条例》（国务院令第</w:t>
      </w:r>
      <w:r>
        <w:rPr>
          <w:rFonts w:ascii="仿宋_GB2312" w:eastAsia="仿宋_GB2312" w:hAnsi="Times New Roman" w:hint="eastAsia"/>
          <w:sz w:val="32"/>
          <w:szCs w:val="32"/>
          <w:shd w:val="clear" w:color="auto" w:fill="FFFFFF"/>
        </w:rPr>
        <w:t>711</w:t>
      </w:r>
      <w:r>
        <w:rPr>
          <w:rFonts w:ascii="仿宋_GB2312" w:eastAsia="仿宋_GB2312" w:hAnsi="Calibri" w:cs="仿宋_GB2312" w:hint="eastAsia"/>
          <w:sz w:val="32"/>
          <w:szCs w:val="32"/>
          <w:shd w:val="clear" w:color="auto" w:fill="FFFFFF"/>
        </w:rPr>
        <w:t>号）和《六安市政务公开办公室关于做好</w:t>
      </w:r>
      <w:r>
        <w:rPr>
          <w:rFonts w:ascii="仿宋_GB2312" w:eastAsia="仿宋_GB2312" w:hAnsi="Times New Roman" w:hint="eastAsia"/>
          <w:sz w:val="32"/>
          <w:szCs w:val="32"/>
          <w:shd w:val="clear" w:color="auto" w:fill="FFFFFF"/>
        </w:rPr>
        <w:t>2024</w:t>
      </w:r>
      <w:r>
        <w:rPr>
          <w:rFonts w:ascii="仿宋_GB2312" w:eastAsia="仿宋_GB2312" w:hAnsi="Calibri" w:cs="仿宋_GB2312" w:hint="eastAsia"/>
          <w:sz w:val="32"/>
          <w:szCs w:val="32"/>
          <w:shd w:val="clear" w:color="auto" w:fill="FFFFFF"/>
        </w:rPr>
        <w:t>年度政府信息公开年度报告编制和发布工作的通知》要求，由舒城县交通运输局结合有关统计数据编制。主要内容包括：总体情况、主动公开信息情况、收到和处理政府信息公开申请情况、政府信息公开行政复议和行政诉讼情况、政府信息公开工作存在的主要问题及其他需要报告事项。本年报中使用数据统计期限为</w:t>
      </w:r>
      <w:r>
        <w:rPr>
          <w:rFonts w:ascii="仿宋_GB2312" w:eastAsia="仿宋_GB2312" w:hAnsi="Times New Roman" w:hint="eastAsia"/>
          <w:sz w:val="32"/>
          <w:szCs w:val="32"/>
          <w:shd w:val="clear" w:color="auto" w:fill="FFFFFF"/>
        </w:rPr>
        <w:t>2024</w:t>
      </w:r>
      <w:r>
        <w:rPr>
          <w:rFonts w:ascii="仿宋_GB2312" w:eastAsia="仿宋_GB2312" w:hAnsi="Calibri" w:cs="仿宋_GB2312" w:hint="eastAsia"/>
          <w:sz w:val="32"/>
          <w:szCs w:val="32"/>
          <w:shd w:val="clear" w:color="auto" w:fill="FFFFFF"/>
        </w:rPr>
        <w:t>年</w:t>
      </w:r>
      <w:r>
        <w:rPr>
          <w:rFonts w:ascii="仿宋_GB2312" w:eastAsia="仿宋_GB2312" w:hAnsi="Times New Roman" w:hint="eastAsia"/>
          <w:sz w:val="32"/>
          <w:szCs w:val="32"/>
          <w:shd w:val="clear" w:color="auto" w:fill="FFFFFF"/>
        </w:rPr>
        <w:t>1</w:t>
      </w:r>
      <w:r>
        <w:rPr>
          <w:rFonts w:ascii="仿宋_GB2312" w:eastAsia="仿宋_GB2312" w:hAnsi="Calibri" w:cs="仿宋_GB2312" w:hint="eastAsia"/>
          <w:sz w:val="32"/>
          <w:szCs w:val="32"/>
          <w:shd w:val="clear" w:color="auto" w:fill="FFFFFF"/>
        </w:rPr>
        <w:t>月</w:t>
      </w:r>
      <w:r>
        <w:rPr>
          <w:rFonts w:ascii="仿宋_GB2312" w:eastAsia="仿宋_GB2312" w:hAnsi="Times New Roman" w:hint="eastAsia"/>
          <w:sz w:val="32"/>
          <w:szCs w:val="32"/>
          <w:shd w:val="clear" w:color="auto" w:fill="FFFFFF"/>
        </w:rPr>
        <w:t>1</w:t>
      </w:r>
      <w:r>
        <w:rPr>
          <w:rFonts w:ascii="仿宋_GB2312" w:eastAsia="仿宋_GB2312" w:hAnsi="Calibri" w:cs="仿宋_GB2312" w:hint="eastAsia"/>
          <w:sz w:val="32"/>
          <w:szCs w:val="32"/>
          <w:shd w:val="clear" w:color="auto" w:fill="FFFFFF"/>
        </w:rPr>
        <w:t>日至</w:t>
      </w:r>
      <w:r>
        <w:rPr>
          <w:rFonts w:ascii="仿宋_GB2312" w:eastAsia="仿宋_GB2312" w:hAnsi="Times New Roman" w:hint="eastAsia"/>
          <w:sz w:val="32"/>
          <w:szCs w:val="32"/>
          <w:shd w:val="clear" w:color="auto" w:fill="FFFFFF"/>
        </w:rPr>
        <w:t>12</w:t>
      </w:r>
      <w:r>
        <w:rPr>
          <w:rFonts w:ascii="仿宋_GB2312" w:eastAsia="仿宋_GB2312" w:hAnsi="Calibri" w:cs="仿宋_GB2312" w:hint="eastAsia"/>
          <w:sz w:val="32"/>
          <w:szCs w:val="32"/>
          <w:shd w:val="clear" w:color="auto" w:fill="FFFFFF"/>
        </w:rPr>
        <w:t>月</w:t>
      </w:r>
      <w:r>
        <w:rPr>
          <w:rFonts w:ascii="仿宋_GB2312" w:eastAsia="仿宋_GB2312" w:hAnsi="Times New Roman" w:hint="eastAsia"/>
          <w:sz w:val="32"/>
          <w:szCs w:val="32"/>
          <w:shd w:val="clear" w:color="auto" w:fill="FFFFFF"/>
        </w:rPr>
        <w:t>31</w:t>
      </w:r>
      <w:r>
        <w:rPr>
          <w:rFonts w:ascii="仿宋_GB2312" w:eastAsia="仿宋_GB2312" w:hAnsi="Calibri" w:cs="仿宋_GB2312" w:hint="eastAsia"/>
          <w:sz w:val="32"/>
          <w:szCs w:val="32"/>
          <w:shd w:val="clear" w:color="auto" w:fill="FFFFFF"/>
        </w:rPr>
        <w:t>日。如对本报告有任何疑问，请与舒城县交通运输局联系（地址：桃溪路新世纪大厦6楼，邮编：231300，联系电话：0564-8621191）。</w:t>
      </w:r>
    </w:p>
    <w:p w:rsidR="004A510D" w:rsidRDefault="00C86D36" w:rsidP="00106C20">
      <w:pPr>
        <w:pStyle w:val="a6"/>
        <w:widowControl/>
        <w:spacing w:beforeAutospacing="0" w:afterAutospacing="0" w:line="560" w:lineRule="exact"/>
        <w:ind w:firstLine="640"/>
        <w:jc w:val="both"/>
        <w:rPr>
          <w:rFonts w:ascii="黑体" w:eastAsia="黑体" w:hAnsi="Calibri" w:cs="Calibri"/>
          <w:sz w:val="21"/>
          <w:szCs w:val="21"/>
        </w:rPr>
      </w:pPr>
      <w:r>
        <w:rPr>
          <w:rFonts w:ascii="黑体" w:eastAsia="黑体" w:hAnsi="宋体" w:cs="黑体" w:hint="eastAsia"/>
          <w:sz w:val="32"/>
          <w:szCs w:val="32"/>
          <w:shd w:val="clear" w:color="auto" w:fill="FFFFFF"/>
        </w:rPr>
        <w:t>一、总体情况</w:t>
      </w:r>
    </w:p>
    <w:p w:rsidR="004A510D" w:rsidRDefault="00C86D36" w:rsidP="00106C20">
      <w:pPr>
        <w:pStyle w:val="a6"/>
        <w:widowControl/>
        <w:spacing w:beforeAutospacing="0" w:afterAutospacing="0" w:line="560" w:lineRule="exact"/>
        <w:ind w:firstLine="640"/>
        <w:jc w:val="both"/>
        <w:rPr>
          <w:rFonts w:ascii="楷体_GB2312" w:eastAsia="楷体_GB2312" w:hAnsi="Calibri" w:cs="Calibri"/>
          <w:sz w:val="21"/>
          <w:szCs w:val="21"/>
        </w:rPr>
      </w:pPr>
      <w:r>
        <w:rPr>
          <w:rFonts w:ascii="楷体_GB2312" w:eastAsia="楷体_GB2312" w:hAnsi="Calibri" w:cs="楷体_GB2312" w:hint="eastAsia"/>
          <w:sz w:val="32"/>
          <w:szCs w:val="32"/>
          <w:shd w:val="clear" w:color="auto" w:fill="FFFFFF"/>
        </w:rPr>
        <w:t>（一）主动公开情况。</w:t>
      </w:r>
    </w:p>
    <w:p w:rsidR="004A510D" w:rsidRDefault="00C86D36" w:rsidP="00106C20">
      <w:pPr>
        <w:pStyle w:val="a6"/>
        <w:widowControl/>
        <w:spacing w:beforeAutospacing="0" w:afterAutospacing="0" w:line="560" w:lineRule="exact"/>
        <w:ind w:firstLine="643"/>
        <w:jc w:val="both"/>
        <w:rPr>
          <w:rFonts w:ascii="仿宋_GB2312" w:eastAsia="仿宋_GB2312" w:hAnsi="Calibri" w:cs="Calibri"/>
          <w:sz w:val="21"/>
          <w:szCs w:val="21"/>
        </w:rPr>
      </w:pPr>
      <w:r>
        <w:rPr>
          <w:rFonts w:ascii="仿宋_GB2312" w:eastAsia="仿宋_GB2312" w:hAnsi="Calibri" w:cs="仿宋_GB2312" w:hint="eastAsia"/>
          <w:b/>
          <w:bCs/>
          <w:sz w:val="32"/>
          <w:szCs w:val="32"/>
          <w:shd w:val="clear" w:color="auto" w:fill="FFFFFF"/>
        </w:rPr>
        <w:t>一是重点项目建设信息公开。</w:t>
      </w:r>
      <w:r>
        <w:rPr>
          <w:rFonts w:ascii="仿宋_GB2312" w:eastAsia="仿宋_GB2312" w:hAnsi="仿宋" w:cs="仿宋" w:hint="eastAsia"/>
          <w:sz w:val="32"/>
          <w:szCs w:val="32"/>
          <w:shd w:val="clear" w:color="auto" w:fill="FFFFFF"/>
        </w:rPr>
        <w:t>积极通报国省干线、</w:t>
      </w:r>
      <w:r>
        <w:rPr>
          <w:rFonts w:ascii="仿宋_GB2312" w:eastAsia="仿宋_GB2312" w:hAnsi="仿宋" w:cs="仿宋" w:hint="eastAsia"/>
          <w:sz w:val="32"/>
          <w:szCs w:val="32"/>
        </w:rPr>
        <w:t>环万佛湖（FB级)美丽公路项目</w:t>
      </w:r>
      <w:r>
        <w:rPr>
          <w:rFonts w:ascii="仿宋_GB2312" w:eastAsia="仿宋_GB2312" w:hAnsi="仿宋" w:cs="仿宋" w:hint="eastAsia"/>
          <w:sz w:val="32"/>
          <w:szCs w:val="32"/>
          <w:shd w:val="clear" w:color="auto" w:fill="FFFFFF"/>
        </w:rPr>
        <w:t>等项目建</w:t>
      </w:r>
      <w:r>
        <w:rPr>
          <w:rFonts w:ascii="仿宋_GB2312" w:eastAsia="仿宋_GB2312" w:hAnsi="Calibri" w:cs="仿宋_GB2312" w:hint="eastAsia"/>
          <w:sz w:val="32"/>
          <w:szCs w:val="32"/>
          <w:shd w:val="clear" w:color="auto" w:fill="FFFFFF"/>
        </w:rPr>
        <w:t>设进展情况，及时公开和襄高速舒城段、G346舒茶至庐江东汤池段推进情况以及危桥改造项目专项审计等工作进展情况及施工情况。</w:t>
      </w:r>
    </w:p>
    <w:p w:rsidR="004A510D" w:rsidRDefault="00C86D36" w:rsidP="00106C20">
      <w:pPr>
        <w:pStyle w:val="a6"/>
        <w:widowControl/>
        <w:spacing w:beforeAutospacing="0" w:afterAutospacing="0" w:line="560" w:lineRule="exact"/>
        <w:ind w:firstLine="643"/>
        <w:jc w:val="both"/>
        <w:rPr>
          <w:rFonts w:ascii="仿宋_GB2312" w:eastAsia="仿宋_GB2312" w:hAnsi="仿宋" w:cs="仿宋"/>
          <w:sz w:val="32"/>
          <w:szCs w:val="32"/>
        </w:rPr>
      </w:pPr>
      <w:r>
        <w:rPr>
          <w:rFonts w:ascii="仿宋_GB2312" w:eastAsia="仿宋_GB2312" w:hAnsi="Calibri" w:cs="仿宋_GB2312" w:hint="eastAsia"/>
          <w:b/>
          <w:bCs/>
          <w:sz w:val="32"/>
          <w:szCs w:val="32"/>
          <w:shd w:val="clear" w:color="auto" w:fill="FFFFFF"/>
        </w:rPr>
        <w:t>二是重点领域信息公开。</w:t>
      </w:r>
      <w:r>
        <w:rPr>
          <w:rFonts w:ascii="仿宋_GB2312" w:eastAsia="仿宋_GB2312" w:hAnsi="仿宋" w:cs="仿宋" w:hint="eastAsia"/>
          <w:sz w:val="32"/>
          <w:szCs w:val="32"/>
        </w:rPr>
        <w:t>强化“两客一危”风险隐患治理，常态开展车辆运行动态监控，定期对高风险企业进行约谈，对中风险企业进行提醒谈话；每月通过科技手段，对43家客货运企业、403台车辆进行抽查。并将整改结果及时公开</w:t>
      </w:r>
      <w:r>
        <w:rPr>
          <w:rFonts w:ascii="仿宋_GB2312" w:eastAsia="仿宋_GB2312" w:hAnsi="仿宋" w:cs="仿宋" w:hint="eastAsia"/>
          <w:sz w:val="32"/>
          <w:szCs w:val="32"/>
          <w:shd w:val="clear" w:color="auto" w:fill="FFFFFF"/>
        </w:rPr>
        <w:t>。</w:t>
      </w:r>
    </w:p>
    <w:p w:rsidR="004A510D" w:rsidRDefault="00C86D36" w:rsidP="00106C20">
      <w:pPr>
        <w:pStyle w:val="a6"/>
        <w:widowControl/>
        <w:spacing w:beforeAutospacing="0" w:afterAutospacing="0" w:line="560" w:lineRule="exact"/>
        <w:ind w:firstLine="643"/>
        <w:jc w:val="both"/>
        <w:rPr>
          <w:rFonts w:ascii="仿宋_GB2312" w:eastAsia="仿宋_GB2312" w:hAnsi="微软雅黑" w:cs="仿宋_GB2312"/>
          <w:sz w:val="32"/>
          <w:szCs w:val="32"/>
          <w:shd w:val="clear" w:color="auto" w:fill="FFFFFF"/>
        </w:rPr>
      </w:pPr>
      <w:r>
        <w:rPr>
          <w:rFonts w:ascii="仿宋_GB2312" w:eastAsia="仿宋_GB2312" w:hAnsi="Calibri" w:cs="仿宋_GB2312" w:hint="eastAsia"/>
          <w:b/>
          <w:bCs/>
          <w:sz w:val="32"/>
          <w:szCs w:val="32"/>
          <w:shd w:val="clear" w:color="auto" w:fill="FFFFFF"/>
        </w:rPr>
        <w:lastRenderedPageBreak/>
        <w:t>三是主动回应关切。</w:t>
      </w:r>
      <w:r>
        <w:rPr>
          <w:rFonts w:ascii="仿宋_GB2312" w:eastAsia="仿宋_GB2312" w:hAnsi="微软雅黑" w:cs="仿宋_GB2312" w:hint="eastAsia"/>
          <w:sz w:val="32"/>
          <w:szCs w:val="32"/>
          <w:shd w:val="clear" w:color="auto" w:fill="FFFFFF"/>
        </w:rPr>
        <w:t>通过新闻发布会、12345网络渠道、12328热线等途径做好舆情回应。全年共办理12345群众诉求1287件，12328群众诉求236件，人大建议政协提案共计33件。</w:t>
      </w:r>
    </w:p>
    <w:p w:rsidR="004A510D" w:rsidRDefault="00C86D36" w:rsidP="00106C20">
      <w:pPr>
        <w:pStyle w:val="1"/>
        <w:spacing w:line="560" w:lineRule="exact"/>
        <w:ind w:firstLine="640"/>
        <w:rPr>
          <w:rFonts w:ascii="仿宋_GB2312" w:eastAsia="仿宋_GB2312" w:hAnsi="微软雅黑" w:cs="仿宋_GB2312"/>
          <w:sz w:val="32"/>
          <w:szCs w:val="32"/>
        </w:rPr>
      </w:pPr>
      <w:r>
        <w:rPr>
          <w:rFonts w:ascii="仿宋_GB2312" w:eastAsia="仿宋_GB2312" w:hAnsi="微软雅黑" w:cs="仿宋_GB2312" w:hint="eastAsia"/>
          <w:sz w:val="32"/>
          <w:szCs w:val="32"/>
        </w:rPr>
        <w:t>截至2024年12月31日，2024年，累计发布信息953条，其中重大决策预公开1条（舒城县推进国三及以下排放标准营运柴油货车提前淘汰奖补办法），财政预决算、“三公”经费、</w:t>
      </w:r>
    </w:p>
    <w:p w:rsidR="004A510D" w:rsidRDefault="00C86D36" w:rsidP="00106C20">
      <w:pPr>
        <w:pStyle w:val="1"/>
        <w:spacing w:line="560" w:lineRule="exact"/>
        <w:jc w:val="both"/>
        <w:rPr>
          <w:rFonts w:ascii="仿宋_GB2312" w:eastAsia="仿宋_GB2312" w:hAnsi="微软雅黑" w:cs="仿宋_GB2312"/>
          <w:sz w:val="32"/>
          <w:szCs w:val="32"/>
        </w:rPr>
      </w:pPr>
      <w:r>
        <w:rPr>
          <w:rFonts w:ascii="仿宋_GB2312" w:eastAsia="仿宋_GB2312" w:hAnsi="微软雅黑" w:cs="仿宋_GB2312" w:hint="eastAsia"/>
          <w:sz w:val="32"/>
          <w:szCs w:val="32"/>
        </w:rPr>
        <w:t>财政专项资金管理及使用情况等38条，上级政策解读、负责人解读等发布15条。重点领域重大设计、施工情况等17条。</w:t>
      </w:r>
    </w:p>
    <w:p w:rsidR="004A510D" w:rsidRDefault="00C86D36" w:rsidP="00106C20">
      <w:pPr>
        <w:pStyle w:val="a6"/>
        <w:widowControl/>
        <w:spacing w:beforeAutospacing="0" w:afterAutospacing="0" w:line="560" w:lineRule="exact"/>
        <w:ind w:firstLine="640"/>
        <w:jc w:val="both"/>
        <w:rPr>
          <w:rFonts w:ascii="仿宋_GB2312" w:eastAsia="仿宋_GB2312"/>
          <w:sz w:val="21"/>
          <w:szCs w:val="21"/>
        </w:rPr>
      </w:pPr>
      <w:r>
        <w:rPr>
          <w:rFonts w:ascii="楷体_GB2312" w:eastAsia="楷体_GB2312" w:hAnsi="Calibri" w:cs="楷体_GB2312" w:hint="eastAsia"/>
          <w:sz w:val="32"/>
          <w:szCs w:val="32"/>
          <w:shd w:val="clear" w:color="auto" w:fill="FFFFFF"/>
        </w:rPr>
        <w:t>（二）依申请公开情况。</w:t>
      </w:r>
      <w:r>
        <w:rPr>
          <w:rFonts w:ascii="仿宋_GB2312" w:eastAsia="仿宋_GB2312" w:hAnsi="微软雅黑" w:cs="仿宋_GB2312" w:hint="eastAsia"/>
          <w:sz w:val="32"/>
          <w:szCs w:val="32"/>
          <w:shd w:val="clear" w:color="auto" w:fill="FFFFFF"/>
        </w:rPr>
        <w:t>我局着力规范依申请公开工作，畅通受理渠道，完善受理流程，严格按照法定时限答复，依法保障公众合理的信息需求。2024年收到依申请公开事项2条，按规范予以答复，无依申请公开行政复议和行政诉讼案件产生。</w:t>
      </w:r>
    </w:p>
    <w:p w:rsidR="004A510D" w:rsidRDefault="00C86D36" w:rsidP="00106C20">
      <w:pPr>
        <w:pStyle w:val="a6"/>
        <w:widowControl/>
        <w:spacing w:beforeAutospacing="0" w:afterAutospacing="0" w:line="560" w:lineRule="exact"/>
        <w:ind w:firstLine="640"/>
        <w:jc w:val="both"/>
        <w:rPr>
          <w:rFonts w:ascii="仿宋_GB2312" w:eastAsia="仿宋_GB2312" w:hAnsi="Calibri" w:cs="Calibri"/>
          <w:sz w:val="21"/>
          <w:szCs w:val="21"/>
        </w:rPr>
      </w:pPr>
      <w:r>
        <w:rPr>
          <w:rFonts w:ascii="楷体_GB2312" w:eastAsia="楷体_GB2312" w:hAnsi="Calibri" w:cs="楷体_GB2312" w:hint="eastAsia"/>
          <w:sz w:val="32"/>
          <w:szCs w:val="32"/>
          <w:shd w:val="clear" w:color="auto" w:fill="FFFFFF"/>
        </w:rPr>
        <w:t>（三）政府信息管理。</w:t>
      </w:r>
      <w:r>
        <w:rPr>
          <w:rFonts w:ascii="仿宋_GB2312" w:eastAsia="仿宋_GB2312" w:hAnsi="Calibri" w:cs="仿宋_GB2312" w:hint="eastAsia"/>
          <w:sz w:val="32"/>
          <w:szCs w:val="32"/>
          <w:shd w:val="clear" w:color="auto" w:fill="FFFFFF"/>
        </w:rPr>
        <w:t>严格落实三级信息审核制度，凡属公开信息，必须严格把关形成信息的收集、撰写、审核、上报、复审、发布的严格审查机制，确保信息的数量与质量。2024年，我局未制发规范性文件。</w:t>
      </w:r>
    </w:p>
    <w:p w:rsidR="004A510D" w:rsidRDefault="00C86D36" w:rsidP="00106C20">
      <w:pPr>
        <w:pStyle w:val="a6"/>
        <w:widowControl/>
        <w:spacing w:beforeAutospacing="0" w:afterAutospacing="0" w:line="560" w:lineRule="exact"/>
        <w:ind w:firstLine="640"/>
        <w:jc w:val="both"/>
        <w:rPr>
          <w:rFonts w:ascii="仿宋_GB2312" w:eastAsia="仿宋_GB2312" w:hAnsi="Calibri" w:cs="Calibri"/>
          <w:sz w:val="21"/>
          <w:szCs w:val="21"/>
        </w:rPr>
      </w:pPr>
      <w:r>
        <w:rPr>
          <w:rFonts w:ascii="楷体_GB2312" w:eastAsia="楷体_GB2312" w:hAnsi="Calibri" w:cs="楷体_GB2312" w:hint="eastAsia"/>
          <w:sz w:val="32"/>
          <w:szCs w:val="32"/>
          <w:shd w:val="clear" w:color="auto" w:fill="FFFFFF"/>
        </w:rPr>
        <w:t>（四）政府信息公开平台建设。</w:t>
      </w:r>
      <w:r>
        <w:rPr>
          <w:rFonts w:ascii="仿宋_GB2312" w:eastAsia="仿宋_GB2312" w:hAnsi="Calibri" w:cs="仿宋_GB2312" w:hint="eastAsia"/>
          <w:sz w:val="32"/>
          <w:szCs w:val="32"/>
          <w:shd w:val="clear" w:color="auto" w:fill="FFFFFF"/>
        </w:rPr>
        <w:t>通过微信公众号平台以及政府信息公开网站刊登信息（包含视频信息）698篇，其中国家级53篇，省部级246篇、市级158篇，县级53篇。</w:t>
      </w:r>
    </w:p>
    <w:p w:rsidR="004A510D" w:rsidRDefault="00C86D36" w:rsidP="00106C20">
      <w:pPr>
        <w:pStyle w:val="a6"/>
        <w:widowControl/>
        <w:spacing w:beforeAutospacing="0" w:afterAutospacing="0" w:line="560" w:lineRule="exact"/>
        <w:ind w:firstLine="640"/>
        <w:jc w:val="both"/>
        <w:rPr>
          <w:rFonts w:ascii="仿宋_GB2312" w:eastAsia="仿宋_GB2312" w:hAnsi="Calibri" w:cs="仿宋_GB2312"/>
          <w:color w:val="000000" w:themeColor="text1"/>
          <w:sz w:val="32"/>
          <w:szCs w:val="32"/>
          <w:shd w:val="clear" w:color="auto" w:fill="FFFFFF"/>
        </w:rPr>
      </w:pPr>
      <w:r>
        <w:rPr>
          <w:rFonts w:ascii="楷体_GB2312" w:eastAsia="楷体_GB2312" w:hAnsi="Calibri" w:cs="楷体_GB2312" w:hint="eastAsia"/>
          <w:sz w:val="32"/>
          <w:szCs w:val="32"/>
          <w:shd w:val="clear" w:color="auto" w:fill="FFFFFF"/>
        </w:rPr>
        <w:t>（五）监督保障情况。</w:t>
      </w:r>
      <w:r>
        <w:rPr>
          <w:rFonts w:ascii="仿宋_GB2312" w:eastAsia="仿宋_GB2312" w:hAnsi="仿宋" w:cs="仿宋" w:hint="eastAsia"/>
          <w:sz w:val="32"/>
          <w:szCs w:val="32"/>
          <w:shd w:val="clear" w:color="auto" w:fill="FFFFFF"/>
        </w:rPr>
        <w:t>一是健全工作机制，加强监督检查，确保各项工作和措施落实到位；将政府信息公开工作纳入对局属各单位考核，及时研究解决新情况、新问题；通过政风行风等方式开展政府信息公开评议，吸纳群众意见，改进公开工作。</w:t>
      </w:r>
      <w:r>
        <w:rPr>
          <w:rFonts w:ascii="仿宋_GB2312" w:eastAsia="仿宋_GB2312" w:hAnsi="仿宋" w:cs="仿宋" w:hint="eastAsia"/>
          <w:sz w:val="32"/>
          <w:szCs w:val="32"/>
          <w:shd w:val="clear" w:color="auto" w:fill="FFFFFF"/>
        </w:rPr>
        <w:lastRenderedPageBreak/>
        <w:t>2024年我局共召开政务公开培训会2次，不断提高全局政务公开业务水平。二是强化制度建设。按照县政务公开办要求，持续完善信息公开责任追究制度。2024年</w:t>
      </w:r>
      <w:r>
        <w:rPr>
          <w:rFonts w:ascii="仿宋_GB2312" w:eastAsia="仿宋_GB2312" w:hAnsi="Calibri" w:cs="仿宋_GB2312"/>
          <w:color w:val="000000" w:themeColor="text1"/>
          <w:sz w:val="32"/>
          <w:szCs w:val="32"/>
          <w:shd w:val="clear" w:color="auto" w:fill="FFFFFF"/>
        </w:rPr>
        <w:t>我局未发生因不履行政务公开义务而发生的责任追究情况。</w:t>
      </w:r>
    </w:p>
    <w:bookmarkEnd w:id="0"/>
    <w:p w:rsidR="004A510D" w:rsidRDefault="00C86D36">
      <w:pPr>
        <w:pStyle w:val="a6"/>
        <w:widowControl/>
        <w:spacing w:beforeAutospacing="0" w:afterAutospacing="0" w:line="560" w:lineRule="exact"/>
        <w:ind w:firstLine="640"/>
        <w:jc w:val="both"/>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rPr>
        <w:t>二、主动公开政府信息情况</w:t>
      </w:r>
    </w:p>
    <w:tbl>
      <w:tblPr>
        <w:tblW w:w="9740" w:type="dxa"/>
        <w:jc w:val="center"/>
        <w:tblLayout w:type="fixed"/>
        <w:tblCellMar>
          <w:left w:w="0" w:type="dxa"/>
          <w:right w:w="0" w:type="dxa"/>
        </w:tblCellMar>
        <w:tblLook w:val="04A0"/>
      </w:tblPr>
      <w:tblGrid>
        <w:gridCol w:w="2435"/>
        <w:gridCol w:w="2435"/>
        <w:gridCol w:w="2435"/>
        <w:gridCol w:w="2435"/>
      </w:tblGrid>
      <w:tr w:rsidR="004A510D">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第二十条第（一）项</w:t>
            </w:r>
          </w:p>
        </w:tc>
      </w:tr>
      <w:tr w:rsidR="004A510D">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本年制发件数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现行有效件数</w:t>
            </w:r>
          </w:p>
        </w:tc>
      </w:tr>
      <w:tr w:rsidR="004A510D">
        <w:trPr>
          <w:trHeight w:val="459"/>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4A510D" w:rsidRDefault="00C86D3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0</w:t>
            </w:r>
          </w:p>
        </w:tc>
        <w:tc>
          <w:tcPr>
            <w:tcW w:w="2435"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0</w:t>
            </w:r>
          </w:p>
        </w:tc>
        <w:tc>
          <w:tcPr>
            <w:tcW w:w="2435"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0</w:t>
            </w:r>
          </w:p>
        </w:tc>
      </w:tr>
      <w:tr w:rsidR="004A510D">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4A510D" w:rsidRDefault="00C86D3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0</w:t>
            </w:r>
          </w:p>
        </w:tc>
        <w:tc>
          <w:tcPr>
            <w:tcW w:w="2435"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0</w:t>
            </w:r>
          </w:p>
        </w:tc>
        <w:tc>
          <w:tcPr>
            <w:tcW w:w="2435"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 </w:t>
            </w:r>
            <w:r>
              <w:rPr>
                <w:rFonts w:ascii="宋体" w:eastAsia="宋体" w:hAnsi="宋体" w:cs="宋体" w:hint="eastAsia"/>
                <w:color w:val="000000"/>
                <w:kern w:val="0"/>
                <w:sz w:val="20"/>
                <w:szCs w:val="20"/>
              </w:rPr>
              <w:t>0</w:t>
            </w:r>
          </w:p>
        </w:tc>
      </w:tr>
      <w:tr w:rsidR="004A510D">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第二十条第（五）项</w:t>
            </w:r>
          </w:p>
        </w:tc>
      </w:tr>
      <w:tr w:rsidR="004A510D">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本年处理决定数量</w:t>
            </w:r>
          </w:p>
        </w:tc>
      </w:tr>
      <w:tr w:rsidR="004A510D">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left"/>
              <w:rPr>
                <w:rFonts w:ascii="仿宋_GB2312" w:eastAsia="仿宋_GB2312" w:hAnsi="Times New Roman" w:cs="Times New Roman"/>
                <w:color w:val="000000"/>
                <w:sz w:val="32"/>
                <w:szCs w:val="32"/>
              </w:rPr>
            </w:pPr>
            <w:r>
              <w:rPr>
                <w:rFonts w:ascii="Calibri" w:eastAsia="仿宋_GB2312" w:hAnsi="Calibri" w:cs="Calibri"/>
                <w:color w:val="000000"/>
                <w:kern w:val="0"/>
                <w:szCs w:val="21"/>
              </w:rPr>
              <w:t> </w:t>
            </w:r>
            <w:r>
              <w:rPr>
                <w:rFonts w:ascii="Calibri" w:eastAsia="仿宋_GB2312" w:hAnsi="Calibri" w:cs="Calibri" w:hint="eastAsia"/>
                <w:color w:val="000000"/>
                <w:kern w:val="0"/>
                <w:szCs w:val="21"/>
              </w:rPr>
              <w:t xml:space="preserve">                         146</w:t>
            </w:r>
          </w:p>
        </w:tc>
      </w:tr>
      <w:tr w:rsidR="004A510D">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第二十条第（六）项</w:t>
            </w:r>
          </w:p>
        </w:tc>
      </w:tr>
      <w:tr w:rsidR="004A510D">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本年处理决定数量</w:t>
            </w:r>
          </w:p>
        </w:tc>
      </w:tr>
      <w:tr w:rsidR="004A510D">
        <w:trPr>
          <w:trHeight w:val="414"/>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4A510D" w:rsidRDefault="00C86D3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198　</w:t>
            </w:r>
          </w:p>
        </w:tc>
      </w:tr>
      <w:tr w:rsidR="004A510D">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4A510D" w:rsidRDefault="00C86D3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33</w:t>
            </w:r>
          </w:p>
        </w:tc>
      </w:tr>
      <w:tr w:rsidR="004A510D">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第二十条第（八）项</w:t>
            </w:r>
          </w:p>
        </w:tc>
      </w:tr>
      <w:tr w:rsidR="004A510D">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本年收费金额（单位：万元）</w:t>
            </w:r>
          </w:p>
        </w:tc>
      </w:tr>
      <w:tr w:rsidR="004A510D">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4A510D" w:rsidRDefault="00C86D36">
            <w:pPr>
              <w:rPr>
                <w:rFonts w:ascii="宋体" w:eastAsia="仿宋_GB2312" w:hAnsi="Times New Roman" w:cs="Times New Roman"/>
                <w:color w:val="000000"/>
                <w:sz w:val="24"/>
              </w:rPr>
            </w:pPr>
            <w:r>
              <w:rPr>
                <w:rFonts w:ascii="宋体" w:eastAsia="仿宋_GB2312" w:hAnsi="Times New Roman" w:cs="Times New Roman" w:hint="eastAsia"/>
                <w:color w:val="000000"/>
                <w:sz w:val="24"/>
              </w:rPr>
              <w:t xml:space="preserve">                       0</w:t>
            </w:r>
          </w:p>
        </w:tc>
      </w:tr>
    </w:tbl>
    <w:p w:rsidR="004A510D" w:rsidRDefault="00C86D36">
      <w:pPr>
        <w:pStyle w:val="a6"/>
        <w:widowControl/>
        <w:spacing w:beforeAutospacing="0" w:afterAutospacing="0" w:line="560" w:lineRule="exact"/>
        <w:ind w:firstLine="640"/>
        <w:jc w:val="both"/>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rPr>
        <w:t>三、收到和处理政府信息公开申请情况</w:t>
      </w:r>
    </w:p>
    <w:tbl>
      <w:tblPr>
        <w:tblW w:w="9745"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767"/>
        <w:gridCol w:w="943"/>
        <w:gridCol w:w="3219"/>
        <w:gridCol w:w="688"/>
        <w:gridCol w:w="688"/>
        <w:gridCol w:w="688"/>
        <w:gridCol w:w="688"/>
        <w:gridCol w:w="688"/>
        <w:gridCol w:w="688"/>
        <w:gridCol w:w="688"/>
      </w:tblGrid>
      <w:tr w:rsidR="004A510D">
        <w:trPr>
          <w:jc w:val="center"/>
        </w:trPr>
        <w:tc>
          <w:tcPr>
            <w:tcW w:w="4929" w:type="dxa"/>
            <w:gridSpan w:val="3"/>
            <w:vMerge w:val="restart"/>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4A510D" w:rsidRDefault="00C86D36">
            <w:pPr>
              <w:widowControl/>
              <w:jc w:val="left"/>
              <w:rPr>
                <w:rFonts w:ascii="仿宋_GB2312" w:eastAsia="仿宋_GB2312" w:hAnsi="Times New Roman" w:cs="Times New Roman"/>
                <w:color w:val="000000"/>
                <w:sz w:val="32"/>
                <w:szCs w:val="32"/>
              </w:rPr>
            </w:pPr>
            <w:r>
              <w:rPr>
                <w:rFonts w:ascii="楷体" w:eastAsia="楷体" w:hAnsi="楷体" w:cs="楷体"/>
                <w:color w:val="000000"/>
                <w:kern w:val="0"/>
                <w:sz w:val="20"/>
                <w:szCs w:val="20"/>
              </w:rPr>
              <w:t>（本列数据的勾稽关系为：第一项加第二项之和，等于第三项加第四项之和）</w:t>
            </w:r>
          </w:p>
        </w:tc>
        <w:tc>
          <w:tcPr>
            <w:tcW w:w="4816" w:type="dxa"/>
            <w:gridSpan w:val="7"/>
            <w:tcBorders>
              <w:top w:val="single" w:sz="8" w:space="0" w:color="auto"/>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申请人情况</w:t>
            </w:r>
          </w:p>
        </w:tc>
      </w:tr>
      <w:tr w:rsidR="004A510D">
        <w:trPr>
          <w:jc w:val="center"/>
        </w:trPr>
        <w:tc>
          <w:tcPr>
            <w:tcW w:w="4929"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4A510D" w:rsidRDefault="004A510D">
            <w:pPr>
              <w:rPr>
                <w:rFonts w:ascii="宋体" w:eastAsia="仿宋_GB2312" w:hAnsi="Times New Roman" w:cs="Times New Roman"/>
                <w:color w:val="000000"/>
                <w:sz w:val="24"/>
              </w:rPr>
            </w:pPr>
          </w:p>
        </w:tc>
        <w:tc>
          <w:tcPr>
            <w:tcW w:w="688" w:type="dxa"/>
            <w:vMerge w:val="restart"/>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自然人</w:t>
            </w:r>
          </w:p>
        </w:tc>
        <w:tc>
          <w:tcPr>
            <w:tcW w:w="3440"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法人或其他组织</w:t>
            </w:r>
          </w:p>
        </w:tc>
        <w:tc>
          <w:tcPr>
            <w:tcW w:w="688" w:type="dxa"/>
            <w:vMerge w:val="restart"/>
            <w:tcBorders>
              <w:top w:val="single" w:sz="8" w:space="0" w:color="auto"/>
              <w:left w:val="nil"/>
              <w:bottom w:val="outset"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总计</w:t>
            </w:r>
          </w:p>
        </w:tc>
      </w:tr>
      <w:tr w:rsidR="004A510D">
        <w:trPr>
          <w:jc w:val="center"/>
        </w:trPr>
        <w:tc>
          <w:tcPr>
            <w:tcW w:w="4929"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4A510D" w:rsidRDefault="004A510D">
            <w:pPr>
              <w:rPr>
                <w:rFonts w:ascii="宋体" w:eastAsia="仿宋_GB2312" w:hAnsi="Times New Roman" w:cs="Times New Roman"/>
                <w:color w:val="000000"/>
                <w:sz w:val="24"/>
              </w:rPr>
            </w:pPr>
          </w:p>
        </w:tc>
        <w:tc>
          <w:tcPr>
            <w:tcW w:w="688" w:type="dxa"/>
            <w:vMerge/>
            <w:tcBorders>
              <w:top w:val="nil"/>
              <w:left w:val="nil"/>
              <w:bottom w:val="single"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688" w:type="dxa"/>
            <w:tcBorders>
              <w:top w:val="nil"/>
              <w:left w:val="nil"/>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商业</w:t>
            </w:r>
          </w:p>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企业</w:t>
            </w:r>
          </w:p>
        </w:tc>
        <w:tc>
          <w:tcPr>
            <w:tcW w:w="688" w:type="dxa"/>
            <w:tcBorders>
              <w:top w:val="nil"/>
              <w:left w:val="nil"/>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科研</w:t>
            </w:r>
          </w:p>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机构</w:t>
            </w:r>
          </w:p>
        </w:tc>
        <w:tc>
          <w:tcPr>
            <w:tcW w:w="688" w:type="dxa"/>
            <w:tcBorders>
              <w:top w:val="single" w:sz="8" w:space="0" w:color="auto"/>
              <w:left w:val="nil"/>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社会公益组织</w:t>
            </w:r>
          </w:p>
        </w:tc>
        <w:tc>
          <w:tcPr>
            <w:tcW w:w="688" w:type="dxa"/>
            <w:tcBorders>
              <w:top w:val="single" w:sz="8" w:space="0" w:color="auto"/>
              <w:left w:val="nil"/>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法律服务机构</w:t>
            </w:r>
          </w:p>
        </w:tc>
        <w:tc>
          <w:tcPr>
            <w:tcW w:w="688" w:type="dxa"/>
            <w:tcBorders>
              <w:top w:val="single" w:sz="8" w:space="0" w:color="auto"/>
              <w:left w:val="nil"/>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其他</w:t>
            </w:r>
          </w:p>
        </w:tc>
        <w:tc>
          <w:tcPr>
            <w:tcW w:w="688" w:type="dxa"/>
            <w:vMerge/>
            <w:tcBorders>
              <w:top w:val="single" w:sz="8" w:space="0" w:color="auto"/>
              <w:left w:val="nil"/>
              <w:bottom w:val="outset" w:sz="8" w:space="0" w:color="auto"/>
              <w:right w:val="single" w:sz="8" w:space="0" w:color="auto"/>
            </w:tcBorders>
            <w:tcMar>
              <w:left w:w="108" w:type="dxa"/>
              <w:right w:w="108" w:type="dxa"/>
            </w:tcMar>
            <w:vAlign w:val="center"/>
          </w:tcPr>
          <w:p w:rsidR="004A510D" w:rsidRDefault="004A510D">
            <w:pPr>
              <w:rPr>
                <w:rFonts w:ascii="宋体" w:eastAsia="仿宋_GB2312" w:hAnsi="Times New Roman" w:cs="Times New Roman"/>
                <w:color w:val="000000"/>
                <w:sz w:val="24"/>
              </w:rPr>
            </w:pPr>
          </w:p>
        </w:tc>
      </w:tr>
      <w:tr w:rsidR="004A510D">
        <w:trPr>
          <w:jc w:val="center"/>
        </w:trPr>
        <w:tc>
          <w:tcPr>
            <w:tcW w:w="4929" w:type="dxa"/>
            <w:gridSpan w:val="3"/>
            <w:tcBorders>
              <w:top w:val="nil"/>
              <w:left w:val="single" w:sz="8" w:space="0" w:color="auto"/>
              <w:bottom w:val="single" w:sz="8" w:space="0" w:color="auto"/>
              <w:right w:val="single" w:sz="8" w:space="0" w:color="auto"/>
            </w:tcBorders>
            <w:tcMar>
              <w:left w:w="57" w:type="dxa"/>
              <w:right w:w="57" w:type="dxa"/>
            </w:tcMar>
            <w:vAlign w:val="cente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2</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2</w:t>
            </w:r>
          </w:p>
        </w:tc>
      </w:tr>
      <w:tr w:rsidR="004A510D">
        <w:trPr>
          <w:jc w:val="center"/>
        </w:trPr>
        <w:tc>
          <w:tcPr>
            <w:tcW w:w="4929" w:type="dxa"/>
            <w:gridSpan w:val="3"/>
            <w:tcBorders>
              <w:top w:val="nil"/>
              <w:left w:val="single" w:sz="8" w:space="0" w:color="auto"/>
              <w:bottom w:val="single" w:sz="8" w:space="0" w:color="auto"/>
              <w:right w:val="single" w:sz="8" w:space="0" w:color="auto"/>
            </w:tcBorders>
            <w:tcMar>
              <w:left w:w="57" w:type="dxa"/>
              <w:right w:w="57" w:type="dxa"/>
            </w:tcMar>
            <w:vAlign w:val="cente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r w:rsidR="004A510D">
        <w:trPr>
          <w:jc w:val="center"/>
        </w:trPr>
        <w:tc>
          <w:tcPr>
            <w:tcW w:w="767" w:type="dxa"/>
            <w:vMerge w:val="restart"/>
            <w:tcBorders>
              <w:top w:val="nil"/>
              <w:left w:val="single" w:sz="8" w:space="0" w:color="auto"/>
              <w:bottom w:val="outset" w:sz="8" w:space="0" w:color="auto"/>
              <w:right w:val="single" w:sz="8" w:space="0" w:color="auto"/>
            </w:tcBorders>
            <w:tcMar>
              <w:left w:w="57" w:type="dxa"/>
              <w:right w:w="57" w:type="dxa"/>
            </w:tcMar>
            <w:vAlign w:val="cente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三、本年度办理结果</w:t>
            </w:r>
          </w:p>
        </w:tc>
        <w:tc>
          <w:tcPr>
            <w:tcW w:w="4162" w:type="dxa"/>
            <w:gridSpan w:val="2"/>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2</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single" w:sz="8" w:space="0" w:color="auto"/>
              <w:left w:val="nil"/>
              <w:bottom w:val="single" w:sz="8" w:space="0" w:color="auto"/>
              <w:right w:val="single" w:sz="8" w:space="0" w:color="auto"/>
            </w:tcBorders>
            <w:tcMar>
              <w:left w:w="57" w:type="dxa"/>
              <w:right w:w="57" w:type="dxa"/>
            </w:tcMa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2</w:t>
            </w:r>
          </w:p>
        </w:tc>
      </w:tr>
      <w:tr w:rsidR="004A510D">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4162" w:type="dxa"/>
            <w:gridSpan w:val="2"/>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（二）部分公开</w:t>
            </w:r>
            <w:r>
              <w:rPr>
                <w:rFonts w:ascii="楷体" w:eastAsia="楷体" w:hAnsi="楷体" w:cs="楷体" w:hint="eastAsia"/>
                <w:color w:val="000000"/>
                <w:kern w:val="0"/>
                <w:sz w:val="20"/>
                <w:szCs w:val="20"/>
              </w:rPr>
              <w:t>（区分处理的，只计这一情形，不计其他情形）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r w:rsidR="004A510D">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943" w:type="dxa"/>
            <w:vMerge w:val="restart"/>
            <w:tcBorders>
              <w:top w:val="nil"/>
              <w:left w:val="nil"/>
              <w:bottom w:val="outset" w:sz="8" w:space="0" w:color="auto"/>
              <w:right w:val="single" w:sz="8" w:space="0" w:color="auto"/>
            </w:tcBorders>
            <w:tcMar>
              <w:left w:w="57" w:type="dxa"/>
              <w:right w:w="57" w:type="dxa"/>
            </w:tcMar>
            <w:vAlign w:val="cente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（三）不予公开</w:t>
            </w:r>
          </w:p>
        </w:tc>
        <w:tc>
          <w:tcPr>
            <w:tcW w:w="3219" w:type="dxa"/>
            <w:tcBorders>
              <w:top w:val="nil"/>
              <w:left w:val="nil"/>
              <w:bottom w:val="single" w:sz="8" w:space="0" w:color="auto"/>
              <w:right w:val="single" w:sz="8" w:space="0" w:color="auto"/>
            </w:tcBorders>
            <w:tcMar>
              <w:left w:w="57" w:type="dxa"/>
              <w:right w:w="57" w:type="dxa"/>
            </w:tcMa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1.属于国家秘密</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single" w:sz="8" w:space="0" w:color="auto"/>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r w:rsidR="004A510D">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3219" w:type="dxa"/>
            <w:tcBorders>
              <w:top w:val="nil"/>
              <w:left w:val="nil"/>
              <w:bottom w:val="single" w:sz="8" w:space="0" w:color="auto"/>
              <w:right w:val="single" w:sz="8" w:space="0" w:color="auto"/>
            </w:tcBorders>
            <w:tcMar>
              <w:left w:w="57" w:type="dxa"/>
              <w:right w:w="57" w:type="dxa"/>
            </w:tcMa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2.其他法律行政法规禁止公开</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r w:rsidR="004A510D">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3219" w:type="dxa"/>
            <w:tcBorders>
              <w:top w:val="nil"/>
              <w:left w:val="nil"/>
              <w:bottom w:val="single" w:sz="8" w:space="0" w:color="auto"/>
              <w:right w:val="single" w:sz="8" w:space="0" w:color="auto"/>
            </w:tcBorders>
            <w:tcMar>
              <w:left w:w="57" w:type="dxa"/>
              <w:right w:w="57" w:type="dxa"/>
            </w:tcMa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3.危及“三安全一稳定”</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r w:rsidR="004A510D">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3219" w:type="dxa"/>
            <w:tcBorders>
              <w:top w:val="nil"/>
              <w:left w:val="nil"/>
              <w:bottom w:val="single" w:sz="8" w:space="0" w:color="auto"/>
              <w:right w:val="single" w:sz="8" w:space="0" w:color="auto"/>
            </w:tcBorders>
            <w:tcMar>
              <w:left w:w="57" w:type="dxa"/>
              <w:right w:w="57" w:type="dxa"/>
            </w:tcMa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4.保护第三方合法权益</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r w:rsidR="004A510D">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3219" w:type="dxa"/>
            <w:tcBorders>
              <w:top w:val="nil"/>
              <w:left w:val="nil"/>
              <w:bottom w:val="single" w:sz="8" w:space="0" w:color="auto"/>
              <w:right w:val="single" w:sz="8" w:space="0" w:color="auto"/>
            </w:tcBorders>
            <w:tcMar>
              <w:left w:w="57" w:type="dxa"/>
              <w:right w:w="57" w:type="dxa"/>
            </w:tcMa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5.属于三类内部事务信息</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r w:rsidR="004A510D">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3219" w:type="dxa"/>
            <w:tcBorders>
              <w:top w:val="nil"/>
              <w:left w:val="nil"/>
              <w:bottom w:val="single" w:sz="8" w:space="0" w:color="auto"/>
              <w:right w:val="single" w:sz="8" w:space="0" w:color="auto"/>
            </w:tcBorders>
            <w:tcMar>
              <w:left w:w="57" w:type="dxa"/>
              <w:right w:w="57" w:type="dxa"/>
            </w:tcMa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6.属于四类过程性信息</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r w:rsidR="004A510D">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3219" w:type="dxa"/>
            <w:tcBorders>
              <w:top w:val="nil"/>
              <w:left w:val="nil"/>
              <w:bottom w:val="single" w:sz="8" w:space="0" w:color="auto"/>
              <w:right w:val="single" w:sz="8" w:space="0" w:color="auto"/>
            </w:tcBorders>
            <w:tcMar>
              <w:left w:w="57" w:type="dxa"/>
              <w:right w:w="57" w:type="dxa"/>
            </w:tcMa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7.属于行政执法案卷</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r w:rsidR="004A510D">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3219" w:type="dxa"/>
            <w:tcBorders>
              <w:top w:val="nil"/>
              <w:left w:val="nil"/>
              <w:bottom w:val="single" w:sz="8" w:space="0" w:color="auto"/>
              <w:right w:val="single" w:sz="8" w:space="0" w:color="auto"/>
            </w:tcBorders>
            <w:tcMar>
              <w:left w:w="57" w:type="dxa"/>
              <w:right w:w="57" w:type="dxa"/>
            </w:tcMa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8.属于行政查询事项</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r w:rsidR="004A510D">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943" w:type="dxa"/>
            <w:vMerge w:val="restart"/>
            <w:tcBorders>
              <w:top w:val="nil"/>
              <w:left w:val="nil"/>
              <w:bottom w:val="outset" w:sz="8" w:space="0" w:color="auto"/>
              <w:right w:val="single" w:sz="8" w:space="0" w:color="auto"/>
            </w:tcBorders>
            <w:tcMar>
              <w:left w:w="57" w:type="dxa"/>
              <w:right w:w="57" w:type="dxa"/>
            </w:tcMar>
            <w:vAlign w:val="cente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（四）无法提供</w:t>
            </w:r>
          </w:p>
        </w:tc>
        <w:tc>
          <w:tcPr>
            <w:tcW w:w="3219" w:type="dxa"/>
            <w:tcBorders>
              <w:top w:val="nil"/>
              <w:left w:val="nil"/>
              <w:bottom w:val="single" w:sz="8" w:space="0" w:color="auto"/>
              <w:right w:val="single" w:sz="8" w:space="0" w:color="auto"/>
            </w:tcBorders>
            <w:tcMar>
              <w:left w:w="57" w:type="dxa"/>
              <w:right w:w="57" w:type="dxa"/>
            </w:tcMa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1.本机关不掌握相关政府信息</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r w:rsidR="004A510D">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3219" w:type="dxa"/>
            <w:tcBorders>
              <w:top w:val="nil"/>
              <w:left w:val="nil"/>
              <w:bottom w:val="single" w:sz="8" w:space="0" w:color="auto"/>
              <w:right w:val="single" w:sz="8" w:space="0" w:color="auto"/>
            </w:tcBorders>
            <w:tcMar>
              <w:left w:w="57" w:type="dxa"/>
              <w:right w:w="57" w:type="dxa"/>
            </w:tcMa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2.没有现成信息需要另行制作</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r w:rsidR="004A510D">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3219" w:type="dxa"/>
            <w:tcBorders>
              <w:top w:val="nil"/>
              <w:left w:val="nil"/>
              <w:bottom w:val="single" w:sz="8" w:space="0" w:color="auto"/>
              <w:right w:val="single" w:sz="8" w:space="0" w:color="auto"/>
            </w:tcBorders>
            <w:tcMar>
              <w:left w:w="57" w:type="dxa"/>
              <w:right w:w="57" w:type="dxa"/>
            </w:tcMa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3.补正后申请内容仍不明确</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r w:rsidR="004A510D">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943" w:type="dxa"/>
            <w:vMerge w:val="restart"/>
            <w:tcBorders>
              <w:top w:val="nil"/>
              <w:left w:val="nil"/>
              <w:bottom w:val="outset" w:sz="8" w:space="0" w:color="auto"/>
              <w:right w:val="single" w:sz="8" w:space="0" w:color="auto"/>
            </w:tcBorders>
            <w:tcMar>
              <w:left w:w="57" w:type="dxa"/>
              <w:right w:w="57" w:type="dxa"/>
            </w:tcMar>
            <w:vAlign w:val="cente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（五）不予处理</w:t>
            </w:r>
          </w:p>
        </w:tc>
        <w:tc>
          <w:tcPr>
            <w:tcW w:w="3219" w:type="dxa"/>
            <w:tcBorders>
              <w:top w:val="nil"/>
              <w:left w:val="nil"/>
              <w:bottom w:val="single" w:sz="8" w:space="0" w:color="auto"/>
              <w:right w:val="single" w:sz="8" w:space="0" w:color="auto"/>
            </w:tcBorders>
            <w:tcMar>
              <w:left w:w="57" w:type="dxa"/>
              <w:right w:w="57" w:type="dxa"/>
            </w:tcMa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1.信访举报投诉类申请</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r w:rsidR="004A510D">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3219" w:type="dxa"/>
            <w:tcBorders>
              <w:top w:val="nil"/>
              <w:left w:val="nil"/>
              <w:bottom w:val="single" w:sz="8" w:space="0" w:color="auto"/>
              <w:right w:val="single" w:sz="8" w:space="0" w:color="auto"/>
            </w:tcBorders>
            <w:tcMar>
              <w:left w:w="57" w:type="dxa"/>
              <w:right w:w="57" w:type="dxa"/>
            </w:tcMa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2.重复申请</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r w:rsidR="004A510D">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3219" w:type="dxa"/>
            <w:tcBorders>
              <w:top w:val="nil"/>
              <w:left w:val="nil"/>
              <w:bottom w:val="single" w:sz="8" w:space="0" w:color="auto"/>
              <w:right w:val="single" w:sz="8" w:space="0" w:color="auto"/>
            </w:tcBorders>
            <w:tcMar>
              <w:left w:w="57" w:type="dxa"/>
              <w:right w:w="57" w:type="dxa"/>
            </w:tcMa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3.要求提供公开出版物</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r w:rsidR="004A510D">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3219" w:type="dxa"/>
            <w:tcBorders>
              <w:top w:val="nil"/>
              <w:left w:val="nil"/>
              <w:bottom w:val="single" w:sz="8" w:space="0" w:color="auto"/>
              <w:right w:val="single" w:sz="8" w:space="0" w:color="auto"/>
            </w:tcBorders>
            <w:tcMar>
              <w:left w:w="57" w:type="dxa"/>
              <w:right w:w="57" w:type="dxa"/>
            </w:tcMa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4.无正当理由大量反复申请</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r w:rsidR="004A510D">
        <w:trPr>
          <w:trHeight w:val="779"/>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3219" w:type="dxa"/>
            <w:tcBorders>
              <w:top w:val="nil"/>
              <w:left w:val="nil"/>
              <w:bottom w:val="outset" w:sz="8" w:space="0" w:color="auto"/>
              <w:right w:val="single" w:sz="8" w:space="0" w:color="auto"/>
            </w:tcBorders>
            <w:tcMar>
              <w:left w:w="57" w:type="dxa"/>
              <w:right w:w="57" w:type="dxa"/>
            </w:tcMar>
            <w:vAlign w:val="center"/>
          </w:tcPr>
          <w:p w:rsidR="004A510D" w:rsidRDefault="00C86D36">
            <w:pPr>
              <w:widowControl/>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5.要求行政机关确认或重新出具已获取信息</w:t>
            </w:r>
          </w:p>
        </w:tc>
        <w:tc>
          <w:tcPr>
            <w:tcW w:w="688" w:type="dxa"/>
            <w:tcBorders>
              <w:top w:val="nil"/>
              <w:left w:val="nil"/>
              <w:bottom w:val="outset"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outset"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outset"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outset"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outset"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outset"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outset"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r w:rsidR="004A510D">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943" w:type="dxa"/>
            <w:vMerge w:val="restart"/>
            <w:tcBorders>
              <w:top w:val="outset" w:sz="8" w:space="0" w:color="auto"/>
              <w:left w:val="nil"/>
              <w:bottom w:val="outset" w:sz="8" w:space="0" w:color="auto"/>
              <w:right w:val="single" w:sz="8" w:space="0" w:color="auto"/>
            </w:tcBorders>
            <w:tcMar>
              <w:left w:w="57" w:type="dxa"/>
              <w:right w:w="57" w:type="dxa"/>
            </w:tcMar>
            <w:vAlign w:val="cente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（六）其他处理</w:t>
            </w:r>
          </w:p>
        </w:tc>
        <w:tc>
          <w:tcPr>
            <w:tcW w:w="3219"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1.申请人无正当理由逾期不补正、行政机关不再处理其政府信息公开申请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r w:rsidR="004A510D">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943" w:type="dxa"/>
            <w:vMerge/>
            <w:tcBorders>
              <w:top w:val="outset" w:sz="8" w:space="0" w:color="auto"/>
              <w:left w:val="nil"/>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3219"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r w:rsidR="004A510D">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943" w:type="dxa"/>
            <w:vMerge/>
            <w:tcBorders>
              <w:top w:val="outset" w:sz="8" w:space="0" w:color="auto"/>
              <w:left w:val="nil"/>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3219"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3.其他</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r w:rsidR="004A510D">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4A510D" w:rsidRDefault="004A510D">
            <w:pPr>
              <w:rPr>
                <w:rFonts w:ascii="宋体" w:eastAsia="仿宋_GB2312" w:hAnsi="Times New Roman" w:cs="Times New Roman"/>
                <w:color w:val="000000"/>
                <w:sz w:val="24"/>
              </w:rPr>
            </w:pPr>
          </w:p>
        </w:tc>
        <w:tc>
          <w:tcPr>
            <w:tcW w:w="4162" w:type="dxa"/>
            <w:gridSpan w:val="2"/>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（七）总计</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hint="eastAsia"/>
                <w:color w:val="000000"/>
                <w:kern w:val="0"/>
                <w:sz w:val="20"/>
                <w:szCs w:val="20"/>
              </w:rPr>
              <w:t xml:space="preserve"> 2</w:t>
            </w:r>
            <w:r>
              <w:rPr>
                <w:rFonts w:ascii="Calibri" w:eastAsia="仿宋_GB2312" w:hAnsi="Calibri" w:cs="Calibri"/>
                <w:color w:val="000000"/>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2</w:t>
            </w:r>
          </w:p>
        </w:tc>
      </w:tr>
      <w:tr w:rsidR="004A510D">
        <w:trPr>
          <w:jc w:val="center"/>
        </w:trPr>
        <w:tc>
          <w:tcPr>
            <w:tcW w:w="4929" w:type="dxa"/>
            <w:gridSpan w:val="3"/>
            <w:tcBorders>
              <w:top w:val="nil"/>
              <w:left w:val="single" w:sz="8" w:space="0" w:color="auto"/>
              <w:bottom w:val="single" w:sz="8" w:space="0" w:color="auto"/>
              <w:right w:val="single" w:sz="8" w:space="0" w:color="auto"/>
            </w:tcBorders>
            <w:tcMar>
              <w:left w:w="57" w:type="dxa"/>
              <w:right w:w="57" w:type="dxa"/>
            </w:tcMar>
            <w:vAlign w:val="center"/>
          </w:tcPr>
          <w:p w:rsidR="004A510D" w:rsidRDefault="00C86D36">
            <w:pPr>
              <w:widowControl/>
              <w:jc w:val="left"/>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四、结转下年度继续办理</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bl>
    <w:p w:rsidR="004A510D" w:rsidRDefault="004A510D">
      <w:pPr>
        <w:widowControl/>
        <w:shd w:val="clear" w:color="auto" w:fill="FFFFFF"/>
        <w:jc w:val="center"/>
        <w:rPr>
          <w:rFonts w:ascii="宋体" w:eastAsia="宋体" w:hAnsi="宋体" w:cs="宋体"/>
          <w:color w:val="000000"/>
          <w:sz w:val="24"/>
        </w:rPr>
      </w:pPr>
    </w:p>
    <w:p w:rsidR="004A510D" w:rsidRDefault="00C86D36">
      <w:pPr>
        <w:pStyle w:val="a6"/>
        <w:widowControl/>
        <w:spacing w:beforeAutospacing="0" w:afterAutospacing="0" w:line="560" w:lineRule="exact"/>
        <w:ind w:firstLine="640"/>
        <w:jc w:val="both"/>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rPr>
        <w:t>四、政府信息公开行政复议、行政诉讼情况</w:t>
      </w:r>
    </w:p>
    <w:p w:rsidR="004A510D" w:rsidRDefault="004A510D">
      <w:pPr>
        <w:widowControl/>
        <w:shd w:val="clear" w:color="auto" w:fill="FFFFFF"/>
        <w:jc w:val="center"/>
        <w:rPr>
          <w:rFonts w:ascii="宋体" w:eastAsia="宋体" w:hAnsi="宋体" w:cs="宋体"/>
          <w:color w:val="000000"/>
          <w:sz w:val="24"/>
        </w:rPr>
      </w:pPr>
    </w:p>
    <w:tbl>
      <w:tblPr>
        <w:tblW w:w="9743"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49"/>
        <w:gridCol w:w="649"/>
        <w:gridCol w:w="649"/>
        <w:gridCol w:w="649"/>
        <w:gridCol w:w="649"/>
        <w:gridCol w:w="649"/>
        <w:gridCol w:w="649"/>
        <w:gridCol w:w="650"/>
        <w:gridCol w:w="650"/>
        <w:gridCol w:w="650"/>
        <w:gridCol w:w="650"/>
        <w:gridCol w:w="650"/>
        <w:gridCol w:w="650"/>
        <w:gridCol w:w="650"/>
        <w:gridCol w:w="650"/>
      </w:tblGrid>
      <w:tr w:rsidR="004A510D">
        <w:trPr>
          <w:jc w:val="center"/>
        </w:trPr>
        <w:tc>
          <w:tcPr>
            <w:tcW w:w="32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行政复议</w:t>
            </w:r>
          </w:p>
        </w:tc>
        <w:tc>
          <w:tcPr>
            <w:tcW w:w="6498"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行政诉讼</w:t>
            </w:r>
          </w:p>
        </w:tc>
      </w:tr>
      <w:tr w:rsidR="004A510D">
        <w:trPr>
          <w:jc w:val="center"/>
        </w:trPr>
        <w:tc>
          <w:tcPr>
            <w:tcW w:w="649"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结果维持</w:t>
            </w:r>
          </w:p>
        </w:tc>
        <w:tc>
          <w:tcPr>
            <w:tcW w:w="649"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结果</w:t>
            </w:r>
            <w:r>
              <w:rPr>
                <w:rFonts w:ascii="宋体" w:eastAsia="宋体" w:hAnsi="宋体" w:cs="宋体" w:hint="eastAsia"/>
                <w:color w:val="000000"/>
                <w:kern w:val="0"/>
                <w:sz w:val="20"/>
                <w:szCs w:val="20"/>
              </w:rPr>
              <w:br/>
              <w:t>纠正</w:t>
            </w:r>
          </w:p>
        </w:tc>
        <w:tc>
          <w:tcPr>
            <w:tcW w:w="649"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其他</w:t>
            </w:r>
            <w:r>
              <w:rPr>
                <w:rFonts w:ascii="宋体" w:eastAsia="宋体" w:hAnsi="宋体" w:cs="宋体" w:hint="eastAsia"/>
                <w:color w:val="000000"/>
                <w:kern w:val="0"/>
                <w:sz w:val="20"/>
                <w:szCs w:val="20"/>
              </w:rPr>
              <w:br/>
              <w:t>结果</w:t>
            </w:r>
          </w:p>
        </w:tc>
        <w:tc>
          <w:tcPr>
            <w:tcW w:w="649"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尚未</w:t>
            </w:r>
            <w:r>
              <w:rPr>
                <w:rFonts w:ascii="宋体" w:eastAsia="宋体" w:hAnsi="宋体" w:cs="宋体" w:hint="eastAsia"/>
                <w:color w:val="000000"/>
                <w:kern w:val="0"/>
                <w:sz w:val="20"/>
                <w:szCs w:val="20"/>
              </w:rPr>
              <w:br/>
              <w:t>审结</w:t>
            </w:r>
          </w:p>
        </w:tc>
        <w:tc>
          <w:tcPr>
            <w:tcW w:w="649"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总计</w:t>
            </w:r>
          </w:p>
        </w:tc>
        <w:tc>
          <w:tcPr>
            <w:tcW w:w="3248"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未经复议直接起诉</w:t>
            </w:r>
          </w:p>
        </w:tc>
        <w:tc>
          <w:tcPr>
            <w:tcW w:w="325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复议后起诉</w:t>
            </w:r>
          </w:p>
        </w:tc>
      </w:tr>
      <w:tr w:rsidR="004A510D">
        <w:trPr>
          <w:jc w:val="center"/>
        </w:trPr>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rsidR="004A510D" w:rsidRDefault="004A510D">
            <w:pPr>
              <w:rPr>
                <w:rFonts w:ascii="宋体" w:eastAsia="仿宋_GB2312" w:hAnsi="Times New Roman" w:cs="Times New Roman"/>
                <w:color w:val="000000"/>
                <w:sz w:val="24"/>
              </w:rPr>
            </w:pPr>
          </w:p>
        </w:tc>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rsidR="004A510D" w:rsidRDefault="004A510D">
            <w:pPr>
              <w:rPr>
                <w:rFonts w:ascii="宋体" w:eastAsia="仿宋_GB2312" w:hAnsi="Times New Roman" w:cs="Times New Roman"/>
                <w:color w:val="000000"/>
                <w:sz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A510D" w:rsidRDefault="004A510D">
            <w:pPr>
              <w:rPr>
                <w:rFonts w:ascii="宋体" w:eastAsia="仿宋_GB2312" w:hAnsi="Times New Roman" w:cs="Times New Roman"/>
                <w:color w:val="000000"/>
                <w:sz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A510D" w:rsidRDefault="004A510D">
            <w:pPr>
              <w:rPr>
                <w:rFonts w:ascii="宋体" w:eastAsia="仿宋_GB2312" w:hAnsi="Times New Roman" w:cs="Times New Roman"/>
                <w:color w:val="000000"/>
                <w:sz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A510D" w:rsidRDefault="004A510D">
            <w:pPr>
              <w:rPr>
                <w:rFonts w:ascii="宋体" w:eastAsia="仿宋_GB2312" w:hAnsi="Times New Roman" w:cs="Times New Roman"/>
                <w:color w:val="000000"/>
                <w:sz w:val="24"/>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结果</w:t>
            </w:r>
            <w:r>
              <w:rPr>
                <w:rFonts w:ascii="宋体" w:eastAsia="宋体" w:hAnsi="宋体" w:cs="宋体" w:hint="eastAsia"/>
                <w:color w:val="000000"/>
                <w:kern w:val="0"/>
                <w:sz w:val="20"/>
                <w:szCs w:val="20"/>
              </w:rPr>
              <w:b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结果</w:t>
            </w:r>
            <w:r>
              <w:rPr>
                <w:rFonts w:ascii="宋体" w:eastAsia="宋体" w:hAnsi="宋体" w:cs="宋体" w:hint="eastAsia"/>
                <w:color w:val="000000"/>
                <w:kern w:val="0"/>
                <w:sz w:val="20"/>
                <w:szCs w:val="20"/>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其他</w:t>
            </w:r>
            <w:r>
              <w:rPr>
                <w:rFonts w:ascii="宋体" w:eastAsia="宋体" w:hAnsi="宋体" w:cs="宋体" w:hint="eastAsia"/>
                <w:color w:val="000000"/>
                <w:kern w:val="0"/>
                <w:sz w:val="20"/>
                <w:szCs w:val="20"/>
              </w:rPr>
              <w:b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尚未</w:t>
            </w:r>
            <w:r>
              <w:rPr>
                <w:rFonts w:ascii="宋体" w:eastAsia="宋体" w:hAnsi="宋体" w:cs="宋体" w:hint="eastAsia"/>
                <w:color w:val="000000"/>
                <w:kern w:val="0"/>
                <w:sz w:val="20"/>
                <w:szCs w:val="20"/>
              </w:rPr>
              <w:br/>
              <w:t>审结</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总计</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结果</w:t>
            </w:r>
            <w:r>
              <w:rPr>
                <w:rFonts w:ascii="宋体" w:eastAsia="宋体" w:hAnsi="宋体" w:cs="宋体" w:hint="eastAsia"/>
                <w:color w:val="000000"/>
                <w:kern w:val="0"/>
                <w:sz w:val="20"/>
                <w:szCs w:val="20"/>
              </w:rPr>
              <w:br/>
              <w:t>维持</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结果</w:t>
            </w:r>
            <w:r>
              <w:rPr>
                <w:rFonts w:ascii="宋体" w:eastAsia="宋体" w:hAnsi="宋体" w:cs="宋体" w:hint="eastAsia"/>
                <w:color w:val="000000"/>
                <w:kern w:val="0"/>
                <w:sz w:val="20"/>
                <w:szCs w:val="20"/>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其他</w:t>
            </w:r>
            <w:r>
              <w:rPr>
                <w:rFonts w:ascii="宋体" w:eastAsia="宋体" w:hAnsi="宋体" w:cs="宋体" w:hint="eastAsia"/>
                <w:color w:val="000000"/>
                <w:kern w:val="0"/>
                <w:sz w:val="20"/>
                <w:szCs w:val="20"/>
              </w:rPr>
              <w:b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尚未</w:t>
            </w:r>
            <w:r>
              <w:rPr>
                <w:rFonts w:ascii="宋体" w:eastAsia="宋体" w:hAnsi="宋体" w:cs="宋体" w:hint="eastAsia"/>
                <w:color w:val="000000"/>
                <w:kern w:val="0"/>
                <w:sz w:val="20"/>
                <w:szCs w:val="20"/>
              </w:rPr>
              <w:br/>
              <w:t>审结</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宋体" w:eastAsia="宋体" w:hAnsi="宋体" w:cs="宋体" w:hint="eastAsia"/>
                <w:color w:val="000000"/>
                <w:kern w:val="0"/>
                <w:sz w:val="20"/>
                <w:szCs w:val="20"/>
              </w:rPr>
              <w:t>总计</w:t>
            </w:r>
          </w:p>
        </w:tc>
      </w:tr>
      <w:tr w:rsidR="004A510D">
        <w:trPr>
          <w:trHeight w:val="512"/>
          <w:jc w:val="center"/>
        </w:trPr>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4A510D" w:rsidRDefault="00C86D36">
            <w:pPr>
              <w:widowControl/>
              <w:jc w:val="center"/>
              <w:rPr>
                <w:rFonts w:ascii="仿宋_GB2312" w:eastAsia="仿宋_GB2312" w:hAnsi="Times New Roman" w:cs="Times New Roman"/>
                <w:color w:val="000000"/>
                <w:sz w:val="32"/>
                <w:szCs w:val="32"/>
              </w:rPr>
            </w:pPr>
            <w:r>
              <w:rPr>
                <w:rFonts w:ascii="Calibri" w:eastAsia="仿宋_GB2312" w:hAnsi="Calibri" w:cs="Calibri"/>
                <w:color w:val="000000"/>
                <w:kern w:val="0"/>
                <w:sz w:val="20"/>
                <w:szCs w:val="20"/>
              </w:rPr>
              <w:t> </w:t>
            </w:r>
            <w:r>
              <w:rPr>
                <w:rFonts w:ascii="Calibri" w:eastAsia="仿宋_GB2312" w:hAnsi="Calibri" w:cs="Calibri" w:hint="eastAsia"/>
                <w:color w:val="000000"/>
                <w:kern w:val="0"/>
                <w:sz w:val="20"/>
                <w:szCs w:val="20"/>
              </w:rPr>
              <w:t>0</w:t>
            </w:r>
          </w:p>
        </w:tc>
      </w:tr>
    </w:tbl>
    <w:p w:rsidR="004A510D" w:rsidRDefault="00C86D36">
      <w:pPr>
        <w:pStyle w:val="a6"/>
        <w:widowControl/>
        <w:spacing w:beforeAutospacing="0" w:afterAutospacing="0" w:line="560" w:lineRule="exact"/>
        <w:ind w:firstLine="640"/>
        <w:jc w:val="both"/>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rPr>
        <w:t>五、存在的主要问题及改进情况</w:t>
      </w:r>
    </w:p>
    <w:p w:rsidR="004A510D" w:rsidRDefault="00C86D36">
      <w:pPr>
        <w:pStyle w:val="a6"/>
        <w:widowControl/>
        <w:shd w:val="clear" w:color="auto" w:fill="FFFFFF"/>
        <w:spacing w:beforeAutospacing="0" w:afterAutospacing="0" w:line="560" w:lineRule="exact"/>
        <w:ind w:firstLine="640"/>
        <w:jc w:val="both"/>
        <w:rPr>
          <w:rFonts w:ascii="楷体_GB2312" w:eastAsia="楷体_GB2312" w:hAnsi="Calibri" w:cs="楷体_GB2312"/>
          <w:sz w:val="32"/>
          <w:szCs w:val="32"/>
          <w:shd w:val="clear" w:color="auto" w:fill="FFFFFF"/>
        </w:rPr>
      </w:pPr>
      <w:r>
        <w:rPr>
          <w:rFonts w:ascii="楷体_GB2312" w:eastAsia="楷体_GB2312" w:hAnsi="Calibri" w:cs="楷体_GB2312" w:hint="eastAsia"/>
          <w:sz w:val="32"/>
          <w:szCs w:val="32"/>
          <w:shd w:val="clear" w:color="auto" w:fill="FFFFFF"/>
        </w:rPr>
        <w:t>（一）2023年问题整改情况</w:t>
      </w:r>
    </w:p>
    <w:p w:rsidR="004A510D" w:rsidRDefault="00C86D36">
      <w:pPr>
        <w:pStyle w:val="a6"/>
        <w:widowControl/>
        <w:shd w:val="clear" w:color="auto" w:fill="FFFFFF"/>
        <w:spacing w:beforeAutospacing="0" w:afterAutospacing="0" w:line="560" w:lineRule="exact"/>
        <w:ind w:firstLine="640"/>
        <w:jc w:val="both"/>
        <w:rPr>
          <w:rFonts w:ascii="仿宋_GB2312" w:eastAsia="仿宋_GB2312" w:hAnsi="仿宋" w:cs="仿宋"/>
          <w:sz w:val="32"/>
          <w:szCs w:val="32"/>
          <w:shd w:val="clear" w:color="auto" w:fill="FFFFFF"/>
        </w:rPr>
      </w:pPr>
      <w:r>
        <w:rPr>
          <w:rFonts w:ascii="仿宋_GB2312" w:eastAsia="仿宋_GB2312" w:hAnsi="仿宋" w:cs="仿宋" w:hint="eastAsia"/>
          <w:b/>
          <w:bCs/>
          <w:sz w:val="32"/>
          <w:szCs w:val="32"/>
          <w:shd w:val="clear" w:color="auto" w:fill="FFFFFF"/>
        </w:rPr>
        <w:t>‌一是提高公开内容质量和水平‌。</w:t>
      </w:r>
      <w:r>
        <w:rPr>
          <w:rFonts w:ascii="仿宋_GB2312" w:eastAsia="仿宋_GB2312" w:hAnsi="仿宋" w:cs="仿宋" w:hint="eastAsia"/>
          <w:sz w:val="32"/>
          <w:szCs w:val="32"/>
          <w:shd w:val="clear" w:color="auto" w:fill="FFFFFF"/>
        </w:rPr>
        <w:t>‌</w:t>
      </w:r>
    </w:p>
    <w:p w:rsidR="004A510D" w:rsidRDefault="00C86D36">
      <w:pPr>
        <w:pStyle w:val="a6"/>
        <w:widowControl/>
        <w:shd w:val="clear" w:color="auto" w:fill="FFFFFF"/>
        <w:spacing w:beforeAutospacing="0" w:afterAutospacing="0" w:line="560" w:lineRule="exact"/>
        <w:ind w:firstLine="640"/>
        <w:jc w:val="both"/>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建立健全信息审核机制，对公开的信息进行严格把关，确保信息的严肃性、权威性和准确性。确保公开的信息内容全面、准确、及时。除了传统的公告、通报等形式，还利用微信公众</w:t>
      </w:r>
      <w:r>
        <w:rPr>
          <w:rFonts w:ascii="仿宋_GB2312" w:eastAsia="仿宋_GB2312" w:hAnsi="仿宋" w:cs="仿宋" w:hint="eastAsia"/>
          <w:sz w:val="32"/>
          <w:szCs w:val="32"/>
          <w:shd w:val="clear" w:color="auto" w:fill="FFFFFF"/>
        </w:rPr>
        <w:lastRenderedPageBreak/>
        <w:t>号等新媒体平台进行信息公开，增加互动性和参与性，满足社会公众获取信息的多样化需求。</w:t>
      </w:r>
    </w:p>
    <w:p w:rsidR="004A510D" w:rsidRDefault="00C86D36">
      <w:pPr>
        <w:pStyle w:val="a6"/>
        <w:widowControl/>
        <w:shd w:val="clear" w:color="auto" w:fill="FFFFFF"/>
        <w:spacing w:beforeAutospacing="0" w:afterAutospacing="0" w:line="560" w:lineRule="exact"/>
        <w:ind w:firstLine="640"/>
        <w:jc w:val="both"/>
        <w:rPr>
          <w:rFonts w:ascii="仿宋_GB2312" w:eastAsia="仿宋_GB2312" w:hAnsi="仿宋" w:cs="仿宋"/>
          <w:sz w:val="32"/>
          <w:szCs w:val="32"/>
          <w:shd w:val="clear" w:color="auto" w:fill="FFFFFF"/>
        </w:rPr>
      </w:pPr>
      <w:r>
        <w:rPr>
          <w:rFonts w:ascii="仿宋_GB2312" w:eastAsia="仿宋_GB2312" w:hAnsi="仿宋" w:cs="仿宋" w:hint="eastAsia"/>
          <w:b/>
          <w:bCs/>
          <w:sz w:val="32"/>
          <w:szCs w:val="32"/>
          <w:shd w:val="clear" w:color="auto" w:fill="FFFFFF"/>
        </w:rPr>
        <w:t>‌二是加强局办公室与机关各股室、局属各单位的配合</w:t>
      </w:r>
      <w:r>
        <w:rPr>
          <w:rFonts w:ascii="仿宋_GB2312" w:eastAsia="仿宋_GB2312" w:hAnsi="仿宋" w:cs="仿宋" w:hint="eastAsia"/>
          <w:sz w:val="32"/>
          <w:szCs w:val="32"/>
          <w:shd w:val="clear" w:color="auto" w:fill="FFFFFF"/>
        </w:rPr>
        <w:t>‌</w:t>
      </w:r>
    </w:p>
    <w:p w:rsidR="004A510D" w:rsidRDefault="00C86D36">
      <w:pPr>
        <w:pStyle w:val="a6"/>
        <w:widowControl/>
        <w:shd w:val="clear" w:color="auto" w:fill="FFFFFF"/>
        <w:spacing w:beforeAutospacing="0" w:afterAutospacing="0" w:line="560" w:lineRule="exact"/>
        <w:ind w:firstLine="640"/>
        <w:jc w:val="both"/>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建立局办公室与机关各股室、局属各单位之间的</w:t>
      </w:r>
      <w:r w:rsidR="00106C20">
        <w:rPr>
          <w:rFonts w:ascii="仿宋_GB2312" w:eastAsia="仿宋_GB2312" w:hAnsi="仿宋" w:cs="仿宋" w:hint="eastAsia"/>
          <w:sz w:val="32"/>
          <w:szCs w:val="32"/>
          <w:shd w:val="clear" w:color="auto" w:fill="FFFFFF"/>
        </w:rPr>
        <w:t>信息协调机制，明确各自职责和分工，确保信息公开工作的顺利进行。</w:t>
      </w:r>
    </w:p>
    <w:p w:rsidR="004A510D" w:rsidRDefault="00C86D36">
      <w:pPr>
        <w:pStyle w:val="a6"/>
        <w:widowControl/>
        <w:shd w:val="clear" w:color="auto" w:fill="FFFFFF"/>
        <w:spacing w:beforeAutospacing="0" w:afterAutospacing="0" w:line="560" w:lineRule="exact"/>
        <w:jc w:val="both"/>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‌加强对局办公室和机关各股室、局属各单位信息公开工作人员的业务培训，提高其政策理解能力和信息公开技能，提升整体工作水平。‌</w:t>
      </w:r>
    </w:p>
    <w:p w:rsidR="004A510D" w:rsidRDefault="00C86D36">
      <w:pPr>
        <w:pStyle w:val="a6"/>
        <w:widowControl/>
        <w:shd w:val="clear" w:color="auto" w:fill="FFFFFF"/>
        <w:spacing w:beforeAutospacing="0" w:afterAutospacing="0" w:line="560" w:lineRule="exact"/>
        <w:ind w:firstLine="640"/>
        <w:jc w:val="both"/>
        <w:rPr>
          <w:rFonts w:ascii="楷体_GB2312" w:eastAsia="楷体_GB2312" w:hAnsi="Calibri" w:cs="楷体_GB2312"/>
          <w:sz w:val="32"/>
          <w:szCs w:val="32"/>
          <w:shd w:val="clear" w:color="auto" w:fill="FFFFFF"/>
        </w:rPr>
      </w:pPr>
      <w:r>
        <w:rPr>
          <w:rFonts w:ascii="楷体_GB2312" w:eastAsia="楷体_GB2312" w:hAnsi="Calibri" w:cs="楷体_GB2312" w:hint="eastAsia"/>
          <w:sz w:val="32"/>
          <w:szCs w:val="32"/>
          <w:shd w:val="clear" w:color="auto" w:fill="FFFFFF"/>
        </w:rPr>
        <w:t>（二）2024年存在的主要问题</w:t>
      </w:r>
    </w:p>
    <w:p w:rsidR="004A510D" w:rsidRDefault="00C86D36">
      <w:pPr>
        <w:pStyle w:val="a6"/>
        <w:widowControl/>
        <w:shd w:val="clear" w:color="auto" w:fill="FFFFFF"/>
        <w:spacing w:beforeAutospacing="0" w:afterAutospacing="0" w:line="560" w:lineRule="exact"/>
        <w:ind w:firstLine="640"/>
        <w:jc w:val="both"/>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2024年，我局政府信息公开工作存在一些问题，主要表现在：企事业单位信息公开不及时。</w:t>
      </w:r>
    </w:p>
    <w:p w:rsidR="004A510D" w:rsidRDefault="00C86D36">
      <w:pPr>
        <w:pStyle w:val="a6"/>
        <w:widowControl/>
        <w:shd w:val="clear" w:color="auto" w:fill="FFFFFF"/>
        <w:spacing w:beforeAutospacing="0" w:afterAutospacing="0" w:line="560" w:lineRule="exact"/>
        <w:ind w:firstLine="640"/>
        <w:jc w:val="both"/>
        <w:rPr>
          <w:rFonts w:ascii="楷体_GB2312" w:eastAsia="楷体_GB2312" w:hAnsi="Calibri" w:cs="楷体_GB2312"/>
          <w:sz w:val="32"/>
          <w:szCs w:val="32"/>
          <w:shd w:val="clear" w:color="auto" w:fill="FFFFFF"/>
        </w:rPr>
      </w:pPr>
      <w:r>
        <w:rPr>
          <w:rFonts w:ascii="楷体_GB2312" w:eastAsia="楷体_GB2312" w:hAnsi="Calibri" w:cs="楷体_GB2312" w:hint="eastAsia"/>
          <w:sz w:val="32"/>
          <w:szCs w:val="32"/>
          <w:shd w:val="clear" w:color="auto" w:fill="FFFFFF"/>
        </w:rPr>
        <w:t>（三）下一步改进措施</w:t>
      </w:r>
    </w:p>
    <w:p w:rsidR="004A510D" w:rsidRDefault="00C86D36">
      <w:pPr>
        <w:widowControl/>
        <w:spacing w:line="560" w:lineRule="exact"/>
        <w:rPr>
          <w:rFonts w:ascii="仿宋" w:eastAsia="仿宋" w:hAnsi="仿宋" w:cs="仿宋"/>
          <w:sz w:val="32"/>
          <w:szCs w:val="32"/>
        </w:rPr>
      </w:pPr>
      <w:r>
        <w:rPr>
          <w:rFonts w:ascii="仿宋_GB2312" w:eastAsia="仿宋_GB2312" w:hAnsi="仿宋" w:cs="仿宋" w:hint="eastAsia"/>
          <w:kern w:val="0"/>
          <w:sz w:val="32"/>
          <w:szCs w:val="32"/>
          <w:shd w:val="clear" w:color="auto" w:fill="FFFFFF"/>
        </w:rPr>
        <w:t>加强对</w:t>
      </w:r>
      <w:r>
        <w:rPr>
          <w:rFonts w:ascii="仿宋_GB2312" w:eastAsia="仿宋_GB2312" w:hAnsi="仿宋" w:cs="仿宋" w:hint="eastAsia"/>
          <w:sz w:val="32"/>
          <w:szCs w:val="32"/>
          <w:shd w:val="clear" w:color="auto" w:fill="FFFFFF"/>
        </w:rPr>
        <w:t>企事业单位</w:t>
      </w:r>
      <w:bookmarkStart w:id="2" w:name="_GoBack"/>
      <w:bookmarkEnd w:id="2"/>
      <w:r>
        <w:rPr>
          <w:rFonts w:ascii="仿宋_GB2312" w:eastAsia="仿宋_GB2312" w:hAnsi="仿宋" w:cs="仿宋" w:hint="eastAsia"/>
          <w:kern w:val="0"/>
          <w:sz w:val="32"/>
          <w:szCs w:val="32"/>
          <w:shd w:val="clear" w:color="auto" w:fill="FFFFFF"/>
        </w:rPr>
        <w:t>信息公开工作的督促检查，确保信息能够及时、准确。进一步梳理我局政务公开内容，探索政务公开工作的新方法、新手段、新方式，提升政务公开工作的整体质量。</w:t>
      </w:r>
    </w:p>
    <w:p w:rsidR="004A510D" w:rsidRDefault="00C86D36">
      <w:pPr>
        <w:pStyle w:val="a6"/>
        <w:widowControl/>
        <w:spacing w:beforeAutospacing="0" w:afterAutospacing="0" w:line="560" w:lineRule="exact"/>
        <w:ind w:firstLine="640"/>
        <w:jc w:val="both"/>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rPr>
        <w:t>六、其他需要报告的事项</w:t>
      </w:r>
    </w:p>
    <w:p w:rsidR="004A510D" w:rsidRDefault="00C86D36">
      <w:pPr>
        <w:widowControl/>
        <w:spacing w:line="560" w:lineRule="exact"/>
        <w:rPr>
          <w:rFonts w:ascii="仿宋_GB2312" w:eastAsia="仿宋_GB2312" w:hAnsi="仿宋" w:cs="仿宋"/>
          <w:kern w:val="0"/>
          <w:sz w:val="32"/>
          <w:szCs w:val="32"/>
          <w:shd w:val="clear" w:color="auto" w:fill="FFFFFF"/>
        </w:rPr>
      </w:pPr>
      <w:r>
        <w:rPr>
          <w:rFonts w:ascii="仿宋_GB2312" w:eastAsia="仿宋_GB2312" w:hAnsi="仿宋" w:cs="仿宋" w:hint="eastAsia"/>
          <w:kern w:val="0"/>
          <w:sz w:val="32"/>
          <w:szCs w:val="32"/>
          <w:shd w:val="clear" w:color="auto" w:fill="FFFFFF"/>
        </w:rPr>
        <w:t xml:space="preserve">    按照《国务院办公厅关于印发&lt;政府信息公开信息处理费管理办法&gt;的通知》（国办函〔2020〕109号）规定的按件、按量收费标准，本年度没有产生信息公开处理费。</w:t>
      </w:r>
      <w:bookmarkEnd w:id="1"/>
    </w:p>
    <w:p w:rsidR="004A510D" w:rsidRDefault="004A510D">
      <w:pPr>
        <w:pStyle w:val="a6"/>
        <w:widowControl/>
        <w:spacing w:beforeAutospacing="0" w:afterAutospacing="0" w:line="560" w:lineRule="exact"/>
        <w:ind w:firstLine="640"/>
        <w:jc w:val="both"/>
      </w:pPr>
    </w:p>
    <w:sectPr w:rsidR="004A510D" w:rsidSect="004A510D">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526" w:rsidRDefault="00125526" w:rsidP="001857FC">
      <w:r>
        <w:separator/>
      </w:r>
    </w:p>
  </w:endnote>
  <w:endnote w:type="continuationSeparator" w:id="1">
    <w:p w:rsidR="00125526" w:rsidRDefault="00125526" w:rsidP="001857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647FCDDB-F46A-4CB9-BA2D-76AF92F9444E}"/>
  </w:font>
  <w:font w:name="方正小标宋简体">
    <w:panose1 w:val="02000000000000000000"/>
    <w:charset w:val="86"/>
    <w:family w:val="script"/>
    <w:pitch w:val="fixed"/>
    <w:sig w:usb0="A00002BF" w:usb1="184F6CFA" w:usb2="00000012" w:usb3="00000000" w:csb0="00040001" w:csb1="00000000"/>
    <w:embedRegular r:id="rId2" w:subsetted="1" w:fontKey="{BAC5FC27-52F3-4A27-880C-3614BA96C2FE}"/>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00000001" w:usb1="080E0000" w:usb2="00000010" w:usb3="00000000" w:csb0="00040000" w:csb1="00000000"/>
    <w:embedRegular r:id="rId3" w:subsetted="1" w:fontKey="{FA6989DB-4EF9-44F5-AC28-00940DF7A888}"/>
  </w:font>
  <w:font w:name="仿宋_GB2312">
    <w:panose1 w:val="02010609030101010101"/>
    <w:charset w:val="86"/>
    <w:family w:val="modern"/>
    <w:pitch w:val="fixed"/>
    <w:sig w:usb0="00000001" w:usb1="080E0000" w:usb2="00000010" w:usb3="00000000" w:csb0="00040000" w:csb1="00000000"/>
    <w:embedRegular r:id="rId4" w:subsetted="1" w:fontKey="{CE0A8E80-D902-47B1-8051-E7ABF0B96E36}"/>
    <w:embedBold r:id="rId5" w:subsetted="1" w:fontKey="{09E8483A-216E-47FD-8548-AB4A1AA38082}"/>
  </w:font>
  <w:font w:name="楷体_GB2312">
    <w:panose1 w:val="02010609030101010101"/>
    <w:charset w:val="86"/>
    <w:family w:val="modern"/>
    <w:pitch w:val="fixed"/>
    <w:sig w:usb0="00000001" w:usb1="080E0000" w:usb2="00000010" w:usb3="00000000" w:csb0="00040000" w:csb1="00000000"/>
    <w:embedRegular r:id="rId6" w:subsetted="1" w:fontKey="{2AC7AC55-D6CE-4286-9D6B-7AC69638E6EC}"/>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embedRegular r:id="rId7" w:subsetted="1" w:fontKey="{58DDC34B-FD70-4C1D-934A-D8232D453BCC}"/>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526" w:rsidRDefault="00125526" w:rsidP="001857FC">
      <w:r>
        <w:separator/>
      </w:r>
    </w:p>
  </w:footnote>
  <w:footnote w:type="continuationSeparator" w:id="1">
    <w:p w:rsidR="00125526" w:rsidRDefault="00125526" w:rsidP="001857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Y0MGI1MWM3NTliYWRmYzc0ZDY2ZTlmNzFmMTgyZGEifQ=="/>
  </w:docVars>
  <w:rsids>
    <w:rsidRoot w:val="005A2F42"/>
    <w:rsid w:val="00106C20"/>
    <w:rsid w:val="00125526"/>
    <w:rsid w:val="001857FC"/>
    <w:rsid w:val="001C39F3"/>
    <w:rsid w:val="00234ED9"/>
    <w:rsid w:val="00236E5F"/>
    <w:rsid w:val="003F264B"/>
    <w:rsid w:val="00495157"/>
    <w:rsid w:val="004A510D"/>
    <w:rsid w:val="005A2F42"/>
    <w:rsid w:val="00643252"/>
    <w:rsid w:val="008E1E65"/>
    <w:rsid w:val="009C252F"/>
    <w:rsid w:val="009E76E4"/>
    <w:rsid w:val="00B250DA"/>
    <w:rsid w:val="00B56450"/>
    <w:rsid w:val="00BA18F2"/>
    <w:rsid w:val="00BA449A"/>
    <w:rsid w:val="00C06CB8"/>
    <w:rsid w:val="00C25D8B"/>
    <w:rsid w:val="00C31011"/>
    <w:rsid w:val="00C86D36"/>
    <w:rsid w:val="00D556CE"/>
    <w:rsid w:val="00E440D6"/>
    <w:rsid w:val="00EB697C"/>
    <w:rsid w:val="05D37EA3"/>
    <w:rsid w:val="082906E9"/>
    <w:rsid w:val="0D14245C"/>
    <w:rsid w:val="13636F57"/>
    <w:rsid w:val="14C14A6D"/>
    <w:rsid w:val="164B6F47"/>
    <w:rsid w:val="1C3B6F34"/>
    <w:rsid w:val="2496085A"/>
    <w:rsid w:val="2A1B20AE"/>
    <w:rsid w:val="2A356003"/>
    <w:rsid w:val="2C574478"/>
    <w:rsid w:val="340D48DD"/>
    <w:rsid w:val="36A511C0"/>
    <w:rsid w:val="3B15134F"/>
    <w:rsid w:val="3D6B52C1"/>
    <w:rsid w:val="436110F4"/>
    <w:rsid w:val="4BCE174F"/>
    <w:rsid w:val="4C6C3360"/>
    <w:rsid w:val="501D437B"/>
    <w:rsid w:val="50906D39"/>
    <w:rsid w:val="561F0D59"/>
    <w:rsid w:val="57101469"/>
    <w:rsid w:val="580E57CD"/>
    <w:rsid w:val="5B0F00AC"/>
    <w:rsid w:val="5D405DF8"/>
    <w:rsid w:val="6077054B"/>
    <w:rsid w:val="62B3547B"/>
    <w:rsid w:val="653731F0"/>
    <w:rsid w:val="65DE59E6"/>
    <w:rsid w:val="662F6AF7"/>
    <w:rsid w:val="6E3E587D"/>
    <w:rsid w:val="739C2D28"/>
    <w:rsid w:val="73FB167B"/>
    <w:rsid w:val="774840EA"/>
    <w:rsid w:val="79D325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10D"/>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rsid w:val="004A510D"/>
    <w:pPr>
      <w:widowControl/>
      <w:shd w:val="clear" w:color="auto" w:fill="FFFFFF"/>
      <w:spacing w:line="700" w:lineRule="exact"/>
      <w:jc w:val="center"/>
      <w:outlineLvl w:val="0"/>
    </w:pPr>
    <w:rPr>
      <w:rFonts w:ascii="方正小标宋简体" w:eastAsia="方正小标宋简体" w:hAnsi="方正小标宋简体" w:cs="微软雅黑"/>
      <w:bCs/>
      <w:kern w:val="44"/>
      <w:sz w:val="44"/>
      <w:szCs w:val="44"/>
      <w:shd w:val="clear" w:color="auto" w:fill="FFFFFF"/>
    </w:rPr>
  </w:style>
  <w:style w:type="paragraph" w:styleId="2">
    <w:name w:val="heading 2"/>
    <w:basedOn w:val="a"/>
    <w:next w:val="a"/>
    <w:autoRedefine/>
    <w:unhideWhenUsed/>
    <w:qFormat/>
    <w:rsid w:val="004A510D"/>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4A510D"/>
    <w:pPr>
      <w:jc w:val="left"/>
    </w:pPr>
  </w:style>
  <w:style w:type="paragraph" w:styleId="a4">
    <w:name w:val="footer"/>
    <w:basedOn w:val="a"/>
    <w:link w:val="Char"/>
    <w:qFormat/>
    <w:rsid w:val="004A510D"/>
    <w:pPr>
      <w:tabs>
        <w:tab w:val="center" w:pos="4153"/>
        <w:tab w:val="right" w:pos="8306"/>
      </w:tabs>
      <w:snapToGrid w:val="0"/>
      <w:jc w:val="left"/>
    </w:pPr>
    <w:rPr>
      <w:sz w:val="18"/>
      <w:szCs w:val="18"/>
    </w:rPr>
  </w:style>
  <w:style w:type="paragraph" w:styleId="a5">
    <w:name w:val="header"/>
    <w:basedOn w:val="a"/>
    <w:link w:val="Char0"/>
    <w:qFormat/>
    <w:rsid w:val="004A510D"/>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rsid w:val="004A510D"/>
    <w:pPr>
      <w:spacing w:beforeAutospacing="1" w:afterAutospacing="1"/>
      <w:jc w:val="left"/>
    </w:pPr>
    <w:rPr>
      <w:rFonts w:cs="Times New Roman"/>
      <w:kern w:val="0"/>
      <w:sz w:val="24"/>
    </w:rPr>
  </w:style>
  <w:style w:type="character" w:styleId="a7">
    <w:name w:val="Strong"/>
    <w:basedOn w:val="a0"/>
    <w:qFormat/>
    <w:rsid w:val="004A510D"/>
    <w:rPr>
      <w:b/>
    </w:rPr>
  </w:style>
  <w:style w:type="character" w:styleId="a8">
    <w:name w:val="Emphasis"/>
    <w:basedOn w:val="a0"/>
    <w:autoRedefine/>
    <w:qFormat/>
    <w:rsid w:val="004A510D"/>
    <w:rPr>
      <w:i/>
    </w:rPr>
  </w:style>
  <w:style w:type="character" w:styleId="a9">
    <w:name w:val="Hyperlink"/>
    <w:basedOn w:val="a0"/>
    <w:autoRedefine/>
    <w:qFormat/>
    <w:rsid w:val="004A510D"/>
    <w:rPr>
      <w:color w:val="0000FF"/>
      <w:u w:val="single"/>
    </w:rPr>
  </w:style>
  <w:style w:type="paragraph" w:customStyle="1" w:styleId="Style7">
    <w:name w:val="_Style 7"/>
    <w:basedOn w:val="a"/>
    <w:next w:val="a"/>
    <w:autoRedefine/>
    <w:qFormat/>
    <w:rsid w:val="004A510D"/>
    <w:pPr>
      <w:pBdr>
        <w:bottom w:val="single" w:sz="6" w:space="1" w:color="auto"/>
      </w:pBdr>
      <w:jc w:val="center"/>
    </w:pPr>
    <w:rPr>
      <w:rFonts w:ascii="Arial" w:eastAsia="宋体"/>
      <w:vanish/>
      <w:sz w:val="16"/>
    </w:rPr>
  </w:style>
  <w:style w:type="paragraph" w:customStyle="1" w:styleId="Style8">
    <w:name w:val="_Style 8"/>
    <w:basedOn w:val="a"/>
    <w:next w:val="a"/>
    <w:autoRedefine/>
    <w:qFormat/>
    <w:rsid w:val="004A510D"/>
    <w:pPr>
      <w:pBdr>
        <w:top w:val="single" w:sz="6" w:space="1" w:color="auto"/>
      </w:pBdr>
      <w:jc w:val="center"/>
    </w:pPr>
    <w:rPr>
      <w:rFonts w:ascii="Arial" w:eastAsia="宋体"/>
      <w:vanish/>
      <w:sz w:val="16"/>
    </w:rPr>
  </w:style>
  <w:style w:type="character" w:customStyle="1" w:styleId="Char0">
    <w:name w:val="页眉 Char"/>
    <w:basedOn w:val="a0"/>
    <w:link w:val="a5"/>
    <w:qFormat/>
    <w:rsid w:val="004A510D"/>
    <w:rPr>
      <w:rFonts w:asciiTheme="minorHAnsi" w:eastAsiaTheme="minorEastAsia" w:hAnsiTheme="minorHAnsi" w:cstheme="minorBidi"/>
      <w:kern w:val="2"/>
      <w:sz w:val="18"/>
      <w:szCs w:val="18"/>
    </w:rPr>
  </w:style>
  <w:style w:type="character" w:customStyle="1" w:styleId="Char">
    <w:name w:val="页脚 Char"/>
    <w:basedOn w:val="a0"/>
    <w:link w:val="a4"/>
    <w:qFormat/>
    <w:rsid w:val="004A510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511</Words>
  <Characters>2916</Characters>
  <Application>Microsoft Office Word</Application>
  <DocSecurity>0</DocSecurity>
  <Lines>24</Lines>
  <Paragraphs>6</Paragraphs>
  <ScaleCrop>false</ScaleCrop>
  <Company>Microsoft</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县交通局管理员</cp:lastModifiedBy>
  <cp:revision>2</cp:revision>
  <cp:lastPrinted>2023-11-02T07:47:00Z</cp:lastPrinted>
  <dcterms:created xsi:type="dcterms:W3CDTF">2025-01-16T02:11:00Z</dcterms:created>
  <dcterms:modified xsi:type="dcterms:W3CDTF">2025-01-16T02:11:00Z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CCB9C6670E8B40A3BFECC9240BD45B26_13</vt:lpwstr>
  </property>
  <property fmtid="{D5CDD505-2E9C-101B-9397-08002B2CF9AE}" pid="4" name="KSOTemplateDocerSaveRecord">
    <vt:lpwstr>eyJoZGlkIjoiMWZiMTc1MzBjOWQ4YjI3M2RmN2M4M2IwNGZlZTgxNjcifQ==</vt:lpwstr>
  </property>
</Properties>
</file>