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EE8CCB">
      <w:pPr>
        <w:pStyle w:val="2"/>
        <w:spacing w:line="242" w:lineRule="auto"/>
      </w:pPr>
    </w:p>
    <w:p w14:paraId="4677907D">
      <w:pPr>
        <w:pStyle w:val="2"/>
        <w:spacing w:line="242" w:lineRule="auto"/>
      </w:pPr>
    </w:p>
    <w:p w14:paraId="57C59949">
      <w:pPr>
        <w:pStyle w:val="2"/>
        <w:spacing w:line="243" w:lineRule="auto"/>
      </w:pPr>
    </w:p>
    <w:p w14:paraId="5C95D8EF">
      <w:pPr>
        <w:pStyle w:val="2"/>
        <w:spacing w:line="243" w:lineRule="auto"/>
      </w:pPr>
    </w:p>
    <w:p w14:paraId="11AF1B23">
      <w:pPr>
        <w:pStyle w:val="2"/>
        <w:spacing w:line="243" w:lineRule="auto"/>
      </w:pPr>
    </w:p>
    <w:p w14:paraId="5AD1A133">
      <w:pPr>
        <w:pStyle w:val="2"/>
        <w:spacing w:line="243" w:lineRule="auto"/>
      </w:pPr>
    </w:p>
    <w:p w14:paraId="376BD3F1">
      <w:pPr>
        <w:pStyle w:val="2"/>
        <w:spacing w:line="243" w:lineRule="auto"/>
      </w:pPr>
    </w:p>
    <w:p w14:paraId="6F3FC4AD">
      <w:pPr>
        <w:pStyle w:val="2"/>
        <w:spacing w:line="243" w:lineRule="auto"/>
      </w:pPr>
    </w:p>
    <w:p w14:paraId="3938C7C2">
      <w:pPr>
        <w:pStyle w:val="2"/>
        <w:spacing w:line="243" w:lineRule="auto"/>
      </w:pPr>
    </w:p>
    <w:p w14:paraId="45129EC6">
      <w:pPr>
        <w:pStyle w:val="2"/>
        <w:spacing w:line="243" w:lineRule="auto"/>
      </w:pPr>
    </w:p>
    <w:p w14:paraId="02785134">
      <w:pPr>
        <w:pStyle w:val="2"/>
        <w:spacing w:line="243" w:lineRule="auto"/>
      </w:pPr>
    </w:p>
    <w:p w14:paraId="03D6E00B">
      <w:pPr>
        <w:pStyle w:val="2"/>
        <w:spacing w:line="243" w:lineRule="auto"/>
      </w:pPr>
    </w:p>
    <w:p w14:paraId="597BC244">
      <w:pPr>
        <w:pStyle w:val="2"/>
        <w:spacing w:line="243" w:lineRule="auto"/>
      </w:pPr>
    </w:p>
    <w:p w14:paraId="4F1250D2">
      <w:pPr>
        <w:pStyle w:val="2"/>
        <w:spacing w:line="243" w:lineRule="auto"/>
      </w:pPr>
    </w:p>
    <w:p w14:paraId="12543FF5">
      <w:pPr>
        <w:pStyle w:val="2"/>
        <w:spacing w:line="243" w:lineRule="auto"/>
      </w:pPr>
    </w:p>
    <w:p w14:paraId="7782A3B3">
      <w:pPr>
        <w:pStyle w:val="2"/>
        <w:spacing w:line="243" w:lineRule="auto"/>
      </w:pPr>
    </w:p>
    <w:p w14:paraId="011D734B">
      <w:pPr>
        <w:pStyle w:val="2"/>
        <w:spacing w:line="243" w:lineRule="auto"/>
      </w:pPr>
    </w:p>
    <w:p w14:paraId="35B33508">
      <w:pPr>
        <w:pStyle w:val="2"/>
        <w:spacing w:line="243" w:lineRule="auto"/>
      </w:pPr>
    </w:p>
    <w:p w14:paraId="4CF2B038">
      <w:pPr>
        <w:pStyle w:val="2"/>
        <w:spacing w:line="243" w:lineRule="auto"/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889000</wp:posOffset>
            </wp:positionH>
            <wp:positionV relativeFrom="paragraph">
              <wp:posOffset>59690</wp:posOffset>
            </wp:positionV>
            <wp:extent cx="10692130" cy="6014720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601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23AEE7">
      <w:pPr>
        <w:pStyle w:val="2"/>
        <w:spacing w:line="243" w:lineRule="auto"/>
      </w:pPr>
    </w:p>
    <w:p w14:paraId="2523D1AB">
      <w:pPr>
        <w:pStyle w:val="2"/>
        <w:spacing w:line="243" w:lineRule="auto"/>
      </w:pPr>
    </w:p>
    <w:p w14:paraId="49EC0061">
      <w:pPr>
        <w:spacing w:before="451" w:line="210" w:lineRule="auto"/>
        <w:ind w:left="2261"/>
        <w:rPr>
          <w:rFonts w:ascii="微软雅黑" w:hAnsi="微软雅黑" w:eastAsia="微软雅黑" w:cs="微软雅黑"/>
          <w:sz w:val="79"/>
          <w:szCs w:val="79"/>
        </w:rPr>
      </w:pPr>
      <w:bookmarkStart w:id="0" w:name="_GoBack"/>
      <w:r>
        <w:rPr>
          <w:rFonts w:ascii="微软雅黑" w:hAnsi="微软雅黑" w:eastAsia="微软雅黑" w:cs="微软雅黑"/>
          <w:b/>
          <w:bCs/>
          <w:spacing w:val="-6"/>
          <w:sz w:val="79"/>
          <w:szCs w:val="79"/>
        </w:rPr>
        <w:t>舒城县</w:t>
      </w:r>
      <w:r>
        <w:rPr>
          <w:rFonts w:ascii="微软雅黑" w:hAnsi="微软雅黑" w:eastAsia="微软雅黑" w:cs="微软雅黑"/>
          <w:b/>
          <w:bCs/>
          <w:spacing w:val="-96"/>
          <w:sz w:val="79"/>
          <w:szCs w:val="79"/>
        </w:rPr>
        <w:t xml:space="preserve"> </w:t>
      </w:r>
      <w:r>
        <w:rPr>
          <w:rFonts w:ascii="华文行楷" w:hAnsi="华文行楷" w:eastAsia="华文行楷" w:cs="华文行楷"/>
          <w:color w:val="548235"/>
          <w:spacing w:val="-6"/>
          <w:sz w:val="132"/>
          <w:szCs w:val="132"/>
        </w:rPr>
        <w:t>百神庙镇</w:t>
      </w:r>
      <w:r>
        <w:rPr>
          <w:rFonts w:ascii="微软雅黑" w:hAnsi="微软雅黑" w:eastAsia="微软雅黑" w:cs="微软雅黑"/>
          <w:b/>
          <w:bCs/>
          <w:spacing w:val="-6"/>
          <w:sz w:val="79"/>
          <w:szCs w:val="79"/>
        </w:rPr>
        <w:t>国土空间总体</w:t>
      </w:r>
    </w:p>
    <w:p w14:paraId="319DFA17">
      <w:pPr>
        <w:spacing w:before="1" w:line="191" w:lineRule="auto"/>
        <w:ind w:left="4368"/>
        <w:outlineLvl w:val="0"/>
        <w:rPr>
          <w:rFonts w:ascii="微软雅黑" w:hAnsi="微软雅黑" w:eastAsia="微软雅黑" w:cs="微软雅黑"/>
          <w:sz w:val="79"/>
          <w:szCs w:val="79"/>
        </w:rPr>
      </w:pPr>
      <w:r>
        <w:rPr>
          <w:rFonts w:ascii="微软雅黑" w:hAnsi="微软雅黑" w:eastAsia="微软雅黑" w:cs="微软雅黑"/>
          <w:b/>
          <w:bCs/>
          <w:spacing w:val="-1"/>
          <w:sz w:val="79"/>
          <w:szCs w:val="79"/>
        </w:rPr>
        <w:t>规划（2021-2035年）</w:t>
      </w:r>
    </w:p>
    <w:p w14:paraId="44440D4D">
      <w:pPr>
        <w:pStyle w:val="2"/>
        <w:spacing w:line="359" w:lineRule="auto"/>
      </w:pPr>
    </w:p>
    <w:p w14:paraId="42C688BD">
      <w:pPr>
        <w:spacing w:before="236" w:line="196" w:lineRule="auto"/>
        <w:ind w:left="6442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b/>
          <w:bCs/>
          <w:spacing w:val="8"/>
          <w:sz w:val="55"/>
          <w:szCs w:val="55"/>
        </w:rPr>
        <w:t>征求公众意见稿</w:t>
      </w:r>
      <w:bookmarkEnd w:id="0"/>
    </w:p>
    <w:p w14:paraId="4D936034">
      <w:pPr>
        <w:spacing w:line="196" w:lineRule="auto"/>
        <w:rPr>
          <w:rFonts w:ascii="微软雅黑" w:hAnsi="微软雅黑" w:eastAsia="微软雅黑" w:cs="微软雅黑"/>
          <w:sz w:val="55"/>
          <w:szCs w:val="55"/>
        </w:rPr>
        <w:sectPr>
          <w:headerReference r:id="rId5" w:type="default"/>
          <w:pgSz w:w="16839" w:h="23811"/>
          <w:pgMar w:top="400" w:right="0" w:bottom="0" w:left="0" w:header="0" w:footer="0" w:gutter="0"/>
          <w:cols w:space="720" w:num="1"/>
        </w:sectPr>
      </w:pPr>
    </w:p>
    <w:p w14:paraId="07AC9962">
      <w:pPr>
        <w:pStyle w:val="2"/>
        <w:spacing w:line="274" w:lineRule="auto"/>
      </w:pPr>
    </w:p>
    <w:p w14:paraId="7B633E3A">
      <w:pPr>
        <w:pStyle w:val="2"/>
        <w:spacing w:line="274" w:lineRule="auto"/>
      </w:pPr>
    </w:p>
    <w:p w14:paraId="3D69D764">
      <w:pPr>
        <w:pStyle w:val="2"/>
        <w:spacing w:line="274" w:lineRule="auto"/>
      </w:pPr>
    </w:p>
    <w:p w14:paraId="32F643BB">
      <w:pPr>
        <w:pStyle w:val="2"/>
        <w:spacing w:line="275" w:lineRule="auto"/>
      </w:pPr>
    </w:p>
    <w:p w14:paraId="2E9D9609">
      <w:pPr>
        <w:pStyle w:val="2"/>
        <w:spacing w:line="275" w:lineRule="auto"/>
      </w:pPr>
    </w:p>
    <w:p w14:paraId="022FCAA9">
      <w:pPr>
        <w:pStyle w:val="2"/>
        <w:spacing w:line="275" w:lineRule="auto"/>
      </w:pPr>
    </w:p>
    <w:p w14:paraId="6D39B2F0">
      <w:pPr>
        <w:spacing w:before="463" w:line="1169" w:lineRule="exact"/>
        <w:ind w:left="261"/>
        <w:outlineLvl w:val="0"/>
        <w:rPr>
          <w:rFonts w:ascii="微软雅黑" w:hAnsi="微软雅黑" w:eastAsia="微软雅黑" w:cs="微软雅黑"/>
          <w:sz w:val="108"/>
          <w:szCs w:val="108"/>
        </w:rPr>
      </w:pPr>
      <w:r>
        <w:rPr>
          <w:rFonts w:ascii="微软雅黑" w:hAnsi="微软雅黑" w:eastAsia="微软雅黑" w:cs="微软雅黑"/>
          <w:b/>
          <w:bCs/>
          <w:spacing w:val="-10"/>
          <w:sz w:val="108"/>
          <w:szCs w:val="108"/>
        </w:rPr>
        <w:t>目录</w:t>
      </w:r>
    </w:p>
    <w:p w14:paraId="50037FCD">
      <w:pPr>
        <w:spacing w:before="1" w:line="174" w:lineRule="auto"/>
        <w:ind w:left="145"/>
        <w:rPr>
          <w:rFonts w:ascii="微软雅黑" w:hAnsi="微软雅黑" w:eastAsia="微软雅黑" w:cs="微软雅黑"/>
          <w:sz w:val="37"/>
          <w:szCs w:val="37"/>
        </w:rPr>
      </w:pPr>
      <w:r>
        <w:rPr>
          <w:rFonts w:ascii="微软雅黑" w:hAnsi="微软雅黑" w:eastAsia="微软雅黑" w:cs="微软雅黑"/>
          <w:b/>
          <w:bCs/>
          <w:spacing w:val="22"/>
          <w:sz w:val="37"/>
          <w:szCs w:val="37"/>
        </w:rPr>
        <w:t>COM TE</w:t>
      </w:r>
      <w:r>
        <w:rPr>
          <w:rFonts w:ascii="微软雅黑" w:hAnsi="微软雅黑" w:eastAsia="微软雅黑" w:cs="微软雅黑"/>
          <w:b/>
          <w:bCs/>
          <w:spacing w:val="57"/>
          <w:sz w:val="37"/>
          <w:szCs w:val="3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22"/>
          <w:sz w:val="37"/>
          <w:szCs w:val="37"/>
        </w:rPr>
        <w:t>NTS</w:t>
      </w:r>
    </w:p>
    <w:p w14:paraId="06725080">
      <w:pPr>
        <w:pStyle w:val="2"/>
        <w:spacing w:line="242" w:lineRule="auto"/>
      </w:pPr>
    </w:p>
    <w:p w14:paraId="7446D348">
      <w:pPr>
        <w:pStyle w:val="2"/>
        <w:spacing w:line="243" w:lineRule="auto"/>
      </w:pPr>
    </w:p>
    <w:p w14:paraId="1D5CA231">
      <w:pPr>
        <w:pStyle w:val="2"/>
        <w:spacing w:line="243" w:lineRule="auto"/>
      </w:pPr>
    </w:p>
    <w:p w14:paraId="0EB73EFD">
      <w:pPr>
        <w:spacing w:before="515" w:line="185" w:lineRule="auto"/>
        <w:ind w:left="3623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548235"/>
          <w:spacing w:val="-9"/>
          <w:sz w:val="120"/>
          <w:szCs w:val="120"/>
        </w:rPr>
        <w:t>01</w:t>
      </w:r>
      <w:r>
        <w:rPr>
          <w:rFonts w:ascii="微软雅黑" w:hAnsi="微软雅黑" w:eastAsia="微软雅黑" w:cs="微软雅黑"/>
          <w:b/>
          <w:bCs/>
          <w:color w:val="548235"/>
          <w:spacing w:val="30"/>
          <w:sz w:val="120"/>
          <w:szCs w:val="12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548235"/>
          <w:spacing w:val="-9"/>
          <w:sz w:val="64"/>
          <w:szCs w:val="64"/>
        </w:rPr>
        <w:t>总则</w:t>
      </w:r>
    </w:p>
    <w:p w14:paraId="7F96B15C">
      <w:pPr>
        <w:spacing w:before="5" w:line="184" w:lineRule="auto"/>
        <w:ind w:left="3623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548235"/>
          <w:spacing w:val="4"/>
          <w:sz w:val="120"/>
          <w:szCs w:val="120"/>
        </w:rPr>
        <w:t xml:space="preserve">02 </w:t>
      </w:r>
      <w:r>
        <w:rPr>
          <w:rFonts w:ascii="微软雅黑" w:hAnsi="微软雅黑" w:eastAsia="微软雅黑" w:cs="微软雅黑"/>
          <w:b/>
          <w:bCs/>
          <w:color w:val="548235"/>
          <w:spacing w:val="4"/>
          <w:sz w:val="64"/>
          <w:szCs w:val="64"/>
        </w:rPr>
        <w:t>明确定位，锚定发展方向</w:t>
      </w:r>
    </w:p>
    <w:p w14:paraId="16E4FA0A">
      <w:pPr>
        <w:spacing w:before="5" w:line="184" w:lineRule="auto"/>
        <w:ind w:left="3623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548235"/>
          <w:spacing w:val="6"/>
          <w:sz w:val="120"/>
          <w:szCs w:val="120"/>
        </w:rPr>
        <w:t xml:space="preserve">03 </w:t>
      </w:r>
      <w:r>
        <w:rPr>
          <w:rFonts w:ascii="微软雅黑" w:hAnsi="微软雅黑" w:eastAsia="微软雅黑" w:cs="微软雅黑"/>
          <w:b/>
          <w:bCs/>
          <w:color w:val="548235"/>
          <w:spacing w:val="6"/>
          <w:sz w:val="64"/>
          <w:szCs w:val="64"/>
        </w:rPr>
        <w:t>全域管控，优化空间布局</w:t>
      </w:r>
    </w:p>
    <w:p w14:paraId="7F0CA40F">
      <w:pPr>
        <w:spacing w:before="6" w:line="184" w:lineRule="auto"/>
        <w:ind w:left="3624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548235"/>
          <w:spacing w:val="7"/>
          <w:sz w:val="120"/>
          <w:szCs w:val="120"/>
        </w:rPr>
        <w:t xml:space="preserve">04 </w:t>
      </w:r>
      <w:r>
        <w:rPr>
          <w:rFonts w:ascii="微软雅黑" w:hAnsi="微软雅黑" w:eastAsia="微软雅黑" w:cs="微软雅黑"/>
          <w:b/>
          <w:bCs/>
          <w:color w:val="548235"/>
          <w:spacing w:val="7"/>
          <w:sz w:val="64"/>
          <w:szCs w:val="64"/>
        </w:rPr>
        <w:t>区域协作，三产融合发展</w:t>
      </w:r>
    </w:p>
    <w:p w14:paraId="596C417E">
      <w:pPr>
        <w:spacing w:before="6" w:line="202" w:lineRule="auto"/>
        <w:ind w:left="3623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730885</wp:posOffset>
                </wp:positionV>
                <wp:extent cx="10692765" cy="6939280"/>
                <wp:effectExtent l="0" t="0" r="0" b="0"/>
                <wp:wrapNone/>
                <wp:docPr id="4" name="R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730998"/>
                          <a:ext cx="10692765" cy="69392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7058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" o:spid="_x0000_s1026" o:spt="1" style="position:absolute;left:0pt;margin-left:0pt;margin-top:57.55pt;height:546.4pt;width:841.95pt;z-index:-251655168;mso-width-relative:page;mso-height-relative:page;" fillcolor="#FFFFFF" filled="t" stroked="f" coordsize="21600,21600" o:gfxdata="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McJ1ndYAAAAKAQAADwAAAAAAAAABACAAAAAiAAAAZHJzL2Rv&#10;d25yZXYueG1sUEsBAhQAFAAAAAgAh07iQF95to88AgAAigQAAA4AAAAAAAAAAQAgAAAAJQEAAGRy&#10;cy9lMm9Eb2MueG1sUEsFBgAAAAAGAAYAWQEAANMFAAAAAA==&#10;">
                <v:fill on="t" opacity="43947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026" o:spid="_x0000_s1026" o:spt="202" type="#_x0000_t202" style="position:absolute;left:0pt;margin-left:180.2pt;margin-top:78.5pt;height:326.55pt;width:446.65pt;z-index:251662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760D8F1">
                  <w:pPr>
                    <w:spacing w:before="16" w:line="185" w:lineRule="auto"/>
                    <w:ind w:left="2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-1"/>
                      <w:sz w:val="120"/>
                      <w:szCs w:val="120"/>
                    </w:rPr>
                    <w:t xml:space="preserve">06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-1"/>
                      <w:sz w:val="64"/>
                      <w:szCs w:val="64"/>
                    </w:rPr>
                    <w:t>城乡融合，优化支撑体系</w:t>
                  </w:r>
                </w:p>
                <w:p w14:paraId="745A7435">
                  <w:pPr>
                    <w:spacing w:before="6" w:line="184" w:lineRule="auto"/>
                    <w:ind w:left="2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-1"/>
                      <w:sz w:val="120"/>
                      <w:szCs w:val="120"/>
                    </w:rPr>
                    <w:t xml:space="preserve">07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-1"/>
                      <w:sz w:val="64"/>
                      <w:szCs w:val="64"/>
                    </w:rPr>
                    <w:t>土地优化，整治修复协同</w:t>
                  </w:r>
                </w:p>
                <w:p w14:paraId="46D0B936">
                  <w:pPr>
                    <w:spacing w:before="5" w:line="184" w:lineRule="auto"/>
                    <w:ind w:left="2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1"/>
                      <w:sz w:val="120"/>
                      <w:szCs w:val="120"/>
                    </w:rPr>
                    <w:t xml:space="preserve">08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1"/>
                      <w:sz w:val="64"/>
                      <w:szCs w:val="64"/>
                    </w:rPr>
                    <w:t>规划赋能，建设品质城镇</w:t>
                  </w:r>
                </w:p>
                <w:p w14:paraId="396FFD2C">
                  <w:pPr>
                    <w:spacing w:before="5" w:line="202" w:lineRule="auto"/>
                    <w:ind w:left="2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1"/>
                      <w:sz w:val="120"/>
                      <w:szCs w:val="120"/>
                    </w:rPr>
                    <w:t xml:space="preserve">09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548235"/>
                      <w:spacing w:val="1"/>
                      <w:sz w:val="64"/>
                      <w:szCs w:val="64"/>
                    </w:rPr>
                    <w:t>落实管控，保障规划实施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1192530</wp:posOffset>
            </wp:positionV>
            <wp:extent cx="10691495" cy="6014085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91748" cy="6014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548235"/>
          <w:spacing w:val="-1"/>
          <w:sz w:val="120"/>
          <w:szCs w:val="120"/>
        </w:rPr>
        <w:t xml:space="preserve">05 </w:t>
      </w:r>
      <w:r>
        <w:rPr>
          <w:rFonts w:ascii="微软雅黑" w:hAnsi="微软雅黑" w:eastAsia="微软雅黑" w:cs="微软雅黑"/>
          <w:b/>
          <w:bCs/>
          <w:color w:val="548235"/>
          <w:spacing w:val="-1"/>
          <w:sz w:val="64"/>
          <w:szCs w:val="64"/>
        </w:rPr>
        <w:t>促进繁荣，统筹镇村体系</w:t>
      </w:r>
    </w:p>
    <w:p w14:paraId="398C9B82">
      <w:pPr>
        <w:spacing w:line="202" w:lineRule="auto"/>
        <w:rPr>
          <w:rFonts w:ascii="微软雅黑" w:hAnsi="微软雅黑" w:eastAsia="微软雅黑" w:cs="微软雅黑"/>
          <w:sz w:val="64"/>
          <w:szCs w:val="64"/>
        </w:rPr>
        <w:sectPr>
          <w:headerReference r:id="rId6" w:type="default"/>
          <w:pgSz w:w="16839" w:h="23811"/>
          <w:pgMar w:top="400" w:right="0" w:bottom="0" w:left="0" w:header="0" w:footer="0" w:gutter="0"/>
          <w:cols w:space="720" w:num="1"/>
        </w:sectPr>
      </w:pPr>
    </w:p>
    <w:p w14:paraId="7B6EE4C3">
      <w:pPr>
        <w:spacing w:before="10"/>
      </w:pPr>
    </w:p>
    <w:p w14:paraId="599A5DAD">
      <w:pPr>
        <w:spacing w:before="10"/>
      </w:pPr>
    </w:p>
    <w:p w14:paraId="4048C656">
      <w:pPr>
        <w:spacing w:before="10"/>
      </w:pPr>
    </w:p>
    <w:p w14:paraId="40E21C8D">
      <w:pPr>
        <w:spacing w:before="10"/>
      </w:pPr>
    </w:p>
    <w:p w14:paraId="74771B8E">
      <w:pPr>
        <w:spacing w:before="10"/>
      </w:pPr>
    </w:p>
    <w:p w14:paraId="2191CC25">
      <w:pPr>
        <w:spacing w:before="10"/>
      </w:pPr>
    </w:p>
    <w:p w14:paraId="1E521FCD">
      <w:pPr>
        <w:spacing w:before="10"/>
      </w:pPr>
    </w:p>
    <w:p w14:paraId="28D8EC71">
      <w:pPr>
        <w:spacing w:before="10"/>
      </w:pPr>
    </w:p>
    <w:p w14:paraId="4CE2E51E">
      <w:pPr>
        <w:spacing w:before="10"/>
      </w:pPr>
    </w:p>
    <w:p w14:paraId="4166ACE6">
      <w:pPr>
        <w:spacing w:before="10"/>
      </w:pPr>
    </w:p>
    <w:p w14:paraId="3A25CC00">
      <w:pPr>
        <w:spacing w:before="10"/>
      </w:pPr>
    </w:p>
    <w:p w14:paraId="1BB8A2AA">
      <w:pPr>
        <w:spacing w:before="10"/>
      </w:pPr>
    </w:p>
    <w:p w14:paraId="4F488FFD">
      <w:pPr>
        <w:spacing w:before="9"/>
      </w:pPr>
    </w:p>
    <w:p w14:paraId="2EC986C1">
      <w:pPr>
        <w:spacing w:before="9"/>
      </w:pPr>
    </w:p>
    <w:p w14:paraId="7C442FE5">
      <w:pPr>
        <w:spacing w:before="9"/>
      </w:pPr>
    </w:p>
    <w:p w14:paraId="27BAAE29">
      <w:pPr>
        <w:spacing w:before="9"/>
      </w:pPr>
    </w:p>
    <w:p w14:paraId="30D800C6">
      <w:pPr>
        <w:sectPr>
          <w:footerReference r:id="rId7" w:type="default"/>
          <w:pgSz w:w="16839" w:h="23811"/>
          <w:pgMar w:top="400" w:right="0" w:bottom="1" w:left="0" w:header="0" w:footer="0" w:gutter="0"/>
          <w:cols w:equalWidth="0" w:num="1">
            <w:col w:w="16839"/>
          </w:cols>
        </w:sectPr>
      </w:pPr>
    </w:p>
    <w:p w14:paraId="0BE1D582">
      <w:pPr>
        <w:spacing w:before="599" w:line="216" w:lineRule="auto"/>
        <w:ind w:right="178"/>
        <w:jc w:val="right"/>
        <w:outlineLvl w:val="0"/>
        <w:rPr>
          <w:rFonts w:ascii="Impact" w:hAnsi="Impact" w:eastAsia="Impact" w:cs="Impact"/>
          <w:sz w:val="330"/>
          <w:szCs w:val="330"/>
        </w:rPr>
      </w:pPr>
      <w:r>
        <w:rPr>
          <w:rFonts w:ascii="Impact" w:hAnsi="Impact" w:eastAsia="Impact" w:cs="Impact"/>
          <w:b/>
          <w:bCs/>
          <w:spacing w:val="-85"/>
          <w:sz w:val="330"/>
          <w:szCs w:val="330"/>
        </w:rPr>
        <w:t>01</w:t>
      </w:r>
    </w:p>
    <w:p w14:paraId="2BF0F936">
      <w:pPr>
        <w:spacing w:before="14"/>
      </w:pPr>
    </w:p>
    <w:p w14:paraId="3B4E53C3">
      <w:pPr>
        <w:spacing w:before="14"/>
      </w:pPr>
    </w:p>
    <w:p w14:paraId="4DB8948A">
      <w:pPr>
        <w:spacing w:before="14"/>
      </w:pPr>
    </w:p>
    <w:p w14:paraId="6D18A5CE">
      <w:pPr>
        <w:spacing w:before="14"/>
      </w:pPr>
    </w:p>
    <w:p w14:paraId="6DE3A279">
      <w:pPr>
        <w:spacing w:before="14"/>
      </w:pPr>
    </w:p>
    <w:p w14:paraId="4E975B9B">
      <w:pPr>
        <w:spacing w:before="14"/>
      </w:pPr>
    </w:p>
    <w:p w14:paraId="4C0062C0">
      <w:pPr>
        <w:spacing w:before="14"/>
      </w:pPr>
    </w:p>
    <w:p w14:paraId="1D156E28">
      <w:pPr>
        <w:spacing w:before="13"/>
      </w:pPr>
    </w:p>
    <w:p w14:paraId="6D5B221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FA6DC7C">
      <w:pPr>
        <w:pStyle w:val="2"/>
        <w:spacing w:line="265" w:lineRule="auto"/>
      </w:pPr>
    </w:p>
    <w:p w14:paraId="5F77A0C1">
      <w:pPr>
        <w:pStyle w:val="2"/>
        <w:spacing w:line="265" w:lineRule="auto"/>
      </w:pPr>
    </w:p>
    <w:p w14:paraId="5F59D0E1">
      <w:pPr>
        <w:pStyle w:val="2"/>
        <w:spacing w:line="265" w:lineRule="auto"/>
      </w:pPr>
    </w:p>
    <w:p w14:paraId="3C57E5CA">
      <w:pPr>
        <w:pStyle w:val="2"/>
        <w:spacing w:line="265" w:lineRule="auto"/>
      </w:pPr>
    </w:p>
    <w:p w14:paraId="108C577E">
      <w:pPr>
        <w:pStyle w:val="2"/>
        <w:spacing w:line="265" w:lineRule="auto"/>
      </w:pPr>
    </w:p>
    <w:p w14:paraId="73AAD7F2">
      <w:pPr>
        <w:pStyle w:val="2"/>
        <w:spacing w:line="265" w:lineRule="auto"/>
      </w:pPr>
    </w:p>
    <w:p w14:paraId="09D84E49">
      <w:pPr>
        <w:pStyle w:val="2"/>
        <w:spacing w:line="266" w:lineRule="auto"/>
      </w:pPr>
    </w:p>
    <w:p w14:paraId="53FB7B74">
      <w:pPr>
        <w:spacing w:before="378" w:line="188" w:lineRule="auto"/>
        <w:rPr>
          <w:rFonts w:ascii="微软雅黑" w:hAnsi="微软雅黑" w:eastAsia="微软雅黑" w:cs="微软雅黑"/>
          <w:sz w:val="88"/>
          <w:szCs w:val="88"/>
        </w:rPr>
      </w:pPr>
      <w:r>
        <w:rPr>
          <w:rFonts w:ascii="微软雅黑" w:hAnsi="微软雅黑" w:eastAsia="微软雅黑" w:cs="微软雅黑"/>
          <w:b/>
          <w:bCs/>
          <w:spacing w:val="-4"/>
          <w:sz w:val="88"/>
          <w:szCs w:val="88"/>
        </w:rPr>
        <w:t>总则</w:t>
      </w:r>
    </w:p>
    <w:p w14:paraId="318D2EAB">
      <w:pPr>
        <w:spacing w:line="195" w:lineRule="auto"/>
        <w:ind w:left="5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&gt;&gt;指导思想</w:t>
      </w:r>
    </w:p>
    <w:p w14:paraId="794F8C36">
      <w:pPr>
        <w:spacing w:before="194" w:line="194" w:lineRule="auto"/>
        <w:ind w:left="5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&gt;&gt;规划原则</w:t>
      </w:r>
    </w:p>
    <w:p w14:paraId="68FF5CD0">
      <w:pPr>
        <w:spacing w:before="199" w:line="194" w:lineRule="auto"/>
        <w:ind w:left="5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7"/>
          <w:sz w:val="48"/>
          <w:szCs w:val="48"/>
        </w:rPr>
        <w:t>&gt;&gt;规划期限与范围</w:t>
      </w:r>
    </w:p>
    <w:p w14:paraId="7D785975">
      <w:pPr>
        <w:spacing w:line="194" w:lineRule="auto"/>
        <w:rPr>
          <w:rFonts w:ascii="微软雅黑" w:hAnsi="微软雅黑" w:eastAsia="微软雅黑" w:cs="微软雅黑"/>
          <w:sz w:val="48"/>
          <w:szCs w:val="48"/>
        </w:rPr>
        <w:sectPr>
          <w:type w:val="continuous"/>
          <w:pgSz w:w="16839" w:h="23811"/>
          <w:pgMar w:top="400" w:right="0" w:bottom="1" w:left="0" w:header="0" w:footer="0" w:gutter="0"/>
          <w:cols w:equalWidth="0" w:num="2">
            <w:col w:w="4773" w:space="100"/>
            <w:col w:w="11966"/>
          </w:cols>
        </w:sectPr>
      </w:pPr>
    </w:p>
    <w:p w14:paraId="7BC26C9F">
      <w:pPr>
        <w:pStyle w:val="2"/>
        <w:spacing w:line="242" w:lineRule="auto"/>
      </w:pPr>
    </w:p>
    <w:p w14:paraId="30A17B92">
      <w:pPr>
        <w:pStyle w:val="2"/>
        <w:spacing w:line="242" w:lineRule="auto"/>
      </w:pPr>
    </w:p>
    <w:p w14:paraId="1A8157BB">
      <w:pPr>
        <w:pStyle w:val="2"/>
        <w:spacing w:line="242" w:lineRule="auto"/>
      </w:pPr>
    </w:p>
    <w:p w14:paraId="4A7085E3">
      <w:pPr>
        <w:pStyle w:val="2"/>
        <w:spacing w:line="242" w:lineRule="auto"/>
      </w:pPr>
    </w:p>
    <w:p w14:paraId="74CBD4F9">
      <w:pPr>
        <w:pStyle w:val="2"/>
        <w:spacing w:line="243" w:lineRule="auto"/>
      </w:pPr>
    </w:p>
    <w:p w14:paraId="43FC5357">
      <w:pPr>
        <w:pStyle w:val="2"/>
        <w:spacing w:line="243" w:lineRule="auto"/>
      </w:pPr>
    </w:p>
    <w:p w14:paraId="0EF55E2A">
      <w:pPr>
        <w:pStyle w:val="2"/>
        <w:spacing w:line="243" w:lineRule="auto"/>
      </w:pPr>
    </w:p>
    <w:p w14:paraId="7F678DAF">
      <w:pPr>
        <w:pStyle w:val="2"/>
        <w:spacing w:line="243" w:lineRule="auto"/>
      </w:pPr>
    </w:p>
    <w:p w14:paraId="1C671B9B">
      <w:pPr>
        <w:pStyle w:val="2"/>
        <w:spacing w:line="243" w:lineRule="auto"/>
      </w:pPr>
    </w:p>
    <w:p w14:paraId="3B012148">
      <w:pPr>
        <w:spacing w:line="10916" w:lineRule="exact"/>
      </w:pPr>
      <w:r>
        <w:rPr>
          <w:position w:val="-218"/>
        </w:rPr>
        <w:drawing>
          <wp:inline distT="0" distB="0" distL="0" distR="0">
            <wp:extent cx="10692130" cy="693102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693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1E452">
      <w:pPr>
        <w:spacing w:line="10916" w:lineRule="exact"/>
        <w:sectPr>
          <w:type w:val="continuous"/>
          <w:pgSz w:w="16839" w:h="23811"/>
          <w:pgMar w:top="400" w:right="0" w:bottom="1" w:left="0" w:header="0" w:footer="0" w:gutter="0"/>
          <w:cols w:equalWidth="0" w:num="1">
            <w:col w:w="16839"/>
          </w:cols>
        </w:sectPr>
      </w:pPr>
    </w:p>
    <w:p w14:paraId="3EF273E5">
      <w:pPr>
        <w:spacing w:before="103" w:line="190" w:lineRule="auto"/>
        <w:ind w:left="671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124C0623">
      <w:pPr>
        <w:pStyle w:val="2"/>
        <w:spacing w:line="315" w:lineRule="auto"/>
      </w:pPr>
    </w:p>
    <w:p w14:paraId="0EED87CE">
      <w:pPr>
        <w:pStyle w:val="2"/>
        <w:spacing w:line="315" w:lineRule="auto"/>
      </w:pPr>
    </w:p>
    <w:p w14:paraId="1AD2C6E9">
      <w:pPr>
        <w:spacing w:before="335" w:line="195" w:lineRule="auto"/>
        <w:ind w:left="1518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0"/>
          <w:sz w:val="78"/>
          <w:szCs w:val="78"/>
        </w:rPr>
        <w:t>指导思想</w:t>
      </w:r>
    </w:p>
    <w:p w14:paraId="29D645D9">
      <w:pPr>
        <w:pStyle w:val="2"/>
        <w:spacing w:line="299" w:lineRule="auto"/>
      </w:pPr>
    </w:p>
    <w:p w14:paraId="3A92BF80">
      <w:pPr>
        <w:spacing w:before="171" w:line="194" w:lineRule="auto"/>
        <w:ind w:left="2113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2"/>
          <w:sz w:val="40"/>
          <w:szCs w:val="40"/>
        </w:rPr>
        <w:t>高举习近平新时代中国特色社会主义思想伟大旗帜，</w:t>
      </w:r>
      <w:r>
        <w:rPr>
          <w:rFonts w:ascii="微软雅黑" w:hAnsi="微软雅黑" w:eastAsia="微软雅黑" w:cs="微软雅黑"/>
          <w:spacing w:val="4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贯彻落实党的二十大精</w:t>
      </w:r>
    </w:p>
    <w:p w14:paraId="6824C8AA">
      <w:pPr>
        <w:spacing w:before="148" w:line="252" w:lineRule="auto"/>
        <w:ind w:left="1385" w:right="1033" w:firstLine="5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7"/>
          <w:sz w:val="40"/>
          <w:szCs w:val="40"/>
        </w:rPr>
        <w:t>,全面贯彻落实中共中央国务院《关于建立国土空间规划体系并监督实施的若</w:t>
      </w:r>
      <w:r>
        <w:rPr>
          <w:rFonts w:ascii="微软雅黑" w:hAnsi="微软雅黑" w:eastAsia="微软雅黑" w:cs="微软雅黑"/>
          <w:spacing w:val="6"/>
          <w:sz w:val="40"/>
          <w:szCs w:val="40"/>
        </w:rPr>
        <w:t>干意</w:t>
      </w:r>
      <w:r>
        <w:rPr>
          <w:rFonts w:ascii="微软雅黑" w:hAnsi="微软雅黑" w:eastAsia="微软雅黑" w:cs="微软雅黑"/>
          <w:sz w:val="40"/>
          <w:szCs w:val="40"/>
        </w:rPr>
        <w:t xml:space="preserve"> 见》精神，推进国土空间领域国家治理体系和治理能力现代化，合理保护与利用百 神庙镇国土空间资源，指引各类开发保护建设活动有序开展，实现城乡高质量的可</w:t>
      </w:r>
      <w:r>
        <w:rPr>
          <w:rFonts w:ascii="微软雅黑" w:hAnsi="微软雅黑" w:eastAsia="微软雅黑" w:cs="微软雅黑"/>
          <w:spacing w:val="1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持续发展。</w:t>
      </w:r>
    </w:p>
    <w:p w14:paraId="6E917087">
      <w:pPr>
        <w:spacing w:before="500" w:line="194" w:lineRule="auto"/>
        <w:ind w:left="1514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2"/>
          <w:sz w:val="78"/>
          <w:szCs w:val="78"/>
        </w:rPr>
        <w:t>规划原则</w:t>
      </w:r>
    </w:p>
    <w:p w14:paraId="36BC93D2">
      <w:pPr>
        <w:pStyle w:val="2"/>
        <w:spacing w:line="251" w:lineRule="auto"/>
      </w:pPr>
    </w:p>
    <w:p w14:paraId="10AA2DA1">
      <w:pPr>
        <w:pStyle w:val="2"/>
        <w:spacing w:line="251" w:lineRule="auto"/>
      </w:pPr>
    </w:p>
    <w:p w14:paraId="26233CFA">
      <w:pPr>
        <w:pStyle w:val="2"/>
        <w:spacing w:line="251" w:lineRule="auto"/>
      </w:pPr>
    </w:p>
    <w:p w14:paraId="2313DAD9">
      <w:pPr>
        <w:pStyle w:val="2"/>
        <w:spacing w:line="252" w:lineRule="auto"/>
      </w:pPr>
    </w:p>
    <w:p w14:paraId="61633740">
      <w:pPr>
        <w:pStyle w:val="2"/>
        <w:spacing w:line="252" w:lineRule="auto"/>
      </w:pPr>
    </w:p>
    <w:p w14:paraId="2FD41254">
      <w:pPr>
        <w:pStyle w:val="2"/>
        <w:spacing w:line="252" w:lineRule="auto"/>
      </w:pPr>
    </w:p>
    <w:p w14:paraId="6B7AF06D">
      <w:pPr>
        <w:pStyle w:val="2"/>
        <w:spacing w:line="252" w:lineRule="auto"/>
      </w:pPr>
    </w:p>
    <w:p w14:paraId="623D3028">
      <w:pPr>
        <w:pStyle w:val="2"/>
        <w:spacing w:line="252" w:lineRule="auto"/>
      </w:pPr>
    </w:p>
    <w:p w14:paraId="07A44F84">
      <w:pPr>
        <w:pStyle w:val="2"/>
        <w:spacing w:line="252" w:lineRule="auto"/>
      </w:pPr>
    </w:p>
    <w:p w14:paraId="4E0E22D6">
      <w:pPr>
        <w:pStyle w:val="2"/>
        <w:spacing w:line="252" w:lineRule="auto"/>
      </w:pPr>
      <w:r>
        <w:pict>
          <v:rect id="_x0000_s1027" o:spid="_x0000_s1027" o:spt="1" style="position:absolute;left:0pt;margin-left:0pt;margin-top:6.55pt;height:535.5pt;width:841.9pt;z-index:251663360;mso-width-relative:page;mso-height-relative:page;" fillcolor="#FFFFFF" filled="t" stroked="f" coordsize="21600,21600">
            <v:path/>
            <v:fill on="t" opacity="39322f" focussize="0,0"/>
            <v:stroke on="f"/>
            <v:imagedata o:title=""/>
            <o:lock v:ext="edit"/>
          </v:rect>
        </w:pict>
      </w:r>
    </w:p>
    <w:p w14:paraId="74CC71E2">
      <w:pPr>
        <w:pStyle w:val="2"/>
        <w:spacing w:line="252" w:lineRule="auto"/>
      </w:pPr>
    </w:p>
    <w:p w14:paraId="134826A1">
      <w:pPr>
        <w:pStyle w:val="2"/>
        <w:spacing w:line="252" w:lineRule="auto"/>
      </w:pPr>
    </w:p>
    <w:p w14:paraId="370A2D3C">
      <w:pPr>
        <w:spacing w:line="9471" w:lineRule="exact"/>
      </w:pPr>
      <w:r>
        <w:pict>
          <v:shape id="_x0000_s1028" o:spid="_x0000_s1028" o:spt="202" type="#_x0000_t202" style="position:absolute;left:0pt;margin-left:262.6pt;margin-top:90.35pt;height:276.7pt;width:352.8pt;z-index:2516643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061CAB4">
                  <w:pPr>
                    <w:spacing w:before="18" w:line="194" w:lineRule="auto"/>
                    <w:ind w:left="659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64"/>
                      <w:szCs w:val="64"/>
                    </w:rPr>
                    <w:t>坚持底线、绿色发展</w:t>
                  </w:r>
                </w:p>
                <w:p w14:paraId="0B67A21D">
                  <w:pPr>
                    <w:spacing w:before="271" w:line="238" w:lineRule="auto"/>
                    <w:ind w:left="20" w:right="20" w:firstLine="12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64"/>
                      <w:szCs w:val="64"/>
                    </w:rPr>
                    <w:t>坚持以人为本，提升品质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"/>
                      <w:sz w:val="64"/>
                      <w:szCs w:val="6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64"/>
                      <w:szCs w:val="64"/>
                    </w:rPr>
                    <w:t>坚持上下结合、强化实施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64"/>
                      <w:szCs w:val="6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64"/>
                      <w:szCs w:val="64"/>
                    </w:rPr>
                    <w:t>坚持因地制宜，突出特色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64"/>
                      <w:szCs w:val="6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64"/>
                      <w:szCs w:val="64"/>
                    </w:rPr>
                    <w:t>坚持公众参与，开放共享</w:t>
                  </w:r>
                </w:p>
              </w:txbxContent>
            </v:textbox>
          </v:shape>
        </w:pict>
      </w:r>
      <w:r>
        <w:rPr>
          <w:position w:val="-189"/>
        </w:rPr>
        <w:drawing>
          <wp:inline distT="0" distB="0" distL="0" distR="0">
            <wp:extent cx="10691495" cy="6013450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91748" cy="601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96035">
      <w:pPr>
        <w:spacing w:line="9471" w:lineRule="exact"/>
        <w:sectPr>
          <w:pgSz w:w="16839" w:h="23811"/>
          <w:pgMar w:top="400" w:right="0" w:bottom="400" w:left="0" w:header="0" w:footer="0" w:gutter="0"/>
          <w:cols w:space="720" w:num="1"/>
        </w:sectPr>
      </w:pPr>
    </w:p>
    <w:p w14:paraId="0894F9A4">
      <w:pPr>
        <w:spacing w:before="103" w:line="190" w:lineRule="auto"/>
        <w:ind w:left="574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1AAF83D1">
      <w:pPr>
        <w:pStyle w:val="2"/>
        <w:spacing w:line="309" w:lineRule="auto"/>
      </w:pPr>
    </w:p>
    <w:p w14:paraId="4C1EB3C6">
      <w:pPr>
        <w:pStyle w:val="2"/>
        <w:spacing w:line="310" w:lineRule="auto"/>
      </w:pPr>
    </w:p>
    <w:p w14:paraId="7BF16718">
      <w:pPr>
        <w:spacing w:before="335" w:line="174" w:lineRule="auto"/>
        <w:ind w:left="550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5"/>
          <w:sz w:val="78"/>
          <w:szCs w:val="78"/>
        </w:rPr>
        <w:t>规划期限与范围</w:t>
      </w:r>
    </w:p>
    <w:p w14:paraId="54ABA06F">
      <w:pPr>
        <w:spacing w:line="711" w:lineRule="exact"/>
        <w:ind w:firstLine="653"/>
      </w:pPr>
      <w:r>
        <w:rPr>
          <w:position w:val="-14"/>
        </w:rPr>
        <w:pict>
          <v:shape id="_x0000_s1029" o:spid="_x0000_s1029" o:spt="202" type="#_x0000_t202" style="height:35.6pt;width:145.7pt;" fillcolor="#31859C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1E4A425">
                  <w:pPr>
                    <w:spacing w:before="176" w:line="194" w:lineRule="auto"/>
                    <w:ind w:left="462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规划期限</w:t>
                  </w:r>
                </w:p>
              </w:txbxContent>
            </v:textbox>
            <w10:wrap type="none"/>
            <w10:anchorlock/>
          </v:shape>
        </w:pict>
      </w:r>
    </w:p>
    <w:p w14:paraId="621F62A5">
      <w:pPr>
        <w:pStyle w:val="2"/>
        <w:spacing w:line="274" w:lineRule="auto"/>
      </w:pPr>
    </w:p>
    <w:p w14:paraId="6CBC2CA3">
      <w:pPr>
        <w:spacing w:before="155" w:line="263" w:lineRule="auto"/>
        <w:ind w:left="625" w:right="1426" w:hanging="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3"/>
          <w:sz w:val="36"/>
          <w:szCs w:val="36"/>
        </w:rPr>
        <w:t>乡镇级国土空间规划期限与舒城县国土空间总体规划保持一致，本次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36"/>
          <w:szCs w:val="36"/>
        </w:rPr>
        <w:t>规划期限为2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36"/>
          <w:szCs w:val="36"/>
        </w:rPr>
        <w:t>021-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1"/>
          <w:sz w:val="36"/>
          <w:szCs w:val="36"/>
        </w:rPr>
        <w:t>2035年。</w:t>
      </w:r>
    </w:p>
    <w:p w14:paraId="6D125988">
      <w:pPr>
        <w:spacing w:before="52" w:line="194" w:lineRule="auto"/>
        <w:ind w:left="6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Wingdings" w:hAnsi="Wingdings" w:eastAsia="Wingdings" w:cs="Wingdings"/>
          <w:spacing w:val="-7"/>
          <w:sz w:val="36"/>
          <w:szCs w:val="36"/>
        </w:rPr>
        <w:t>l</w:t>
      </w:r>
      <w:r>
        <w:rPr>
          <w:rFonts w:ascii="Wingdings" w:hAnsi="Wingdings" w:eastAsia="Wingdings" w:cs="Wingdings"/>
          <w:spacing w:val="-17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规划基期年为2020年；</w:t>
      </w:r>
    </w:p>
    <w:p w14:paraId="1C467A91">
      <w:pPr>
        <w:spacing w:before="139" w:line="194" w:lineRule="auto"/>
        <w:ind w:left="6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Wingdings" w:hAnsi="Wingdings" w:eastAsia="Wingdings" w:cs="Wingdings"/>
          <w:spacing w:val="-9"/>
          <w:sz w:val="36"/>
          <w:szCs w:val="36"/>
        </w:rPr>
        <w:t>l</w:t>
      </w:r>
      <w:r>
        <w:rPr>
          <w:rFonts w:ascii="Wingdings" w:hAnsi="Wingdings" w:eastAsia="Wingdings" w:cs="Wingdings"/>
          <w:spacing w:val="-14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9"/>
          <w:sz w:val="36"/>
          <w:szCs w:val="36"/>
        </w:rPr>
        <w:t>近期目标年为2025年；</w:t>
      </w:r>
    </w:p>
    <w:p w14:paraId="1B9E2390">
      <w:pPr>
        <w:spacing w:before="139" w:line="194" w:lineRule="auto"/>
        <w:ind w:left="6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Wingdings" w:hAnsi="Wingdings" w:eastAsia="Wingdings" w:cs="Wingdings"/>
          <w:spacing w:val="-9"/>
          <w:sz w:val="36"/>
          <w:szCs w:val="36"/>
        </w:rPr>
        <w:t>l</w:t>
      </w:r>
      <w:r>
        <w:rPr>
          <w:rFonts w:ascii="Wingdings" w:hAnsi="Wingdings" w:eastAsia="Wingdings" w:cs="Wingdings"/>
          <w:spacing w:val="-14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9"/>
          <w:sz w:val="36"/>
          <w:szCs w:val="36"/>
        </w:rPr>
        <w:t>远期目标年为2035年；</w:t>
      </w:r>
    </w:p>
    <w:p w14:paraId="7017BE1A">
      <w:pPr>
        <w:spacing w:before="147" w:line="193" w:lineRule="auto"/>
        <w:ind w:left="6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Wingdings" w:hAnsi="Wingdings" w:eastAsia="Wingdings" w:cs="Wingdings"/>
          <w:spacing w:val="-17"/>
          <w:sz w:val="36"/>
          <w:szCs w:val="36"/>
        </w:rPr>
        <w:t>l</w:t>
      </w:r>
      <w:r>
        <w:rPr>
          <w:rFonts w:ascii="Wingdings" w:hAnsi="Wingdings" w:eastAsia="Wingdings" w:cs="Wingdings"/>
          <w:spacing w:val="-162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7"/>
          <w:sz w:val="36"/>
          <w:szCs w:val="36"/>
        </w:rPr>
        <w:t>远景展望至2050年。</w:t>
      </w:r>
    </w:p>
    <w:p w14:paraId="7BFB409E">
      <w:pPr>
        <w:spacing w:before="124" w:line="711" w:lineRule="exact"/>
        <w:ind w:firstLine="653"/>
      </w:pPr>
      <w:r>
        <w:rPr>
          <w:position w:val="-14"/>
        </w:rPr>
        <w:pict>
          <v:shape id="_x0000_s1030" o:spid="_x0000_s1030" o:spt="202" type="#_x0000_t202" style="height:35.55pt;width:145.7pt;" fillcolor="#31859C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817A44F">
                  <w:pPr>
                    <w:spacing w:before="177" w:line="194" w:lineRule="auto"/>
                    <w:ind w:left="462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规划范围</w:t>
                  </w:r>
                </w:p>
              </w:txbxContent>
            </v:textbox>
            <w10:wrap type="none"/>
            <w10:anchorlock/>
          </v:shape>
        </w:pict>
      </w:r>
    </w:p>
    <w:p w14:paraId="55837D2A">
      <w:pPr>
        <w:spacing w:before="315" w:line="194" w:lineRule="auto"/>
        <w:ind w:left="695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12"/>
          <w:sz w:val="36"/>
          <w:szCs w:val="36"/>
        </w:rPr>
        <w:t>本次规划范围为百神庙镇全域，</w:t>
      </w:r>
      <w:r>
        <w:rPr>
          <w:rFonts w:ascii="微软雅黑" w:hAnsi="微软雅黑" w:eastAsia="微软雅黑" w:cs="微软雅黑"/>
          <w:spacing w:val="-24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2"/>
          <w:sz w:val="36"/>
          <w:szCs w:val="36"/>
        </w:rPr>
        <w:t>分为两个空间层级， 即</w:t>
      </w:r>
      <w:r>
        <w:rPr>
          <w:rFonts w:ascii="微软雅黑" w:hAnsi="微软雅黑" w:eastAsia="微软雅黑" w:cs="微软雅黑"/>
          <w:spacing w:val="-13"/>
          <w:sz w:val="36"/>
          <w:szCs w:val="36"/>
        </w:rPr>
        <w:t>镇域规划和镇政府驻地规划。</w:t>
      </w:r>
    </w:p>
    <w:p w14:paraId="3D117D9B">
      <w:pPr>
        <w:spacing w:before="88" w:line="257" w:lineRule="auto"/>
        <w:ind w:left="698" w:right="595" w:hanging="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镇域规划范围包含百神庙镇行政辖区的范围</w:t>
      </w:r>
      <w:r>
        <w:rPr>
          <w:rFonts w:ascii="微软雅黑" w:hAnsi="微软雅黑" w:eastAsia="微软雅黑" w:cs="微软雅黑"/>
          <w:spacing w:val="-4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，总面积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36"/>
          <w:szCs w:val="36"/>
        </w:rPr>
        <w:t>67.76平方千米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。镇政府驻地规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划范围</w:t>
      </w:r>
      <w:r>
        <w:rPr>
          <w:rFonts w:ascii="微软雅黑" w:hAnsi="微软雅黑" w:eastAsia="微软雅黑" w:cs="微软雅黑"/>
          <w:sz w:val="36"/>
          <w:szCs w:val="36"/>
        </w:rPr>
        <w:t xml:space="preserve"> 为百神庙镇城镇集中建设区，面积为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51.91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公顷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。</w:t>
      </w:r>
    </w:p>
    <w:p w14:paraId="3A2CAED9">
      <w:pPr>
        <w:spacing w:line="12760" w:lineRule="exact"/>
      </w:pPr>
      <w:r>
        <w:rPr>
          <w:position w:val="-255"/>
        </w:rPr>
        <w:drawing>
          <wp:inline distT="0" distB="0" distL="0" distR="0">
            <wp:extent cx="9888855" cy="8102600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89312" cy="810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F381C">
      <w:pPr>
        <w:spacing w:line="12760" w:lineRule="exact"/>
        <w:sectPr>
          <w:pgSz w:w="16839" w:h="23811"/>
          <w:pgMar w:top="400" w:right="300" w:bottom="90" w:left="964" w:header="0" w:footer="0" w:gutter="0"/>
          <w:cols w:space="720" w:num="1"/>
        </w:sectPr>
      </w:pPr>
    </w:p>
    <w:p w14:paraId="3D55690B">
      <w:pPr>
        <w:pStyle w:val="2"/>
        <w:spacing w:line="256" w:lineRule="auto"/>
      </w:pPr>
    </w:p>
    <w:p w14:paraId="0D0CCEF5">
      <w:pPr>
        <w:pStyle w:val="2"/>
        <w:spacing w:line="256" w:lineRule="auto"/>
      </w:pPr>
    </w:p>
    <w:p w14:paraId="5656EDD0">
      <w:pPr>
        <w:pStyle w:val="2"/>
        <w:spacing w:line="257" w:lineRule="auto"/>
      </w:pPr>
    </w:p>
    <w:p w14:paraId="0ADA94E3">
      <w:pPr>
        <w:pStyle w:val="2"/>
        <w:spacing w:line="257" w:lineRule="auto"/>
      </w:pPr>
    </w:p>
    <w:p w14:paraId="3D803681">
      <w:pPr>
        <w:pStyle w:val="2"/>
        <w:spacing w:line="257" w:lineRule="auto"/>
      </w:pPr>
    </w:p>
    <w:p w14:paraId="126CFACF">
      <w:pPr>
        <w:pStyle w:val="2"/>
        <w:spacing w:line="257" w:lineRule="auto"/>
      </w:pPr>
    </w:p>
    <w:p w14:paraId="6539A7BA">
      <w:pPr>
        <w:pStyle w:val="2"/>
        <w:spacing w:line="257" w:lineRule="auto"/>
      </w:pPr>
    </w:p>
    <w:p w14:paraId="3FA9D19F">
      <w:pPr>
        <w:pStyle w:val="2"/>
        <w:spacing w:line="257" w:lineRule="auto"/>
      </w:pPr>
    </w:p>
    <w:p w14:paraId="17CAEFC0">
      <w:pPr>
        <w:pStyle w:val="2"/>
        <w:spacing w:line="257" w:lineRule="auto"/>
      </w:pPr>
    </w:p>
    <w:p w14:paraId="30B452AF">
      <w:pPr>
        <w:pStyle w:val="2"/>
        <w:spacing w:line="257" w:lineRule="auto"/>
      </w:pPr>
    </w:p>
    <w:p w14:paraId="092C31E8">
      <w:pPr>
        <w:pStyle w:val="2"/>
        <w:spacing w:line="257" w:lineRule="auto"/>
      </w:pPr>
    </w:p>
    <w:p w14:paraId="585CAE45">
      <w:pPr>
        <w:pStyle w:val="2"/>
        <w:spacing w:line="257" w:lineRule="auto"/>
      </w:pPr>
    </w:p>
    <w:p w14:paraId="02130F89">
      <w:pPr>
        <w:pStyle w:val="2"/>
        <w:spacing w:line="257" w:lineRule="auto"/>
      </w:pPr>
    </w:p>
    <w:p w14:paraId="366D6436">
      <w:pPr>
        <w:pStyle w:val="2"/>
        <w:spacing w:line="257" w:lineRule="auto"/>
      </w:pPr>
    </w:p>
    <w:p w14:paraId="7686ADD7">
      <w:pPr>
        <w:spacing w:before="1007" w:line="193" w:lineRule="auto"/>
        <w:ind w:left="1694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Impact" w:hAnsi="Impact" w:eastAsia="Impact" w:cs="Impact"/>
          <w:b/>
          <w:bCs/>
          <w:spacing w:val="-111"/>
          <w:position w:val="-10"/>
          <w:sz w:val="330"/>
          <w:szCs w:val="330"/>
        </w:rPr>
        <w:t>02</w:t>
      </w:r>
      <w:r>
        <w:rPr>
          <w:rFonts w:ascii="微软雅黑" w:hAnsi="微软雅黑" w:eastAsia="微软雅黑" w:cs="微软雅黑"/>
          <w:b/>
          <w:bCs/>
          <w:spacing w:val="-51"/>
          <w:w w:val="82"/>
          <w:position w:val="29"/>
          <w:sz w:val="95"/>
          <w:szCs w:val="95"/>
        </w:rPr>
        <w:t>明确定位，锚定发展方向</w:t>
      </w:r>
    </w:p>
    <w:p w14:paraId="2125BF66">
      <w:pPr>
        <w:spacing w:before="2" w:line="193" w:lineRule="auto"/>
        <w:ind w:left="49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&gt;&gt;上位传导</w:t>
      </w:r>
    </w:p>
    <w:p w14:paraId="2261DA00">
      <w:pPr>
        <w:spacing w:before="199" w:line="193" w:lineRule="auto"/>
        <w:ind w:left="49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&gt;&gt;城镇定位</w:t>
      </w:r>
    </w:p>
    <w:p w14:paraId="6106FDA9">
      <w:pPr>
        <w:spacing w:before="203" w:line="193" w:lineRule="auto"/>
        <w:ind w:left="49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&gt;&gt;发展目标</w:t>
      </w:r>
    </w:p>
    <w:p w14:paraId="0153EA62">
      <w:pPr>
        <w:spacing w:before="201" w:line="193" w:lineRule="auto"/>
        <w:ind w:left="49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&gt;&gt;发展规模</w:t>
      </w:r>
    </w:p>
    <w:p w14:paraId="4B92CD8F">
      <w:pPr>
        <w:pStyle w:val="2"/>
        <w:spacing w:line="249" w:lineRule="auto"/>
      </w:pPr>
    </w:p>
    <w:p w14:paraId="569E2BD9">
      <w:pPr>
        <w:pStyle w:val="2"/>
        <w:spacing w:line="249" w:lineRule="auto"/>
      </w:pPr>
    </w:p>
    <w:p w14:paraId="356E6707">
      <w:pPr>
        <w:pStyle w:val="2"/>
        <w:spacing w:line="249" w:lineRule="auto"/>
      </w:pPr>
    </w:p>
    <w:p w14:paraId="440CF53D">
      <w:pPr>
        <w:pStyle w:val="2"/>
        <w:spacing w:line="249" w:lineRule="auto"/>
      </w:pPr>
    </w:p>
    <w:p w14:paraId="658239A8">
      <w:pPr>
        <w:pStyle w:val="2"/>
        <w:spacing w:line="250" w:lineRule="auto"/>
      </w:pPr>
    </w:p>
    <w:p w14:paraId="12FAFB9C">
      <w:pPr>
        <w:pStyle w:val="2"/>
        <w:spacing w:line="250" w:lineRule="auto"/>
      </w:pPr>
    </w:p>
    <w:p w14:paraId="7BDEB55D">
      <w:pPr>
        <w:spacing w:before="1" w:line="10774" w:lineRule="exact"/>
      </w:pPr>
      <w:r>
        <w:rPr>
          <w:position w:val="-215"/>
        </w:rPr>
        <w:drawing>
          <wp:inline distT="0" distB="0" distL="0" distR="0">
            <wp:extent cx="10691495" cy="6841490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4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91C7F">
      <w:pPr>
        <w:spacing w:line="10774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57FE66A3">
      <w:pPr>
        <w:spacing w:before="103" w:line="190" w:lineRule="auto"/>
        <w:ind w:left="671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357652E1">
      <w:pPr>
        <w:pStyle w:val="2"/>
        <w:spacing w:line="306" w:lineRule="auto"/>
      </w:pPr>
    </w:p>
    <w:p w14:paraId="1F8A58AA">
      <w:pPr>
        <w:pStyle w:val="2"/>
        <w:spacing w:line="307" w:lineRule="auto"/>
      </w:pPr>
    </w:p>
    <w:p w14:paraId="519C270F">
      <w:pPr>
        <w:spacing w:before="335" w:line="193" w:lineRule="auto"/>
        <w:ind w:left="1502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2"/>
          <w:sz w:val="78"/>
          <w:szCs w:val="78"/>
        </w:rPr>
        <w:t>城镇定位</w:t>
      </w:r>
    </w:p>
    <w:p w14:paraId="7BB71677">
      <w:pPr>
        <w:pStyle w:val="2"/>
        <w:spacing w:before="39" w:line="2770" w:lineRule="exact"/>
        <w:ind w:firstLine="1219"/>
      </w:pPr>
      <w:r>
        <w:rPr>
          <w:position w:val="-55"/>
        </w:rPr>
        <w:pict>
          <v:group id="_x0000_s1031" o:spid="_x0000_s1031" o:spt="203" style="height:138.55pt;width:715.6pt;" coordsize="14311,2771">
            <o:lock v:ext="edit"/>
            <v:group id="_x0000_s1032" o:spid="_x0000_s1032" o:spt="203" style="position:absolute;left:0;top:0;height:2771;width:14311;" coordsize="14311,2771">
              <o:lock v:ext="edit"/>
              <v:shape id="_x0000_s1033" o:spid="_x0000_s1033" style="position:absolute;left:0;top:0;height:1386;width:14311;" fillcolor="#D99694" filled="t" stroked="f" coordsize="14311,1386" path="m0,1386l14311,1386,14311,0,0,0,0,1386xe">
                <v:fill on="t" focussize="0,0"/>
                <v:stroke on="f"/>
                <v:imagedata o:title=""/>
                <o:lock v:ext="edit"/>
              </v:shape>
              <v:shape id="_x0000_s1034" o:spid="_x0000_s1034" style="position:absolute;left:0;top:1386;height:1383;width:14311;" fillcolor="#F2DCDB" filled="t" stroked="f" coordsize="14311,1383" path="m0,1383l14311,1383,14311,0,0,0,0,1383xe">
                <v:fill on="t" focussize="0,0"/>
                <v:stroke on="f"/>
                <v:imagedata o:title=""/>
                <o:lock v:ext="edit"/>
              </v:shape>
            </v:group>
            <v:shape id="_x0000_s1035" o:spid="_x0000_s1035" o:spt="202" type="#_x0000_t202" style="position:absolute;left:-20;top:-20;height:2811;width:1435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12E565D">
                    <w:pPr>
                      <w:spacing w:line="306" w:lineRule="auto"/>
                      <w:rPr>
                        <w:rFonts w:ascii="Arial"/>
                        <w:sz w:val="21"/>
                      </w:rPr>
                    </w:pPr>
                  </w:p>
                  <w:p w14:paraId="34B29108">
                    <w:pPr>
                      <w:spacing w:before="206" w:line="194" w:lineRule="auto"/>
                      <w:ind w:left="666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sz w:val="48"/>
                        <w:szCs w:val="48"/>
                      </w:rPr>
                      <w:t>百神庙镇定位：</w:t>
                    </w:r>
                  </w:p>
                  <w:p w14:paraId="7EB020B6">
                    <w:pPr>
                      <w:spacing w:line="307" w:lineRule="auto"/>
                      <w:rPr>
                        <w:rFonts w:ascii="Arial"/>
                        <w:sz w:val="21"/>
                      </w:rPr>
                    </w:pPr>
                  </w:p>
                  <w:p w14:paraId="091BD94E">
                    <w:pPr>
                      <w:spacing w:before="172" w:line="193" w:lineRule="auto"/>
                      <w:ind w:left="668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>舒城县县域农业示范基地，以生态农业和田园观光为主导的特色休闲小镇。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804D601">
      <w:pPr>
        <w:spacing w:before="459" w:line="848" w:lineRule="exact"/>
        <w:ind w:left="1452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2"/>
          <w:position w:val="-2"/>
          <w:sz w:val="78"/>
          <w:szCs w:val="78"/>
        </w:rPr>
        <w:t>发展目标</w:t>
      </w:r>
    </w:p>
    <w:p w14:paraId="4F44CE7F">
      <w:pPr>
        <w:pStyle w:val="2"/>
        <w:spacing w:line="2468" w:lineRule="exact"/>
      </w:pPr>
      <w:r>
        <w:rPr>
          <w:position w:val="-49"/>
        </w:rPr>
        <w:pict>
          <v:group id="_x0000_s1036" o:spid="_x0000_s1036" o:spt="203" style="height:123.45pt;width:841.95pt;" coordsize="16839,2468">
            <o:lock v:ext="edit"/>
            <v:shape id="_x0000_s1037" o:spid="_x0000_s1037" o:spt="75" type="#_x0000_t75" style="position:absolute;left:0;top:0;height:2468;width:16839;" filled="f" stroked="f" coordsize="21600,21600">
              <v:path/>
              <v:fill on="f" focussize="0,0"/>
              <v:stroke on="f"/>
              <v:imagedata r:id="rId17" o:title=""/>
              <o:lock v:ext="edit" aspectratio="t"/>
            </v:shape>
            <v:shape id="_x0000_s1038" o:spid="_x0000_s1038" o:spt="202" type="#_x0000_t202" style="position:absolute;left:-20;top:-20;height:2508;width:168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B592467">
                    <w:pPr>
                      <w:spacing w:line="283" w:lineRule="auto"/>
                      <w:rPr>
                        <w:rFonts w:ascii="Arial"/>
                        <w:sz w:val="21"/>
                      </w:rPr>
                    </w:pPr>
                  </w:p>
                  <w:p w14:paraId="196CAB83">
                    <w:pPr>
                      <w:spacing w:line="283" w:lineRule="auto"/>
                      <w:rPr>
                        <w:rFonts w:ascii="Arial"/>
                        <w:sz w:val="21"/>
                      </w:rPr>
                    </w:pPr>
                  </w:p>
                  <w:p w14:paraId="55D54138">
                    <w:pPr>
                      <w:spacing w:before="236" w:line="195" w:lineRule="auto"/>
                      <w:ind w:left="1965"/>
                      <w:rPr>
                        <w:rFonts w:ascii="微软雅黑" w:hAnsi="微软雅黑" w:eastAsia="微软雅黑" w:cs="微软雅黑"/>
                        <w:sz w:val="55"/>
                        <w:szCs w:val="5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9"/>
                        <w:sz w:val="55"/>
                        <w:szCs w:val="55"/>
                      </w:rPr>
                      <w:t>舒城县中部以现代农业生产和生态旅游服务为主的特色小镇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DECAF26">
      <w:pPr>
        <w:pStyle w:val="2"/>
        <w:spacing w:line="285" w:lineRule="auto"/>
      </w:pPr>
    </w:p>
    <w:p w14:paraId="250CC0EC">
      <w:pPr>
        <w:pStyle w:val="2"/>
        <w:spacing w:line="285" w:lineRule="auto"/>
      </w:pPr>
    </w:p>
    <w:p w14:paraId="2DCCB363">
      <w:pPr>
        <w:pStyle w:val="2"/>
        <w:spacing w:line="285" w:lineRule="auto"/>
      </w:pPr>
    </w:p>
    <w:p w14:paraId="5CC4B4E7">
      <w:pPr>
        <w:pStyle w:val="2"/>
        <w:spacing w:line="285" w:lineRule="auto"/>
      </w:pPr>
    </w:p>
    <w:p w14:paraId="16A3B86F">
      <w:pPr>
        <w:pStyle w:val="2"/>
        <w:spacing w:line="286" w:lineRule="auto"/>
      </w:pPr>
    </w:p>
    <w:p w14:paraId="610C989A">
      <w:pPr>
        <w:spacing w:before="334" w:line="194" w:lineRule="auto"/>
        <w:ind w:left="1504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0"/>
          <w:sz w:val="78"/>
          <w:szCs w:val="78"/>
        </w:rPr>
        <w:t>形象定位</w:t>
      </w:r>
    </w:p>
    <w:p w14:paraId="41BA7309">
      <w:pPr>
        <w:pStyle w:val="2"/>
        <w:spacing w:line="463" w:lineRule="auto"/>
      </w:pPr>
    </w:p>
    <w:p w14:paraId="4A901A76">
      <w:pPr>
        <w:spacing w:before="224" w:line="229" w:lineRule="auto"/>
        <w:ind w:left="1461"/>
        <w:rPr>
          <w:rFonts w:ascii="微软雅黑" w:hAnsi="微软雅黑" w:eastAsia="微软雅黑" w:cs="微软雅黑"/>
          <w:sz w:val="52"/>
          <w:szCs w:val="52"/>
        </w:rPr>
      </w:pPr>
      <w:r>
        <w:rPr>
          <w:rFonts w:ascii="微软雅黑" w:hAnsi="微软雅黑" w:eastAsia="微软雅黑" w:cs="微软雅黑"/>
          <w:color w:val="1F497D"/>
          <w:position w:val="11"/>
          <w:sz w:val="52"/>
          <w:szCs w:val="52"/>
        </w:rPr>
        <w:drawing>
          <wp:inline distT="0" distB="0" distL="0" distR="0">
            <wp:extent cx="678180" cy="31813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8180" cy="31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F497D"/>
          <w:spacing w:val="78"/>
          <w:sz w:val="52"/>
          <w:szCs w:val="52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1F497D"/>
          <w:spacing w:val="-4"/>
          <w:sz w:val="52"/>
          <w:szCs w:val="52"/>
        </w:rPr>
        <w:t>农业强镇，旅游名镇</w:t>
      </w:r>
    </w:p>
    <w:p w14:paraId="6C435D7A">
      <w:pPr>
        <w:pStyle w:val="2"/>
        <w:spacing w:before="196" w:line="2846" w:lineRule="exact"/>
        <w:ind w:firstLine="1461"/>
      </w:pPr>
      <w:r>
        <w:rPr>
          <w:position w:val="-56"/>
        </w:rPr>
        <w:pict>
          <v:group id="_x0000_s1039" o:spid="_x0000_s1039" o:spt="203" style="height:142.35pt;width:690.4pt;" coordsize="13808,2847">
            <o:lock v:ext="edit"/>
            <v:shape id="_x0000_s1040" o:spid="_x0000_s1040" o:spt="75" type="#_x0000_t75" style="position:absolute;left:0;top:0;height:2847;width:13808;" filled="f" stroked="f" coordsize="21600,21600">
              <v:path/>
              <v:fill on="f" focussize="0,0"/>
              <v:stroke on="f"/>
              <v:imagedata r:id="rId19" o:title=""/>
              <o:lock v:ext="edit" aspectratio="t"/>
            </v:shape>
            <v:shape id="_x0000_s1041" o:spid="_x0000_s1041" o:spt="202" type="#_x0000_t202" style="position:absolute;left:2361;top:194;height:2376;width:111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40242A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1040" w:type="dxa"/>
                      <w:tblInd w:w="55" w:type="dxa"/>
                      <w:tblBorders>
                        <w:top w:val="dashed" w:color="385D8A" w:sz="28" w:space="0"/>
                        <w:left w:val="dashed" w:color="385D8A" w:sz="28" w:space="0"/>
                        <w:bottom w:val="dashed" w:color="385D8A" w:sz="28" w:space="0"/>
                        <w:right w:val="dashed" w:color="385D8A" w:sz="28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1040"/>
                    </w:tblGrid>
                    <w:tr w14:paraId="787FBC14">
                      <w:tblPrEx>
                        <w:tblBorders>
                          <w:top w:val="dashed" w:color="385D8A" w:sz="28" w:space="0"/>
                          <w:left w:val="dashed" w:color="385D8A" w:sz="28" w:space="0"/>
                          <w:bottom w:val="dashed" w:color="385D8A" w:sz="28" w:space="0"/>
                          <w:right w:val="dashed" w:color="385D8A" w:sz="28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2195" w:hRule="atLeast"/>
                      </w:trPr>
                      <w:tc>
                        <w:tcPr>
                          <w:tcW w:w="11040" w:type="dxa"/>
                          <w:vAlign w:val="top"/>
                        </w:tcPr>
                        <w:p w14:paraId="32919CC3">
                          <w:pPr>
                            <w:spacing w:before="349" w:line="214" w:lineRule="auto"/>
                            <w:ind w:left="155" w:right="410" w:firstLine="836"/>
                            <w:jc w:val="both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1F497D"/>
                              <w:spacing w:val="-2"/>
                              <w:sz w:val="40"/>
                              <w:szCs w:val="40"/>
                            </w:rPr>
                            <w:t>落实省、市、县下达各项约束性指标，严守粮食安全，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1F497D"/>
                              <w:spacing w:val="14"/>
                              <w:sz w:val="40"/>
                              <w:szCs w:val="40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1F497D"/>
                              <w:sz w:val="40"/>
                              <w:szCs w:val="40"/>
                            </w:rPr>
                            <w:t>转变发展方式。坚持底线思维，存量优先，实现城镇开发结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1F497D"/>
                              <w:spacing w:val="2"/>
                              <w:sz w:val="40"/>
                              <w:szCs w:val="40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1F497D"/>
                              <w:spacing w:val="-6"/>
                              <w:sz w:val="40"/>
                              <w:szCs w:val="40"/>
                            </w:rPr>
                            <w:t>构优化、质量提升。</w:t>
                          </w:r>
                        </w:p>
                      </w:tc>
                    </w:tr>
                  </w:tbl>
                  <w:p w14:paraId="0321B707">
                    <w:pPr>
                      <w:rPr>
                        <w:rFonts w:ascii="Arial"/>
                        <w:sz w:val="21"/>
                      </w:rPr>
                    </w:pPr>
                  </w:p>
                </w:txbxContent>
              </v:textbox>
            </v:shape>
            <v:shape id="_x0000_s1042" o:spid="_x0000_s1042" o:spt="202" type="#_x0000_t202" style="position:absolute;left:117;top:1319;height:424;width:145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97122EE">
                    <w:pPr>
                      <w:spacing w:before="19" w:line="194" w:lineRule="auto"/>
                      <w:ind w:left="20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sz w:val="36"/>
                        <w:szCs w:val="36"/>
                      </w:rPr>
                      <w:t>用地规模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60F195A">
      <w:pPr>
        <w:spacing w:before="169" w:line="6590" w:lineRule="exact"/>
      </w:pPr>
      <w:r>
        <w:rPr>
          <w:position w:val="-131"/>
        </w:rPr>
        <w:drawing>
          <wp:inline distT="0" distB="0" distL="0" distR="0">
            <wp:extent cx="10691495" cy="4184650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418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EF120">
      <w:pPr>
        <w:spacing w:line="6590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37815AAB">
      <w:pPr>
        <w:pStyle w:val="2"/>
        <w:spacing w:line="248" w:lineRule="auto"/>
      </w:pPr>
    </w:p>
    <w:p w14:paraId="27BF3EDF">
      <w:pPr>
        <w:pStyle w:val="2"/>
        <w:spacing w:line="248" w:lineRule="auto"/>
      </w:pPr>
    </w:p>
    <w:p w14:paraId="373CD074">
      <w:pPr>
        <w:pStyle w:val="2"/>
        <w:spacing w:line="248" w:lineRule="auto"/>
      </w:pPr>
    </w:p>
    <w:p w14:paraId="0241AFD3">
      <w:pPr>
        <w:pStyle w:val="2"/>
        <w:spacing w:line="248" w:lineRule="auto"/>
      </w:pPr>
    </w:p>
    <w:p w14:paraId="5705C9F4">
      <w:pPr>
        <w:pStyle w:val="2"/>
        <w:spacing w:line="248" w:lineRule="auto"/>
      </w:pPr>
    </w:p>
    <w:p w14:paraId="567356DB">
      <w:pPr>
        <w:pStyle w:val="2"/>
        <w:spacing w:line="248" w:lineRule="auto"/>
      </w:pPr>
    </w:p>
    <w:p w14:paraId="306C9C9D">
      <w:pPr>
        <w:pStyle w:val="2"/>
        <w:spacing w:line="248" w:lineRule="auto"/>
      </w:pPr>
    </w:p>
    <w:p w14:paraId="71A64924">
      <w:pPr>
        <w:pStyle w:val="2"/>
        <w:spacing w:line="248" w:lineRule="auto"/>
      </w:pPr>
    </w:p>
    <w:p w14:paraId="1F3AC9CC">
      <w:pPr>
        <w:pStyle w:val="2"/>
        <w:spacing w:line="248" w:lineRule="auto"/>
      </w:pPr>
    </w:p>
    <w:p w14:paraId="43A639EF">
      <w:pPr>
        <w:pStyle w:val="2"/>
        <w:spacing w:line="248" w:lineRule="auto"/>
      </w:pPr>
    </w:p>
    <w:p w14:paraId="5D7F8EAF">
      <w:pPr>
        <w:pStyle w:val="2"/>
        <w:spacing w:line="248" w:lineRule="auto"/>
      </w:pPr>
    </w:p>
    <w:p w14:paraId="6B676D6F">
      <w:pPr>
        <w:pStyle w:val="2"/>
        <w:spacing w:line="248" w:lineRule="auto"/>
      </w:pPr>
    </w:p>
    <w:p w14:paraId="6E0C63F3">
      <w:pPr>
        <w:pStyle w:val="2"/>
        <w:spacing w:line="248" w:lineRule="auto"/>
      </w:pPr>
    </w:p>
    <w:p w14:paraId="6C2D0052">
      <w:pPr>
        <w:pStyle w:val="2"/>
        <w:spacing w:line="248" w:lineRule="auto"/>
      </w:pPr>
    </w:p>
    <w:p w14:paraId="6E3C4FC1">
      <w:pPr>
        <w:pStyle w:val="2"/>
        <w:spacing w:line="248" w:lineRule="auto"/>
      </w:pPr>
    </w:p>
    <w:p w14:paraId="378A1A35">
      <w:pPr>
        <w:pStyle w:val="2"/>
        <w:spacing w:line="248" w:lineRule="auto"/>
      </w:pPr>
    </w:p>
    <w:p w14:paraId="55EE626A">
      <w:pPr>
        <w:pStyle w:val="2"/>
        <w:spacing w:line="248" w:lineRule="auto"/>
      </w:pPr>
    </w:p>
    <w:p w14:paraId="148DCACA">
      <w:pPr>
        <w:spacing w:before="408" w:line="3614" w:lineRule="exact"/>
        <w:ind w:left="1694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微软雅黑" w:hAnsi="微软雅黑" w:eastAsia="微软雅黑" w:cs="微软雅黑"/>
          <w:position w:val="-33"/>
          <w:sz w:val="63"/>
          <w:szCs w:val="63"/>
        </w:rPr>
        <w:drawing>
          <wp:inline distT="0" distB="0" distL="0" distR="0">
            <wp:extent cx="3069590" cy="229425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69695" cy="229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EQ \* jc3 \* hps95 \o\al(\s\up 19(</w:instrText>
      </w:r>
      <w:r>
        <w:rPr>
          <w:rFonts w:ascii="微软雅黑" w:hAnsi="微软雅黑" w:eastAsia="微软雅黑" w:cs="微软雅黑"/>
          <w:b/>
          <w:bCs/>
          <w:w w:val="71"/>
          <w:position w:val="45"/>
          <w:sz w:val="95"/>
          <w:szCs w:val="95"/>
        </w:rPr>
        <w:instrText xml:space="preserve">管控</w:instrText>
      </w:r>
      <w:r>
        <w:instrText xml:space="preserve">),</w:instrText>
      </w:r>
      <w:r>
        <w:rPr>
          <w:rFonts w:ascii="微软雅黑" w:hAnsi="微软雅黑" w:eastAsia="微软雅黑" w:cs="微软雅黑"/>
          <w:b/>
          <w:bCs/>
          <w:w w:val="75"/>
          <w:position w:val="-43"/>
          <w:sz w:val="63"/>
          <w:szCs w:val="63"/>
        </w:rPr>
        <w:instrText xml:space="preserve">空间总</w:instrText>
      </w:r>
      <w:r>
        <w:instrText xml:space="preserve">)</w:instrText>
      </w:r>
      <w:r>
        <w:fldChar w:fldCharType="end"/>
      </w:r>
      <w:r>
        <w:rPr>
          <w:rFonts w:ascii="微软雅黑" w:hAnsi="微软雅黑" w:eastAsia="微软雅黑" w:cs="微软雅黑"/>
          <w:b/>
          <w:bCs/>
          <w:spacing w:val="-13"/>
          <w:w w:val="77"/>
          <w:position w:val="-43"/>
          <w:sz w:val="63"/>
          <w:szCs w:val="63"/>
        </w:rPr>
        <w:t>体</w:t>
      </w:r>
      <w:r>
        <w:rPr>
          <w:rFonts w:ascii="微软雅黑" w:hAnsi="微软雅黑" w:eastAsia="微软雅黑" w:cs="微软雅黑"/>
          <w:b/>
          <w:bCs/>
          <w:spacing w:val="-951"/>
          <w:position w:val="83"/>
          <w:sz w:val="95"/>
          <w:szCs w:val="95"/>
        </w:rPr>
        <w:t>，</w:t>
      </w:r>
      <w:r>
        <w:fldChar w:fldCharType="begin"/>
      </w:r>
      <w:r>
        <w:instrText xml:space="preserve">EQ \* jc3 \* hps95 \o\al(\s\up 19(</w:instrText>
      </w:r>
      <w:r>
        <w:rPr>
          <w:rFonts w:ascii="微软雅黑" w:hAnsi="微软雅黑" w:eastAsia="微软雅黑" w:cs="微软雅黑"/>
          <w:b/>
          <w:bCs/>
          <w:w w:val="95"/>
          <w:position w:val="45"/>
          <w:sz w:val="95"/>
          <w:szCs w:val="95"/>
        </w:rPr>
        <w:instrText xml:space="preserve">优</w:instrText>
      </w:r>
      <w:r>
        <w:instrText xml:space="preserve">),</w:instrText>
      </w:r>
      <w:r>
        <w:rPr>
          <w:rFonts w:ascii="微软雅黑" w:hAnsi="微软雅黑" w:eastAsia="微软雅黑" w:cs="微软雅黑"/>
          <w:b/>
          <w:bCs/>
          <w:w w:val="75"/>
          <w:position w:val="-43"/>
          <w:sz w:val="63"/>
          <w:szCs w:val="63"/>
        </w:rPr>
        <w:instrText xml:space="preserve">格局</w:instrText>
      </w:r>
      <w:r>
        <w:instrText xml:space="preserve">)</w:instrText>
      </w:r>
      <w:r>
        <w:fldChar w:fldCharType="end"/>
      </w:r>
      <w:r>
        <w:rPr>
          <w:rFonts w:ascii="微软雅黑" w:hAnsi="微软雅黑" w:eastAsia="微软雅黑" w:cs="微软雅黑"/>
          <w:b/>
          <w:bCs/>
          <w:spacing w:val="-35"/>
          <w:w w:val="83"/>
          <w:position w:val="83"/>
          <w:sz w:val="95"/>
          <w:szCs w:val="95"/>
        </w:rPr>
        <w:t>化空间布局</w:t>
      </w:r>
    </w:p>
    <w:p w14:paraId="776DA006">
      <w:pPr>
        <w:spacing w:before="351" w:line="195" w:lineRule="auto"/>
        <w:ind w:left="492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&gt;&gt;三线划定</w:t>
      </w:r>
    </w:p>
    <w:p w14:paraId="35CF0744">
      <w:pPr>
        <w:spacing w:before="195" w:line="194" w:lineRule="auto"/>
        <w:ind w:left="492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6"/>
          <w:sz w:val="48"/>
          <w:szCs w:val="48"/>
        </w:rPr>
        <w:t>&gt;&gt;用途分区管控</w:t>
      </w:r>
    </w:p>
    <w:p w14:paraId="56D9550A">
      <w:pPr>
        <w:pStyle w:val="2"/>
        <w:spacing w:line="246" w:lineRule="auto"/>
      </w:pPr>
    </w:p>
    <w:p w14:paraId="718AB599">
      <w:pPr>
        <w:pStyle w:val="2"/>
        <w:spacing w:line="246" w:lineRule="auto"/>
      </w:pPr>
    </w:p>
    <w:p w14:paraId="157C20A9">
      <w:pPr>
        <w:pStyle w:val="2"/>
        <w:spacing w:line="246" w:lineRule="auto"/>
      </w:pPr>
    </w:p>
    <w:p w14:paraId="206BE390">
      <w:pPr>
        <w:pStyle w:val="2"/>
        <w:spacing w:line="246" w:lineRule="auto"/>
      </w:pPr>
    </w:p>
    <w:p w14:paraId="030A968E">
      <w:pPr>
        <w:pStyle w:val="2"/>
        <w:spacing w:line="246" w:lineRule="auto"/>
      </w:pPr>
    </w:p>
    <w:p w14:paraId="36BB277A">
      <w:pPr>
        <w:pStyle w:val="2"/>
        <w:spacing w:line="246" w:lineRule="auto"/>
      </w:pPr>
    </w:p>
    <w:p w14:paraId="4FB5A7FB">
      <w:pPr>
        <w:pStyle w:val="2"/>
        <w:spacing w:line="246" w:lineRule="auto"/>
      </w:pPr>
    </w:p>
    <w:p w14:paraId="707A1442">
      <w:pPr>
        <w:pStyle w:val="2"/>
        <w:spacing w:line="247" w:lineRule="auto"/>
      </w:pPr>
    </w:p>
    <w:p w14:paraId="098BEA86">
      <w:pPr>
        <w:pStyle w:val="2"/>
        <w:spacing w:line="247" w:lineRule="auto"/>
      </w:pPr>
    </w:p>
    <w:p w14:paraId="41A89DDF">
      <w:pPr>
        <w:pStyle w:val="2"/>
        <w:spacing w:line="247" w:lineRule="auto"/>
      </w:pPr>
    </w:p>
    <w:p w14:paraId="4B89F253">
      <w:pPr>
        <w:spacing w:line="10775" w:lineRule="exact"/>
      </w:pPr>
      <w:r>
        <w:rPr>
          <w:position w:val="-215"/>
        </w:rPr>
        <w:drawing>
          <wp:inline distT="0" distB="0" distL="0" distR="0">
            <wp:extent cx="10691495" cy="6841490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4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7D23B">
      <w:pPr>
        <w:spacing w:line="10775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5EE26FA4">
      <w:pPr>
        <w:spacing w:before="103" w:line="190" w:lineRule="auto"/>
        <w:ind w:left="671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732FEB6B">
      <w:pPr>
        <w:pStyle w:val="2"/>
        <w:spacing w:line="314" w:lineRule="auto"/>
      </w:pPr>
    </w:p>
    <w:p w14:paraId="4A43CBE2">
      <w:pPr>
        <w:pStyle w:val="2"/>
        <w:spacing w:line="315" w:lineRule="auto"/>
      </w:pPr>
    </w:p>
    <w:p w14:paraId="5BA7FA4D">
      <w:pPr>
        <w:spacing w:before="335" w:line="195" w:lineRule="auto"/>
        <w:ind w:left="1572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7"/>
          <w:sz w:val="78"/>
          <w:szCs w:val="78"/>
        </w:rPr>
        <w:t>国土空间总体格局</w:t>
      </w:r>
    </w:p>
    <w:p w14:paraId="7442686B">
      <w:pPr>
        <w:spacing w:before="248" w:line="194" w:lineRule="auto"/>
        <w:ind w:left="1805"/>
        <w:rPr>
          <w:rFonts w:ascii="微软雅黑" w:hAnsi="微软雅黑" w:eastAsia="微软雅黑" w:cs="微软雅黑"/>
          <w:sz w:val="58"/>
          <w:szCs w:val="58"/>
        </w:rPr>
      </w:pPr>
      <w:r>
        <w:rPr>
          <w:rFonts w:ascii="微软雅黑" w:hAnsi="微软雅黑" w:eastAsia="微软雅黑" w:cs="微软雅黑"/>
          <w:b/>
          <w:bCs/>
          <w:color w:val="31859C"/>
          <w:spacing w:val="-4"/>
          <w:sz w:val="58"/>
          <w:szCs w:val="58"/>
        </w:rPr>
        <w:t>“一核、两轴、四片区”</w:t>
      </w:r>
    </w:p>
    <w:p w14:paraId="7D9B3AC6">
      <w:pPr>
        <w:pStyle w:val="2"/>
        <w:spacing w:before="93" w:line="4086" w:lineRule="exact"/>
        <w:ind w:firstLine="1085"/>
      </w:pPr>
      <w:r>
        <w:rPr>
          <w:position w:val="-81"/>
        </w:rPr>
        <w:pict>
          <v:roundrect id="_x0000_s1043" o:spid="_x0000_s1043" o:spt="2" style="height:202.3pt;width:739.9pt;" filled="f" stroked="t" coordsize="21600,21600" arcsize="0.182962962962963">
            <v:path/>
            <v:fill on="f" focussize="0,0"/>
            <v:stroke weight="2pt" color="#75A83B" miterlimit="0" joinstyle="miter"/>
            <v:imagedata o:title=""/>
            <o:lock v:ext="edit" aspectratio="f"/>
            <v:textbox inset="0mm,0mm,0mm,0mm">
              <w:txbxContent>
                <w:p w14:paraId="0098565A">
                  <w:pPr>
                    <w:spacing w:line="292" w:lineRule="auto"/>
                    <w:rPr>
                      <w:rFonts w:ascii="Arial"/>
                      <w:sz w:val="21"/>
                    </w:rPr>
                  </w:pPr>
                </w:p>
                <w:p w14:paraId="278329B0">
                  <w:pPr>
                    <w:spacing w:before="172" w:line="194" w:lineRule="auto"/>
                    <w:ind w:left="74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40"/>
                      <w:szCs w:val="40"/>
                    </w:rPr>
                    <w:t>“一核” ——以百神庙镇区为主的城镇发展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40"/>
                      <w:szCs w:val="40"/>
                    </w:rPr>
                    <w:t>核；</w:t>
                  </w:r>
                </w:p>
                <w:p w14:paraId="178CAF00">
                  <w:pPr>
                    <w:spacing w:before="326" w:line="194" w:lineRule="auto"/>
                    <w:jc w:val="right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0"/>
                      <w:sz w:val="40"/>
                      <w:szCs w:val="40"/>
                    </w:rPr>
                    <w:t>“两轴”——依托省道S241为主的空间发展轴和县道X052为主的空间发展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40"/>
                      <w:szCs w:val="40"/>
                    </w:rPr>
                    <w:t>轴；</w:t>
                  </w:r>
                </w:p>
                <w:p w14:paraId="6CC9FF56">
                  <w:pPr>
                    <w:spacing w:before="324" w:line="258" w:lineRule="auto"/>
                    <w:ind w:right="440" w:firstLine="76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5"/>
                      <w:sz w:val="40"/>
                      <w:szCs w:val="40"/>
                    </w:rPr>
                    <w:t>“四片区”——高效农业发展片区、西部经济发展区、特色农业发展片区、</w:t>
                  </w:r>
                  <w:r>
                    <w:rPr>
                      <w:rFonts w:ascii="微软雅黑" w:hAnsi="微软雅黑" w:eastAsia="微软雅黑" w:cs="微软雅黑"/>
                      <w:spacing w:val="14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40"/>
                      <w:szCs w:val="40"/>
                    </w:rPr>
                    <w:t>城乡融合发展片区。</w:t>
                  </w:r>
                </w:p>
              </w:txbxContent>
            </v:textbox>
            <w10:wrap type="none"/>
            <w10:anchorlock/>
          </v:roundrect>
        </w:pict>
      </w:r>
    </w:p>
    <w:p w14:paraId="30389136">
      <w:pPr>
        <w:pStyle w:val="2"/>
        <w:spacing w:line="283" w:lineRule="auto"/>
      </w:pPr>
    </w:p>
    <w:p w14:paraId="1ED4598D">
      <w:pPr>
        <w:pStyle w:val="2"/>
        <w:spacing w:line="283" w:lineRule="auto"/>
      </w:pPr>
    </w:p>
    <w:p w14:paraId="11CA082E">
      <w:pPr>
        <w:pStyle w:val="2"/>
        <w:spacing w:line="283" w:lineRule="auto"/>
      </w:pPr>
    </w:p>
    <w:p w14:paraId="0FEDAEB2">
      <w:pPr>
        <w:spacing w:line="13807" w:lineRule="exact"/>
      </w:pPr>
      <w:r>
        <w:rPr>
          <w:position w:val="-276"/>
        </w:rPr>
        <w:drawing>
          <wp:inline distT="0" distB="0" distL="0" distR="0">
            <wp:extent cx="10691495" cy="876681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91748" cy="876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28513">
      <w:pPr>
        <w:spacing w:line="13807" w:lineRule="exact"/>
        <w:sectPr>
          <w:pgSz w:w="16839" w:h="23811"/>
          <w:pgMar w:top="400" w:right="1" w:bottom="400" w:left="0" w:header="0" w:footer="0" w:gutter="0"/>
          <w:cols w:space="720" w:num="1"/>
        </w:sectPr>
      </w:pPr>
    </w:p>
    <w:p w14:paraId="590CE4CC">
      <w:pPr>
        <w:spacing w:before="103" w:line="190" w:lineRule="auto"/>
        <w:ind w:left="636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49DAE68A">
      <w:pPr>
        <w:pStyle w:val="2"/>
        <w:spacing w:line="312" w:lineRule="auto"/>
      </w:pPr>
    </w:p>
    <w:p w14:paraId="4B170B9A">
      <w:pPr>
        <w:pStyle w:val="2"/>
        <w:spacing w:line="313" w:lineRule="auto"/>
      </w:pPr>
    </w:p>
    <w:p w14:paraId="7947DF92">
      <w:pPr>
        <w:spacing w:before="335" w:line="194" w:lineRule="auto"/>
        <w:ind w:left="1180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5"/>
          <w:sz w:val="78"/>
          <w:szCs w:val="78"/>
        </w:rPr>
        <w:t>三线划定</w:t>
      </w:r>
    </w:p>
    <w:p w14:paraId="4E911499">
      <w:pPr>
        <w:pStyle w:val="2"/>
        <w:spacing w:line="326" w:lineRule="auto"/>
      </w:pPr>
    </w:p>
    <w:p w14:paraId="3D40B9C3">
      <w:pPr>
        <w:pStyle w:val="2"/>
        <w:spacing w:line="4318" w:lineRule="exact"/>
        <w:ind w:firstLine="784"/>
      </w:pPr>
      <w:r>
        <w:rPr>
          <w:position w:val="-86"/>
        </w:rPr>
        <w:pict>
          <v:group id="_x0000_s1044" o:spid="_x0000_s1044" o:spt="203" style="height:215.9pt;width:721.45pt;" coordsize="14429,4317">
            <o:lock v:ext="edit"/>
            <v:rect id="_x0000_s1045" o:spid="_x0000_s1045" o:spt="1" style="position:absolute;left:0;top:0;height:4317;width:14429;" fillcolor="#FEF9E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46" o:spid="_x0000_s1046" o:spt="202" type="#_x0000_t202" style="position:absolute;left:231;top:298;height:3563;width:1409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B37BE7F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4011" w:type="dxa"/>
                      <w:tblInd w:w="42" w:type="dxa"/>
                      <w:tblBorders>
                        <w:top w:val="single" w:color="E6B9B8" w:sz="18" w:space="0"/>
                        <w:left w:val="single" w:color="E6B9B8" w:sz="18" w:space="0"/>
                        <w:bottom w:val="single" w:color="E6B9B8" w:sz="18" w:space="0"/>
                        <w:right w:val="single" w:color="E6B9B8" w:sz="18" w:space="0"/>
                        <w:insideH w:val="single" w:color="E6B9B8" w:sz="18" w:space="0"/>
                        <w:insideV w:val="single" w:color="E6B9B8" w:sz="18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4698"/>
                      <w:gridCol w:w="9313"/>
                    </w:tblGrid>
                    <w:tr w14:paraId="49275081">
                      <w:tblPrEx>
                        <w:tblBorders>
                          <w:top w:val="single" w:color="E6B9B8" w:sz="18" w:space="0"/>
                          <w:left w:val="single" w:color="E6B9B8" w:sz="18" w:space="0"/>
                          <w:bottom w:val="single" w:color="E6B9B8" w:sz="18" w:space="0"/>
                          <w:right w:val="single" w:color="E6B9B8" w:sz="18" w:space="0"/>
                          <w:insideH w:val="single" w:color="E6B9B8" w:sz="18" w:space="0"/>
                          <w:insideV w:val="single" w:color="E6B9B8" w:sz="18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10" w:hRule="atLeast"/>
                      </w:trPr>
                      <w:tc>
                        <w:tcPr>
                          <w:tcW w:w="4698" w:type="dxa"/>
                          <w:tcBorders>
                            <w:right w:val="nil"/>
                          </w:tcBorders>
                          <w:shd w:val="clear" w:color="auto" w:fill="E6B9B8"/>
                          <w:vAlign w:val="top"/>
                        </w:tcPr>
                        <w:p w14:paraId="3F2903F9">
                          <w:pPr>
                            <w:spacing w:before="178" w:line="522" w:lineRule="exact"/>
                            <w:ind w:left="550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5"/>
                              <w:position w:val="-1"/>
                              <w:sz w:val="48"/>
                              <w:szCs w:val="48"/>
                            </w:rPr>
                            <w:t>耕地保护目标</w:t>
                          </w:r>
                        </w:p>
                      </w:tc>
                      <w:tc>
                        <w:tcPr>
                          <w:tcW w:w="9313" w:type="dxa"/>
                          <w:tcBorders>
                            <w:left w:val="nil"/>
                          </w:tcBorders>
                          <w:vAlign w:val="top"/>
                        </w:tcPr>
                        <w:p w14:paraId="329B854F">
                          <w:pPr>
                            <w:spacing w:before="174" w:line="525" w:lineRule="exact"/>
                            <w:ind w:left="181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1"/>
                              <w:position w:val="-1"/>
                              <w:sz w:val="48"/>
                              <w:szCs w:val="48"/>
                            </w:rPr>
                            <w:t>切实加强耕地保护,稳步拓展农业生产空间</w:t>
                          </w:r>
                        </w:p>
                      </w:tc>
                    </w:tr>
                  </w:tbl>
                  <w:p w14:paraId="7F5B01FE"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</w:p>
                  <w:p w14:paraId="1C0A92F9">
                    <w:pPr>
                      <w:spacing w:before="206" w:line="236" w:lineRule="auto"/>
                      <w:ind w:left="229" w:right="4844" w:firstLine="794"/>
                      <w:jc w:val="both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"/>
                        <w:sz w:val="48"/>
                        <w:szCs w:val="48"/>
                      </w:rPr>
                      <w:t>落实舒城县“三区三线”划定成果中耕</w:t>
                    </w:r>
                    <w:r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4"/>
                        <w:sz w:val="48"/>
                        <w:szCs w:val="48"/>
                      </w:rPr>
                      <w:t>地保护目标面积3930公顷，占镇域总面积</w:t>
                    </w:r>
                    <w:r>
                      <w:rPr>
                        <w:rFonts w:ascii="微软雅黑" w:hAnsi="微软雅黑" w:eastAsia="微软雅黑" w:cs="微软雅黑"/>
                        <w:spacing w:val="2"/>
                        <w:sz w:val="48"/>
                        <w:szCs w:val="48"/>
                      </w:rPr>
                      <w:t xml:space="preserve">  的58.00%。</w:t>
                    </w:r>
                  </w:p>
                </w:txbxContent>
              </v:textbox>
            </v:shape>
            <v:rect id="_x0000_s1047" o:spid="_x0000_s1047" o:spt="1" style="position:absolute;left:10003;top:1298;height:2753;width:4217;" fillcolor="#E6B9B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48" o:spid="_x0000_s1048" o:spt="202" type="#_x0000_t202" style="position:absolute;left:10813;top:1567;height:1418;width:222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70DBF20">
                    <w:pPr>
                      <w:spacing w:before="20" w:line="231" w:lineRule="auto"/>
                      <w:ind w:left="20" w:right="20" w:firstLine="91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41"/>
                        <w:w w:val="99"/>
                        <w:sz w:val="46"/>
                        <w:szCs w:val="46"/>
                      </w:rPr>
                      <w:t>划定面积：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16"/>
                        <w:sz w:val="46"/>
                        <w:szCs w:val="4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0"/>
                        <w:sz w:val="48"/>
                        <w:szCs w:val="48"/>
                      </w:rPr>
                      <w:t>3930公顷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498E1D1">
      <w:pPr>
        <w:spacing w:before="228" w:line="14807" w:lineRule="exact"/>
      </w:pPr>
      <w:r>
        <w:rPr>
          <w:position w:val="-296"/>
        </w:rPr>
        <w:drawing>
          <wp:inline distT="0" distB="0" distL="0" distR="0">
            <wp:extent cx="10053320" cy="9401810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53346" cy="940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9778">
      <w:pPr>
        <w:spacing w:line="14807" w:lineRule="exact"/>
        <w:sectPr>
          <w:pgSz w:w="16839" w:h="23811"/>
          <w:pgMar w:top="400" w:right="658" w:bottom="400" w:left="348" w:header="0" w:footer="0" w:gutter="0"/>
          <w:cols w:space="720" w:num="1"/>
        </w:sectPr>
      </w:pPr>
    </w:p>
    <w:p w14:paraId="261D81B4">
      <w:pPr>
        <w:spacing w:before="103" w:line="190" w:lineRule="auto"/>
        <w:ind w:left="590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7CB094AC">
      <w:pPr>
        <w:pStyle w:val="2"/>
        <w:spacing w:line="312" w:lineRule="auto"/>
      </w:pPr>
    </w:p>
    <w:p w14:paraId="7B295FC6">
      <w:pPr>
        <w:pStyle w:val="2"/>
        <w:spacing w:line="313" w:lineRule="auto"/>
      </w:pPr>
    </w:p>
    <w:p w14:paraId="776D456F">
      <w:pPr>
        <w:spacing w:before="335" w:line="194" w:lineRule="auto"/>
        <w:ind w:left="72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5"/>
          <w:sz w:val="78"/>
          <w:szCs w:val="78"/>
        </w:rPr>
        <w:t>三线划定</w:t>
      </w:r>
    </w:p>
    <w:p w14:paraId="342D8290">
      <w:pPr>
        <w:pStyle w:val="2"/>
        <w:spacing w:line="326" w:lineRule="auto"/>
      </w:pPr>
    </w:p>
    <w:p w14:paraId="323DF43D">
      <w:pPr>
        <w:pStyle w:val="2"/>
        <w:spacing w:line="4318" w:lineRule="exact"/>
        <w:ind w:firstLine="330"/>
      </w:pPr>
      <w:r>
        <w:rPr>
          <w:position w:val="-86"/>
        </w:rPr>
        <w:pict>
          <v:group id="_x0000_s1049" o:spid="_x0000_s1049" o:spt="203" style="height:215.9pt;width:721.45pt;" coordsize="14429,4317">
            <o:lock v:ext="edit"/>
            <v:rect id="_x0000_s1050" o:spid="_x0000_s1050" o:spt="1" style="position:absolute;left:0;top:0;height:4317;width:14429;" fillcolor="#FEF9E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51" o:spid="_x0000_s1051" o:spt="202" type="#_x0000_t202" style="position:absolute;left:231;top:298;height:3316;width:1409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17D3224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4011" w:type="dxa"/>
                      <w:tblInd w:w="42" w:type="dxa"/>
                      <w:tblBorders>
                        <w:top w:val="single" w:color="FFD966" w:sz="18" w:space="0"/>
                        <w:left w:val="single" w:color="FFD966" w:sz="18" w:space="0"/>
                        <w:bottom w:val="single" w:color="FFD966" w:sz="18" w:space="0"/>
                        <w:right w:val="single" w:color="FFD966" w:sz="18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4011"/>
                    </w:tblGrid>
                    <w:tr w14:paraId="3E1CF455">
                      <w:tblPrEx>
                        <w:tblBorders>
                          <w:top w:val="single" w:color="FFD966" w:sz="18" w:space="0"/>
                          <w:left w:val="single" w:color="FFD966" w:sz="18" w:space="0"/>
                          <w:bottom w:val="single" w:color="FFD966" w:sz="18" w:space="0"/>
                          <w:right w:val="single" w:color="FFD966" w:sz="18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10" w:hRule="atLeast"/>
                      </w:trPr>
                      <w:tc>
                        <w:tcPr>
                          <w:tcW w:w="14011" w:type="dxa"/>
                          <w:vAlign w:val="top"/>
                        </w:tcPr>
                        <w:p w14:paraId="716F59C3">
                          <w:pPr>
                            <w:tabs>
                              <w:tab w:val="left" w:pos="835"/>
                            </w:tabs>
                            <w:spacing w:before="178" w:line="522" w:lineRule="exact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position w:val="-1"/>
                              <w:sz w:val="48"/>
                              <w:szCs w:val="48"/>
                              <w:shd w:val="clear" w:fill="B3A2C7"/>
                            </w:rPr>
                            <w:tab/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position w:val="-1"/>
                              <w:sz w:val="48"/>
                              <w:szCs w:val="48"/>
                              <w:shd w:val="clear" w:fill="B3A2C7"/>
                            </w:rPr>
                            <w:t xml:space="preserve">永久基本农田 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position w:val="-1"/>
                              <w:sz w:val="48"/>
                              <w:szCs w:val="48"/>
                            </w:rPr>
                            <w:t xml:space="preserve"> 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position w:val="-1"/>
                              <w:sz w:val="48"/>
                              <w:szCs w:val="48"/>
                            </w:rPr>
                            <w:t>紧守耕地红线，科学划定永久基本农田</w:t>
                          </w:r>
                        </w:p>
                      </w:tc>
                    </w:tr>
                  </w:tbl>
                  <w:p w14:paraId="291CC769">
                    <w:pPr>
                      <w:spacing w:line="432" w:lineRule="auto"/>
                      <w:rPr>
                        <w:rFonts w:ascii="Arial"/>
                        <w:sz w:val="21"/>
                      </w:rPr>
                    </w:pPr>
                  </w:p>
                  <w:p w14:paraId="10FDF6EA">
                    <w:pPr>
                      <w:spacing w:before="172" w:line="235" w:lineRule="auto"/>
                      <w:ind w:left="231" w:right="4665" w:firstLine="715"/>
                      <w:jc w:val="both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C000"/>
                        <w:sz w:val="40"/>
                        <w:szCs w:val="40"/>
                      </w:rPr>
                      <w:t>永久基本农田</w:t>
                    </w: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>是为保障国家粮食安全和重要农产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>品供给，实施永久特殊保护的耕地。舒城县传导</w:t>
                    </w:r>
                    <w:r>
                      <w:rPr>
                        <w:rFonts w:ascii="微软雅黑" w:hAnsi="微软雅黑" w:eastAsia="微软雅黑" w:cs="微软雅黑"/>
                        <w:spacing w:val="-1"/>
                        <w:sz w:val="40"/>
                        <w:szCs w:val="40"/>
                      </w:rPr>
                      <w:t>百神</w:t>
                    </w: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 xml:space="preserve"> 庙镇永久基本农田面积总规模为3683.58公顷</w:t>
                    </w:r>
                    <w:r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  <w:t>。</w:t>
                    </w:r>
                  </w:p>
                </w:txbxContent>
              </v:textbox>
            </v:shape>
            <v:rect id="_x0000_s1052" o:spid="_x0000_s1052" o:spt="1" style="position:absolute;left:10003;top:1298;height:2753;width:4217;" fillcolor="#FFD96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53" o:spid="_x0000_s1053" o:spt="202" type="#_x0000_t202" style="position:absolute;left:10832;top:1567;height:1431;width:28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D389E1">
                    <w:pPr>
                      <w:spacing w:before="19" w:line="195" w:lineRule="auto"/>
                      <w:ind w:left="92"/>
                      <w:rPr>
                        <w:rFonts w:ascii="微软雅黑" w:hAnsi="微软雅黑" w:eastAsia="微软雅黑" w:cs="微软雅黑"/>
                        <w:sz w:val="46"/>
                        <w:szCs w:val="4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34"/>
                        <w:sz w:val="46"/>
                        <w:szCs w:val="46"/>
                      </w:rPr>
                      <w:t>划定面积：</w:t>
                    </w:r>
                  </w:p>
                  <w:p w14:paraId="7DFC5AD0">
                    <w:pPr>
                      <w:spacing w:before="238" w:line="194" w:lineRule="auto"/>
                      <w:ind w:left="20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1"/>
                        <w:sz w:val="48"/>
                        <w:szCs w:val="48"/>
                      </w:rPr>
                      <w:t>3683.58公顷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2A4E662">
      <w:pPr>
        <w:spacing w:before="130" w:line="14119" w:lineRule="exact"/>
      </w:pPr>
      <w:r>
        <w:rPr>
          <w:position w:val="-282"/>
        </w:rPr>
        <w:drawing>
          <wp:inline distT="0" distB="0" distL="0" distR="0">
            <wp:extent cx="9580880" cy="896556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581388" cy="896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0370A">
      <w:pPr>
        <w:pStyle w:val="2"/>
        <w:spacing w:line="255" w:lineRule="auto"/>
      </w:pPr>
    </w:p>
    <w:p w14:paraId="0D7C2BF6">
      <w:pPr>
        <w:pStyle w:val="2"/>
        <w:spacing w:line="1165" w:lineRule="exact"/>
      </w:pPr>
      <w:r>
        <w:rPr>
          <w:position w:val="-23"/>
        </w:rPr>
        <w:pict>
          <v:shape id="_x0000_s1054" o:spid="_x0000_s1054" o:spt="202" type="#_x0000_t202" style="height:58.3pt;width:754.45pt;" fillcolor="#FEF9E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42D5974">
                  <w:pPr>
                    <w:spacing w:line="327" w:lineRule="auto"/>
                    <w:rPr>
                      <w:rFonts w:ascii="Arial"/>
                      <w:sz w:val="21"/>
                    </w:rPr>
                  </w:pPr>
                </w:p>
                <w:p w14:paraId="1BEFDD7F">
                  <w:pPr>
                    <w:spacing w:before="154" w:line="194" w:lineRule="auto"/>
                    <w:ind w:left="90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3"/>
                      <w:sz w:val="36"/>
                      <w:szCs w:val="36"/>
                    </w:rPr>
                    <w:t>地类构成为水田、旱地， 平均分布在镇域范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36"/>
                      <w:szCs w:val="36"/>
                    </w:rPr>
                    <w:t>围内，</w:t>
                  </w:r>
                </w:p>
              </w:txbxContent>
            </v:textbox>
            <w10:wrap type="none"/>
            <w10:anchorlock/>
          </v:shape>
        </w:pict>
      </w:r>
    </w:p>
    <w:p w14:paraId="52B14644">
      <w:pPr>
        <w:spacing w:line="1165" w:lineRule="exact"/>
        <w:sectPr>
          <w:pgSz w:w="16839" w:h="23811"/>
          <w:pgMar w:top="400" w:right="946" w:bottom="400" w:left="802" w:header="0" w:footer="0" w:gutter="0"/>
          <w:cols w:space="720" w:num="1"/>
        </w:sectPr>
      </w:pPr>
    </w:p>
    <w:p w14:paraId="15D204CE">
      <w:pPr>
        <w:spacing w:before="103" w:line="190" w:lineRule="auto"/>
        <w:ind w:left="55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7AD589F9">
      <w:pPr>
        <w:pStyle w:val="2"/>
        <w:spacing w:line="312" w:lineRule="auto"/>
      </w:pPr>
    </w:p>
    <w:p w14:paraId="4C7A0983">
      <w:pPr>
        <w:pStyle w:val="2"/>
        <w:spacing w:line="313" w:lineRule="auto"/>
      </w:pPr>
    </w:p>
    <w:p w14:paraId="1BB06F1D">
      <w:pPr>
        <w:spacing w:before="335" w:line="194" w:lineRule="auto"/>
        <w:ind w:left="39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5"/>
          <w:sz w:val="78"/>
          <w:szCs w:val="78"/>
        </w:rPr>
        <w:t>三线划定</w:t>
      </w:r>
    </w:p>
    <w:p w14:paraId="24E22252">
      <w:pPr>
        <w:pStyle w:val="2"/>
        <w:spacing w:line="326" w:lineRule="auto"/>
      </w:pPr>
    </w:p>
    <w:p w14:paraId="253EFBAD">
      <w:pPr>
        <w:spacing w:line="4299" w:lineRule="exact"/>
      </w:pPr>
      <w:r>
        <w:rPr>
          <w:position w:val="-85"/>
        </w:rPr>
        <w:pict>
          <v:group id="_x0000_s1055" o:spid="_x0000_s1055" o:spt="203" style="height:214.95pt;width:721.45pt;" coordsize="14429,4298">
            <o:lock v:ext="edit"/>
            <v:rect id="_x0000_s1056" o:spid="_x0000_s1056" o:spt="1" style="position:absolute;left:0;top:0;height:4298;width:14429;" fillcolor="#FEF9E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57" o:spid="_x0000_s1057" o:spt="202" type="#_x0000_t202" style="position:absolute;left:231;top:298;height:3861;width:1409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4AADAF0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4011" w:type="dxa"/>
                      <w:tblInd w:w="42" w:type="dxa"/>
                      <w:tblBorders>
                        <w:top w:val="single" w:color="8FAADC" w:sz="18" w:space="0"/>
                        <w:left w:val="single" w:color="8FAADC" w:sz="18" w:space="0"/>
                        <w:bottom w:val="single" w:color="8FAADC" w:sz="18" w:space="0"/>
                        <w:right w:val="single" w:color="8FAADC" w:sz="18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4011"/>
                    </w:tblGrid>
                    <w:tr w14:paraId="56C2A46D">
                      <w:tblPrEx>
                        <w:tblBorders>
                          <w:top w:val="single" w:color="8FAADC" w:sz="18" w:space="0"/>
                          <w:left w:val="single" w:color="8FAADC" w:sz="18" w:space="0"/>
                          <w:bottom w:val="single" w:color="8FAADC" w:sz="18" w:space="0"/>
                          <w:right w:val="single" w:color="8FAADC" w:sz="18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10" w:hRule="atLeast"/>
                      </w:trPr>
                      <w:tc>
                        <w:tcPr>
                          <w:tcW w:w="14011" w:type="dxa"/>
                          <w:vAlign w:val="top"/>
                        </w:tcPr>
                        <w:p w14:paraId="3F43E612">
                          <w:pPr>
                            <w:tabs>
                              <w:tab w:val="left" w:pos="830"/>
                            </w:tabs>
                            <w:spacing w:before="173" w:line="527" w:lineRule="exact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position w:val="-1"/>
                              <w:sz w:val="48"/>
                              <w:szCs w:val="48"/>
                              <w:shd w:val="clear" w:fill="8FAADC"/>
                            </w:rPr>
                            <w:tab/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1"/>
                              <w:position w:val="-1"/>
                              <w:sz w:val="48"/>
                              <w:szCs w:val="48"/>
                              <w:shd w:val="clear" w:fill="8FAADC"/>
                            </w:rPr>
                            <w:t xml:space="preserve">城镇开发边界 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1"/>
                              <w:position w:val="-1"/>
                              <w:sz w:val="48"/>
                              <w:szCs w:val="48"/>
                            </w:rPr>
                            <w:t xml:space="preserve">        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1"/>
                              <w:position w:val="-1"/>
                              <w:sz w:val="48"/>
                              <w:szCs w:val="48"/>
                            </w:rPr>
                            <w:t>结构管控，落实城镇开发边界</w:t>
                          </w:r>
                        </w:p>
                      </w:tc>
                    </w:tr>
                  </w:tbl>
                  <w:p w14:paraId="470F511C">
                    <w:pPr>
                      <w:spacing w:before="212" w:line="207" w:lineRule="auto"/>
                      <w:ind w:left="249" w:right="4737" w:firstLine="1066"/>
                      <w:jc w:val="both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8FAADC"/>
                        <w:spacing w:val="-17"/>
                        <w:sz w:val="40"/>
                        <w:szCs w:val="40"/>
                      </w:rPr>
                      <w:t>城镇开发边界</w:t>
                    </w:r>
                    <w:r>
                      <w:rPr>
                        <w:rFonts w:ascii="微软雅黑" w:hAnsi="微软雅黑" w:eastAsia="微软雅黑" w:cs="微软雅黑"/>
                        <w:spacing w:val="-17"/>
                        <w:sz w:val="40"/>
                        <w:szCs w:val="40"/>
                      </w:rPr>
                      <w:t>是在一定时期内因城镇发展需要，</w:t>
                    </w: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 xml:space="preserve"> 可以集中进行城镇开发建设、以城镇功能为主的区</w:t>
                    </w:r>
                    <w:r>
                      <w:rPr>
                        <w:rFonts w:ascii="微软雅黑" w:hAnsi="微软雅黑" w:eastAsia="微软雅黑" w:cs="微软雅黑"/>
                        <w:spacing w:val="2"/>
                        <w:sz w:val="40"/>
                        <w:szCs w:val="40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 xml:space="preserve">域边界，涉及城市、建制镇以及各类开发区等。城   镇开发边界要避让重要生态功能，不占或少占永久   </w:t>
                    </w:r>
                    <w:r>
                      <w:rPr>
                        <w:rFonts w:ascii="微软雅黑" w:hAnsi="微软雅黑" w:eastAsia="微软雅黑" w:cs="微软雅黑"/>
                        <w:spacing w:val="-22"/>
                        <w:sz w:val="40"/>
                        <w:szCs w:val="40"/>
                      </w:rPr>
                      <w:t>基本农田。</w:t>
                    </w:r>
                  </w:p>
                </w:txbxContent>
              </v:textbox>
            </v:shape>
            <v:rect id="_x0000_s1058" o:spid="_x0000_s1058" o:spt="1" style="position:absolute;left:10003;top:1320;height:2700;width:4217;" fillcolor="#8FAADC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59" o:spid="_x0000_s1059" o:spt="202" type="#_x0000_t202" style="position:absolute;left:10904;top:1987;height:1426;width:250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4DFE26F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46"/>
                        <w:szCs w:val="4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34"/>
                        <w:sz w:val="46"/>
                        <w:szCs w:val="46"/>
                      </w:rPr>
                      <w:t>划定面积：</w:t>
                    </w:r>
                  </w:p>
                  <w:p w14:paraId="2A075A2D">
                    <w:pPr>
                      <w:spacing w:before="233" w:line="194" w:lineRule="auto"/>
                      <w:ind w:right="10"/>
                      <w:jc w:val="right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9"/>
                        <w:sz w:val="48"/>
                        <w:szCs w:val="48"/>
                      </w:rPr>
                      <w:t>48.44公顷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295BFA2">
      <w:pPr>
        <w:spacing w:before="147" w:line="13333" w:lineRule="exact"/>
        <w:ind w:firstLine="19"/>
      </w:pPr>
      <w:r>
        <w:rPr>
          <w:position w:val="-266"/>
        </w:rPr>
        <w:drawing>
          <wp:inline distT="0" distB="0" distL="0" distR="0">
            <wp:extent cx="9058910" cy="846645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059164" cy="846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0DA59">
      <w:pPr>
        <w:pStyle w:val="2"/>
        <w:spacing w:before="66" w:line="1805" w:lineRule="exact"/>
      </w:pPr>
      <w:r>
        <w:rPr>
          <w:position w:val="-36"/>
        </w:rPr>
        <w:pict>
          <v:shape id="_x0000_s1060" o:spid="_x0000_s1060" o:spt="202" type="#_x0000_t202" style="height:90.25pt;width:721.5pt;" fillcolor="#FEF9E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67F2CDE">
                  <w:pPr>
                    <w:spacing w:line="311" w:lineRule="auto"/>
                    <w:rPr>
                      <w:rFonts w:ascii="Arial"/>
                      <w:sz w:val="21"/>
                    </w:rPr>
                  </w:pPr>
                </w:p>
                <w:p w14:paraId="06A072AE">
                  <w:pPr>
                    <w:spacing w:before="155" w:line="244" w:lineRule="auto"/>
                    <w:ind w:left="147" w:right="70" w:firstLine="76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36"/>
                      <w:szCs w:val="36"/>
                    </w:rPr>
                    <w:t>百神庙镇共划定城镇开发边界48.44公顷，均为城镇集中建设区，不涉及弹性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36"/>
                      <w:szCs w:val="36"/>
                    </w:rPr>
                    <w:t>发展区、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7"/>
                      <w:sz w:val="36"/>
                      <w:szCs w:val="36"/>
                    </w:rPr>
                    <w:t>特别用途区。</w:t>
                  </w:r>
                </w:p>
              </w:txbxContent>
            </v:textbox>
            <w10:wrap type="none"/>
            <w10:anchorlock/>
          </v:shape>
        </w:pict>
      </w:r>
    </w:p>
    <w:p w14:paraId="0B1D36A0">
      <w:pPr>
        <w:spacing w:line="1805" w:lineRule="exact"/>
        <w:sectPr>
          <w:pgSz w:w="16839" w:h="23811"/>
          <w:pgMar w:top="400" w:right="1276" w:bottom="400" w:left="1132" w:header="0" w:footer="0" w:gutter="0"/>
          <w:cols w:space="720" w:num="1"/>
        </w:sectPr>
      </w:pPr>
    </w:p>
    <w:p w14:paraId="1B610BF4">
      <w:pPr>
        <w:spacing w:before="103" w:line="190" w:lineRule="auto"/>
        <w:ind w:left="6585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5B858D8A">
      <w:pPr>
        <w:pStyle w:val="2"/>
        <w:spacing w:line="308" w:lineRule="auto"/>
      </w:pPr>
    </w:p>
    <w:p w14:paraId="43FDC567">
      <w:pPr>
        <w:pStyle w:val="2"/>
        <w:spacing w:line="308" w:lineRule="auto"/>
      </w:pPr>
    </w:p>
    <w:p w14:paraId="733CAC7D">
      <w:pPr>
        <w:spacing w:before="335" w:line="179" w:lineRule="auto"/>
        <w:ind w:left="1400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0"/>
          <w:sz w:val="78"/>
          <w:szCs w:val="78"/>
        </w:rPr>
        <w:t>用途分区管控</w:t>
      </w:r>
    </w:p>
    <w:p w14:paraId="1AEB7297">
      <w:pPr>
        <w:spacing w:line="1092" w:lineRule="exact"/>
        <w:ind w:firstLine="1070"/>
      </w:pPr>
      <w:r>
        <w:rPr>
          <w:position w:val="-21"/>
        </w:rPr>
        <w:pict>
          <v:roundrect id="_x0000_s1061" o:spid="_x0000_s1061" o:spt="2" style="height:52.65pt;width:717.25pt;" fillcolor="#75A83B" filled="t" stroked="t" coordsize="21600,21600" arcsize="0.226574074074074">
            <v:path/>
            <v:fill on="t" focussize="0,0"/>
            <v:stroke weight="2pt" color="#F79646" miterlimit="0" joinstyle="miter"/>
            <v:imagedata o:title=""/>
            <o:lock v:ext="edit" aspectratio="f"/>
            <v:textbox inset="0mm,0mm,0mm,0mm">
              <w:txbxContent>
                <w:p w14:paraId="53BADCAF">
                  <w:pPr>
                    <w:spacing w:before="251" w:line="193" w:lineRule="auto"/>
                    <w:ind w:left="1108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52"/>
                      <w:szCs w:val="52"/>
                    </w:rPr>
                    <w:t>落实国土空间用途分区，优化国土空间功能分区布局</w:t>
                  </w:r>
                </w:p>
              </w:txbxContent>
            </v:textbox>
            <w10:wrap type="none"/>
            <w10:anchorlock/>
          </v:roundrect>
        </w:pict>
      </w:r>
    </w:p>
    <w:p w14:paraId="012EE6E2">
      <w:pPr>
        <w:pStyle w:val="2"/>
        <w:spacing w:line="266" w:lineRule="auto"/>
      </w:pPr>
    </w:p>
    <w:p w14:paraId="2C217CD5">
      <w:pPr>
        <w:pStyle w:val="2"/>
        <w:spacing w:line="266" w:lineRule="auto"/>
      </w:pPr>
    </w:p>
    <w:p w14:paraId="66CC56EA">
      <w:pPr>
        <w:pStyle w:val="2"/>
        <w:spacing w:line="266" w:lineRule="auto"/>
      </w:pPr>
    </w:p>
    <w:p w14:paraId="2440BEE3">
      <w:pPr>
        <w:spacing w:before="172" w:line="256" w:lineRule="auto"/>
        <w:ind w:left="1367" w:right="1464" w:firstLine="799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t>用途分区应落实上位国土空间规划要求，遵循全域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全覆盖、不交叉、不重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叠的原则，分考虑生态环境保护、经济布局、人口分布、国土利用等因素。制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z w:val="40"/>
          <w:szCs w:val="40"/>
        </w:rPr>
        <w:t>定国土空间用途管制规则和分区准入清单。将规划范围用途分区分为生态保护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z w:val="40"/>
          <w:szCs w:val="40"/>
        </w:rPr>
        <w:t>区、生态控制区、农田保护区、城镇发展区、乡村发展区,并进一步细分至二级</w:t>
      </w:r>
      <w:r>
        <w:rPr>
          <w:rFonts w:ascii="微软雅黑" w:hAnsi="微软雅黑" w:eastAsia="微软雅黑" w:cs="微软雅黑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8"/>
          <w:sz w:val="40"/>
          <w:szCs w:val="40"/>
        </w:rPr>
        <w:t>分区。</w:t>
      </w:r>
    </w:p>
    <w:p w14:paraId="2F2571FA">
      <w:pPr>
        <w:pStyle w:val="2"/>
        <w:spacing w:line="474" w:lineRule="auto"/>
      </w:pPr>
    </w:p>
    <w:p w14:paraId="5E8972BE">
      <w:pPr>
        <w:spacing w:line="13560" w:lineRule="exact"/>
      </w:pPr>
      <w:r>
        <w:rPr>
          <w:position w:val="-271"/>
        </w:rPr>
        <w:drawing>
          <wp:inline distT="0" distB="0" distL="0" distR="0">
            <wp:extent cx="10500360" cy="8610600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500869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9D817">
      <w:pPr>
        <w:spacing w:line="13560" w:lineRule="exact"/>
        <w:sectPr>
          <w:pgSz w:w="16839" w:h="23811"/>
          <w:pgMar w:top="400" w:right="174" w:bottom="400" w:left="127" w:header="0" w:footer="0" w:gutter="0"/>
          <w:cols w:space="720" w:num="1"/>
        </w:sectPr>
      </w:pPr>
    </w:p>
    <w:p w14:paraId="1CEE098B">
      <w:pPr>
        <w:pStyle w:val="2"/>
        <w:spacing w:line="241" w:lineRule="auto"/>
      </w:pPr>
    </w:p>
    <w:p w14:paraId="72205B35">
      <w:pPr>
        <w:pStyle w:val="2"/>
        <w:spacing w:line="241" w:lineRule="auto"/>
      </w:pPr>
    </w:p>
    <w:p w14:paraId="4B9E4CB9">
      <w:pPr>
        <w:pStyle w:val="2"/>
        <w:spacing w:line="241" w:lineRule="auto"/>
      </w:pPr>
    </w:p>
    <w:p w14:paraId="450879D3">
      <w:pPr>
        <w:pStyle w:val="2"/>
        <w:spacing w:line="241" w:lineRule="auto"/>
      </w:pPr>
    </w:p>
    <w:p w14:paraId="4E3262DA">
      <w:pPr>
        <w:pStyle w:val="2"/>
        <w:spacing w:line="241" w:lineRule="auto"/>
      </w:pPr>
    </w:p>
    <w:p w14:paraId="621F5194">
      <w:pPr>
        <w:pStyle w:val="2"/>
        <w:spacing w:line="241" w:lineRule="auto"/>
      </w:pPr>
    </w:p>
    <w:p w14:paraId="1E8B91E1">
      <w:pPr>
        <w:pStyle w:val="2"/>
        <w:spacing w:line="241" w:lineRule="auto"/>
      </w:pPr>
    </w:p>
    <w:p w14:paraId="6D8C4C1B">
      <w:pPr>
        <w:pStyle w:val="2"/>
        <w:spacing w:line="241" w:lineRule="auto"/>
      </w:pPr>
    </w:p>
    <w:p w14:paraId="19E7BDA8">
      <w:pPr>
        <w:pStyle w:val="2"/>
        <w:spacing w:line="241" w:lineRule="auto"/>
      </w:pPr>
    </w:p>
    <w:p w14:paraId="06E4CE06">
      <w:pPr>
        <w:pStyle w:val="2"/>
        <w:spacing w:line="242" w:lineRule="auto"/>
      </w:pPr>
    </w:p>
    <w:p w14:paraId="42F2D87C">
      <w:pPr>
        <w:pStyle w:val="2"/>
        <w:spacing w:line="242" w:lineRule="auto"/>
      </w:pPr>
    </w:p>
    <w:p w14:paraId="275C44B2">
      <w:pPr>
        <w:pStyle w:val="2"/>
        <w:spacing w:line="242" w:lineRule="auto"/>
      </w:pPr>
    </w:p>
    <w:p w14:paraId="0FBC7D35">
      <w:pPr>
        <w:spacing w:before="1007" w:line="200" w:lineRule="auto"/>
        <w:ind w:left="1667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Impact" w:hAnsi="Impact" w:eastAsia="Impact" w:cs="Impact"/>
          <w:b/>
          <w:bCs/>
          <w:spacing w:val="-90"/>
          <w:position w:val="9"/>
          <w:sz w:val="330"/>
          <w:szCs w:val="330"/>
        </w:rPr>
        <w:t>04</w:t>
      </w:r>
      <w:r>
        <w:rPr>
          <w:rFonts w:ascii="微软雅黑" w:hAnsi="微软雅黑" w:eastAsia="微软雅黑" w:cs="微软雅黑"/>
          <w:b/>
          <w:bCs/>
          <w:spacing w:val="-41"/>
          <w:w w:val="81"/>
          <w:position w:val="-25"/>
          <w:sz w:val="95"/>
          <w:szCs w:val="95"/>
        </w:rPr>
        <w:t>区域协作，三产融合发展</w:t>
      </w:r>
    </w:p>
    <w:p w14:paraId="214EC088">
      <w:pPr>
        <w:spacing w:before="346" w:line="194" w:lineRule="auto"/>
        <w:ind w:left="497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6"/>
          <w:sz w:val="48"/>
          <w:szCs w:val="48"/>
        </w:rPr>
        <w:t>&gt;&gt;产业功能定位</w:t>
      </w:r>
    </w:p>
    <w:p w14:paraId="63566A4A">
      <w:pPr>
        <w:pStyle w:val="2"/>
        <w:spacing w:line="248" w:lineRule="auto"/>
      </w:pPr>
    </w:p>
    <w:p w14:paraId="6B78EFF5">
      <w:pPr>
        <w:pStyle w:val="2"/>
        <w:spacing w:line="248" w:lineRule="auto"/>
      </w:pPr>
    </w:p>
    <w:p w14:paraId="1C0194E5">
      <w:pPr>
        <w:pStyle w:val="2"/>
        <w:spacing w:line="248" w:lineRule="auto"/>
      </w:pPr>
    </w:p>
    <w:p w14:paraId="0D81ED68">
      <w:pPr>
        <w:pStyle w:val="2"/>
        <w:spacing w:line="249" w:lineRule="auto"/>
      </w:pPr>
    </w:p>
    <w:p w14:paraId="1C9E6DA6">
      <w:pPr>
        <w:pStyle w:val="2"/>
        <w:spacing w:line="249" w:lineRule="auto"/>
      </w:pPr>
    </w:p>
    <w:p w14:paraId="7FB7FC6A">
      <w:pPr>
        <w:pStyle w:val="2"/>
        <w:spacing w:line="249" w:lineRule="auto"/>
      </w:pPr>
    </w:p>
    <w:p w14:paraId="10C06F82">
      <w:pPr>
        <w:pStyle w:val="2"/>
        <w:spacing w:line="249" w:lineRule="auto"/>
      </w:pPr>
    </w:p>
    <w:p w14:paraId="5F7D7988">
      <w:pPr>
        <w:pStyle w:val="2"/>
        <w:spacing w:line="249" w:lineRule="auto"/>
      </w:pPr>
    </w:p>
    <w:p w14:paraId="4D9D00A6">
      <w:pPr>
        <w:pStyle w:val="2"/>
        <w:spacing w:line="249" w:lineRule="auto"/>
      </w:pPr>
    </w:p>
    <w:p w14:paraId="056517B2">
      <w:pPr>
        <w:pStyle w:val="2"/>
        <w:spacing w:line="249" w:lineRule="auto"/>
      </w:pPr>
    </w:p>
    <w:p w14:paraId="2C0426AF">
      <w:pPr>
        <w:pStyle w:val="2"/>
        <w:spacing w:line="249" w:lineRule="auto"/>
      </w:pPr>
    </w:p>
    <w:p w14:paraId="51217C5B">
      <w:pPr>
        <w:pStyle w:val="2"/>
        <w:spacing w:line="249" w:lineRule="auto"/>
      </w:pPr>
    </w:p>
    <w:p w14:paraId="5ED17D2F">
      <w:pPr>
        <w:pStyle w:val="2"/>
        <w:spacing w:line="249" w:lineRule="auto"/>
      </w:pPr>
    </w:p>
    <w:p w14:paraId="26761552">
      <w:pPr>
        <w:pStyle w:val="2"/>
        <w:spacing w:line="249" w:lineRule="auto"/>
      </w:pPr>
    </w:p>
    <w:p w14:paraId="788B1C62">
      <w:pPr>
        <w:pStyle w:val="2"/>
        <w:spacing w:line="249" w:lineRule="auto"/>
      </w:pPr>
    </w:p>
    <w:p w14:paraId="429209E9">
      <w:pPr>
        <w:pStyle w:val="2"/>
        <w:spacing w:line="249" w:lineRule="auto"/>
      </w:pPr>
    </w:p>
    <w:p w14:paraId="7C190733">
      <w:pPr>
        <w:pStyle w:val="2"/>
        <w:spacing w:line="249" w:lineRule="auto"/>
      </w:pPr>
    </w:p>
    <w:p w14:paraId="21CE9CAF">
      <w:pPr>
        <w:spacing w:line="10775" w:lineRule="exact"/>
      </w:pPr>
      <w:r>
        <w:rPr>
          <w:position w:val="-215"/>
        </w:rPr>
        <w:drawing>
          <wp:inline distT="0" distB="0" distL="0" distR="0">
            <wp:extent cx="10691495" cy="6841490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4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A6D2C">
      <w:pPr>
        <w:spacing w:line="10775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2DE800A5">
      <w:pPr>
        <w:spacing w:before="103" w:line="190" w:lineRule="auto"/>
        <w:ind w:left="6375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432AE55C">
      <w:pPr>
        <w:pStyle w:val="2"/>
        <w:spacing w:line="311" w:lineRule="auto"/>
      </w:pPr>
    </w:p>
    <w:p w14:paraId="62E35F6A">
      <w:pPr>
        <w:pStyle w:val="2"/>
        <w:spacing w:line="312" w:lineRule="auto"/>
      </w:pPr>
    </w:p>
    <w:p w14:paraId="3391DAA8">
      <w:pPr>
        <w:spacing w:before="335" w:line="192" w:lineRule="auto"/>
        <w:ind w:left="1158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spacing w:val="12"/>
          <w:sz w:val="78"/>
          <w:szCs w:val="78"/>
        </w:rPr>
        <w:t>产业功能定位</w:t>
      </w:r>
    </w:p>
    <w:p w14:paraId="06991A4D">
      <w:pPr>
        <w:spacing w:line="6325" w:lineRule="exact"/>
        <w:ind w:firstLine="129"/>
      </w:pPr>
      <w:r>
        <w:rPr>
          <w:position w:val="-126"/>
        </w:rPr>
        <w:pict>
          <v:roundrect id="_x0000_s1062" o:spid="_x0000_s1062" o:spt="2" style="height:314.3pt;width:799.65pt;" filled="f" stroked="t" coordsize="21600,21600" arcsize="0.180092592592593">
            <v:path/>
            <v:fill on="f" focussize="0,0"/>
            <v:stroke weight="2pt" color="#75A83B" miterlimit="0" joinstyle="miter"/>
            <v:imagedata o:title=""/>
            <o:lock v:ext="edit" aspectratio="f"/>
            <v:textbox inset="0mm,0mm,0mm,0mm">
              <w:txbxContent>
                <w:p w14:paraId="7541B67C">
                  <w:pPr>
                    <w:spacing w:before="372" w:line="199" w:lineRule="auto"/>
                    <w:ind w:left="74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4"/>
                      <w:sz w:val="40"/>
                      <w:szCs w:val="40"/>
                    </w:rPr>
                    <w:t>“一心”——以百神庙镇为中心的综合服务中心。</w:t>
                  </w:r>
                </w:p>
                <w:p w14:paraId="40C5DAD7">
                  <w:pPr>
                    <w:spacing w:before="164" w:line="252" w:lineRule="auto"/>
                    <w:ind w:left="74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5"/>
                      <w:sz w:val="40"/>
                      <w:szCs w:val="40"/>
                    </w:rPr>
                    <w:t>“二轴”——依托省道S241为主的产业发展轴和依</w:t>
                  </w:r>
                  <w:r>
                    <w:rPr>
                      <w:rFonts w:ascii="微软雅黑" w:hAnsi="微软雅黑" w:eastAsia="微软雅黑" w:cs="微软雅黑"/>
                      <w:spacing w:val="-6"/>
                      <w:sz w:val="40"/>
                      <w:szCs w:val="40"/>
                    </w:rPr>
                    <w:t>托县道X052为主的产业发展轴；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0"/>
                      <w:sz w:val="40"/>
                      <w:szCs w:val="40"/>
                    </w:rPr>
                    <w:t>“三片区”——</w:t>
                  </w:r>
                </w:p>
                <w:p w14:paraId="1ECF8A58">
                  <w:pPr>
                    <w:spacing w:before="3" w:line="223" w:lineRule="auto"/>
                    <w:ind w:right="361" w:firstLine="752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40"/>
                      <w:szCs w:val="40"/>
                    </w:rPr>
                    <w:t>1、高效农业种植区：位于百神庙镇的北部，主要发展小麦、玉米、水稻、蔬菜等</w:t>
                  </w:r>
                  <w:r>
                    <w:rPr>
                      <w:rFonts w:ascii="微软雅黑" w:hAnsi="微软雅黑" w:eastAsia="微软雅黑" w:cs="微软雅黑"/>
                      <w:spacing w:val="11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40"/>
                      <w:szCs w:val="40"/>
                    </w:rPr>
                    <w:t>经济作物。</w:t>
                  </w:r>
                </w:p>
                <w:p w14:paraId="79A4B072">
                  <w:pPr>
                    <w:spacing w:before="162" w:line="194" w:lineRule="auto"/>
                    <w:ind w:left="71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6"/>
                      <w:sz w:val="40"/>
                      <w:szCs w:val="40"/>
                    </w:rPr>
                    <w:t>2、特色产业经济区：依托官塘村，金东村等， 建成电商产业基地。</w:t>
                  </w:r>
                </w:p>
                <w:p w14:paraId="66D864AD">
                  <w:pPr>
                    <w:spacing w:before="164" w:line="194" w:lineRule="auto"/>
                    <w:ind w:left="71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6"/>
                      <w:sz w:val="40"/>
                      <w:szCs w:val="40"/>
                    </w:rPr>
                    <w:t>3、特色农业培育区：位于百神庙镇的东南部， 建成百神庙蔬菜中药基地。</w:t>
                  </w:r>
                </w:p>
              </w:txbxContent>
            </v:textbox>
            <w10:wrap type="none"/>
            <w10:anchorlock/>
          </v:roundrect>
        </w:pict>
      </w:r>
    </w:p>
    <w:p w14:paraId="2C6A62E6">
      <w:pPr>
        <w:pStyle w:val="2"/>
        <w:spacing w:line="317" w:lineRule="auto"/>
      </w:pPr>
    </w:p>
    <w:p w14:paraId="12F593F3">
      <w:pPr>
        <w:pStyle w:val="2"/>
        <w:spacing w:line="317" w:lineRule="auto"/>
      </w:pPr>
    </w:p>
    <w:p w14:paraId="57630340">
      <w:pPr>
        <w:spacing w:line="13298" w:lineRule="exact"/>
      </w:pPr>
      <w:r>
        <w:rPr>
          <w:position w:val="-265"/>
        </w:rPr>
        <w:drawing>
          <wp:inline distT="0" distB="0" distL="0" distR="0">
            <wp:extent cx="10302240" cy="8444230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302532" cy="844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F38FF">
      <w:pPr>
        <w:spacing w:line="13298" w:lineRule="exact"/>
        <w:sectPr>
          <w:pgSz w:w="16839" w:h="23811"/>
          <w:pgMar w:top="400" w:right="278" w:bottom="400" w:left="335" w:header="0" w:footer="0" w:gutter="0"/>
          <w:cols w:space="720" w:num="1"/>
        </w:sectPr>
      </w:pPr>
    </w:p>
    <w:p w14:paraId="41513886">
      <w:pPr>
        <w:pStyle w:val="2"/>
        <w:spacing w:line="246" w:lineRule="auto"/>
      </w:pPr>
    </w:p>
    <w:p w14:paraId="49542660">
      <w:pPr>
        <w:pStyle w:val="2"/>
        <w:spacing w:line="246" w:lineRule="auto"/>
      </w:pPr>
    </w:p>
    <w:p w14:paraId="3B822DF5">
      <w:pPr>
        <w:pStyle w:val="2"/>
        <w:spacing w:line="246" w:lineRule="auto"/>
      </w:pPr>
    </w:p>
    <w:p w14:paraId="0F4C7CA8">
      <w:pPr>
        <w:pStyle w:val="2"/>
        <w:spacing w:line="246" w:lineRule="auto"/>
      </w:pPr>
    </w:p>
    <w:p w14:paraId="43C1B17E">
      <w:pPr>
        <w:pStyle w:val="2"/>
        <w:spacing w:line="246" w:lineRule="auto"/>
      </w:pPr>
    </w:p>
    <w:p w14:paraId="1A6E5000">
      <w:pPr>
        <w:pStyle w:val="2"/>
        <w:spacing w:line="246" w:lineRule="auto"/>
      </w:pPr>
    </w:p>
    <w:p w14:paraId="031475FD">
      <w:pPr>
        <w:pStyle w:val="2"/>
        <w:spacing w:line="246" w:lineRule="auto"/>
      </w:pPr>
    </w:p>
    <w:p w14:paraId="6D207689">
      <w:pPr>
        <w:pStyle w:val="2"/>
        <w:spacing w:line="246" w:lineRule="auto"/>
      </w:pPr>
    </w:p>
    <w:p w14:paraId="75BFEE64">
      <w:pPr>
        <w:pStyle w:val="2"/>
        <w:spacing w:line="246" w:lineRule="auto"/>
      </w:pPr>
    </w:p>
    <w:p w14:paraId="53E519EF">
      <w:pPr>
        <w:pStyle w:val="2"/>
        <w:spacing w:line="246" w:lineRule="auto"/>
      </w:pPr>
    </w:p>
    <w:p w14:paraId="0BAF2D7B">
      <w:pPr>
        <w:pStyle w:val="2"/>
        <w:spacing w:line="247" w:lineRule="auto"/>
      </w:pPr>
    </w:p>
    <w:p w14:paraId="79499701">
      <w:pPr>
        <w:pStyle w:val="2"/>
        <w:spacing w:line="247" w:lineRule="auto"/>
      </w:pPr>
    </w:p>
    <w:p w14:paraId="58012205">
      <w:pPr>
        <w:pStyle w:val="2"/>
        <w:spacing w:line="247" w:lineRule="auto"/>
      </w:pPr>
    </w:p>
    <w:p w14:paraId="62D51D2B">
      <w:pPr>
        <w:pStyle w:val="2"/>
        <w:spacing w:line="247" w:lineRule="auto"/>
      </w:pPr>
    </w:p>
    <w:p w14:paraId="1DD599A7">
      <w:pPr>
        <w:spacing w:before="408" w:line="4246" w:lineRule="exact"/>
        <w:ind w:left="1667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微软雅黑" w:hAnsi="微软雅黑" w:eastAsia="微软雅黑" w:cs="微软雅黑"/>
          <w:position w:val="-46"/>
          <w:sz w:val="95"/>
          <w:szCs w:val="95"/>
        </w:rPr>
        <w:drawing>
          <wp:inline distT="0" distB="0" distL="0" distR="0">
            <wp:extent cx="2574925" cy="269621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75411" cy="269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EQ \* jc3 \* hps95 \o\al(\s\up 2147483639(</w:instrText>
      </w:r>
      <w:r>
        <w:rPr>
          <w:rFonts w:ascii="微软雅黑" w:hAnsi="微软雅黑" w:eastAsia="微软雅黑" w:cs="微软雅黑"/>
          <w:b/>
          <w:bCs/>
          <w:w w:val="75"/>
          <w:position w:val="77"/>
          <w:sz w:val="95"/>
          <w:szCs w:val="95"/>
        </w:rPr>
        <w:instrText xml:space="preserve">进繁荣</w:instrText>
      </w:r>
      <w:r>
        <w:instrText xml:space="preserve">),</w:instrText>
      </w:r>
      <w:r>
        <w:rPr>
          <w:rFonts w:ascii="微软雅黑" w:hAnsi="微软雅黑" w:eastAsia="微软雅黑" w:cs="微软雅黑"/>
          <w:b/>
          <w:bCs/>
          <w:w w:val="70"/>
          <w:position w:val="-56"/>
          <w:sz w:val="63"/>
          <w:szCs w:val="63"/>
        </w:rPr>
        <w:instrText xml:space="preserve">镇村体系</w:instrText>
      </w:r>
      <w:r>
        <w:instrText xml:space="preserve">)</w:instrText>
      </w:r>
      <w:r>
        <w:fldChar w:fldCharType="end"/>
      </w:r>
      <w:r>
        <w:rPr>
          <w:rFonts w:ascii="微软雅黑" w:hAnsi="微软雅黑" w:eastAsia="微软雅黑" w:cs="微软雅黑"/>
          <w:b/>
          <w:bCs/>
          <w:spacing w:val="-45"/>
          <w:w w:val="83"/>
          <w:position w:val="61"/>
          <w:sz w:val="95"/>
          <w:szCs w:val="95"/>
        </w:rPr>
        <w:t>，统筹镇村体系</w:t>
      </w:r>
    </w:p>
    <w:p w14:paraId="4B3C21C9">
      <w:pPr>
        <w:pStyle w:val="2"/>
        <w:spacing w:line="246" w:lineRule="auto"/>
      </w:pPr>
    </w:p>
    <w:p w14:paraId="5749225E">
      <w:pPr>
        <w:pStyle w:val="2"/>
        <w:spacing w:line="246" w:lineRule="auto"/>
      </w:pPr>
    </w:p>
    <w:p w14:paraId="2E6554FF">
      <w:pPr>
        <w:pStyle w:val="2"/>
        <w:spacing w:line="246" w:lineRule="auto"/>
      </w:pPr>
    </w:p>
    <w:p w14:paraId="34C375F0">
      <w:pPr>
        <w:pStyle w:val="2"/>
        <w:spacing w:line="246" w:lineRule="auto"/>
      </w:pPr>
    </w:p>
    <w:p w14:paraId="699C9EE4">
      <w:pPr>
        <w:pStyle w:val="2"/>
        <w:spacing w:line="246" w:lineRule="auto"/>
      </w:pPr>
    </w:p>
    <w:p w14:paraId="3D544EA0">
      <w:pPr>
        <w:pStyle w:val="2"/>
        <w:spacing w:line="246" w:lineRule="auto"/>
      </w:pPr>
    </w:p>
    <w:p w14:paraId="17DAA115">
      <w:pPr>
        <w:pStyle w:val="2"/>
        <w:spacing w:line="246" w:lineRule="auto"/>
      </w:pPr>
    </w:p>
    <w:p w14:paraId="22B1DF81">
      <w:pPr>
        <w:pStyle w:val="2"/>
        <w:spacing w:line="246" w:lineRule="auto"/>
      </w:pPr>
    </w:p>
    <w:p w14:paraId="562857E5">
      <w:pPr>
        <w:pStyle w:val="2"/>
        <w:spacing w:line="246" w:lineRule="auto"/>
      </w:pPr>
    </w:p>
    <w:p w14:paraId="7186315F">
      <w:pPr>
        <w:pStyle w:val="2"/>
        <w:spacing w:line="246" w:lineRule="auto"/>
      </w:pPr>
    </w:p>
    <w:p w14:paraId="43EDF76C">
      <w:pPr>
        <w:pStyle w:val="2"/>
        <w:spacing w:line="246" w:lineRule="auto"/>
      </w:pPr>
    </w:p>
    <w:p w14:paraId="10ABDBCB">
      <w:pPr>
        <w:pStyle w:val="2"/>
        <w:spacing w:line="246" w:lineRule="auto"/>
      </w:pPr>
    </w:p>
    <w:p w14:paraId="408B5E50">
      <w:pPr>
        <w:pStyle w:val="2"/>
        <w:spacing w:line="246" w:lineRule="auto"/>
      </w:pPr>
    </w:p>
    <w:p w14:paraId="2FA5FAFD">
      <w:pPr>
        <w:pStyle w:val="2"/>
        <w:spacing w:line="246" w:lineRule="auto"/>
      </w:pPr>
    </w:p>
    <w:p w14:paraId="2AC12BFA">
      <w:pPr>
        <w:pStyle w:val="2"/>
        <w:spacing w:line="246" w:lineRule="auto"/>
      </w:pPr>
    </w:p>
    <w:p w14:paraId="6502AD17">
      <w:pPr>
        <w:pStyle w:val="2"/>
        <w:spacing w:line="246" w:lineRule="auto"/>
      </w:pPr>
    </w:p>
    <w:p w14:paraId="2CA3CCCC">
      <w:pPr>
        <w:pStyle w:val="2"/>
        <w:spacing w:line="246" w:lineRule="auto"/>
      </w:pPr>
    </w:p>
    <w:p w14:paraId="57CFDECD">
      <w:pPr>
        <w:pStyle w:val="2"/>
        <w:spacing w:line="247" w:lineRule="auto"/>
      </w:pPr>
    </w:p>
    <w:p w14:paraId="4F60F05D">
      <w:pPr>
        <w:spacing w:line="10818" w:lineRule="exact"/>
      </w:pPr>
      <w:r>
        <w:rPr>
          <w:position w:val="-216"/>
        </w:rPr>
        <w:drawing>
          <wp:inline distT="0" distB="0" distL="0" distR="0">
            <wp:extent cx="10691495" cy="6868795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6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513DF">
      <w:pPr>
        <w:spacing w:line="10818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557A1043">
      <w:pPr>
        <w:spacing w:before="103" w:line="190" w:lineRule="auto"/>
        <w:ind w:left="647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2C52E82F">
      <w:pPr>
        <w:pStyle w:val="2"/>
        <w:spacing w:line="311" w:lineRule="auto"/>
      </w:pPr>
    </w:p>
    <w:p w14:paraId="43B6FEDC">
      <w:pPr>
        <w:pStyle w:val="2"/>
        <w:spacing w:line="312" w:lineRule="auto"/>
      </w:pPr>
    </w:p>
    <w:p w14:paraId="5C7370BE">
      <w:pPr>
        <w:spacing w:before="335" w:line="192" w:lineRule="auto"/>
        <w:ind w:left="125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0"/>
          <w:sz w:val="78"/>
          <w:szCs w:val="78"/>
        </w:rPr>
        <w:t>镇村体系</w:t>
      </w:r>
    </w:p>
    <w:p w14:paraId="6464B6E7">
      <w:pPr>
        <w:spacing w:line="1855" w:lineRule="exact"/>
        <w:ind w:firstLine="224"/>
      </w:pPr>
      <w:r>
        <w:rPr>
          <w:position w:val="-37"/>
        </w:rPr>
        <w:pict>
          <v:roundrect id="_x0000_s1063" o:spid="_x0000_s1063" o:spt="2" style="height:90.8pt;width:799.65pt;" filled="f" stroked="t" coordsize="21600,21600" arcsize="0.192638888888889">
            <v:path/>
            <v:fill on="f" focussize="0,0"/>
            <v:stroke weight="2pt" color="#75A83B" miterlimit="0" joinstyle="miter"/>
            <v:imagedata o:title=""/>
            <o:lock v:ext="edit" aspectratio="f"/>
            <v:textbox inset="0mm,0mm,0mm,0mm">
              <w:txbxContent>
                <w:p w14:paraId="11D983E3">
                  <w:pPr>
                    <w:spacing w:before="387" w:line="193" w:lineRule="auto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构建城乡一体融合发展的镇村空间格局;</w:t>
                  </w:r>
                </w:p>
                <w:p w14:paraId="66115E7F">
                  <w:pPr>
                    <w:spacing w:before="166" w:line="194" w:lineRule="auto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形成“中心镇区—中心村—自然村”三级新型乡村居民点体系。</w:t>
                  </w:r>
                </w:p>
              </w:txbxContent>
            </v:textbox>
            <w10:wrap type="none"/>
            <w10:anchorlock/>
          </v:roundrect>
        </w:pict>
      </w:r>
    </w:p>
    <w:p w14:paraId="7B7D575F">
      <w:pPr>
        <w:pStyle w:val="2"/>
        <w:spacing w:line="244" w:lineRule="auto"/>
      </w:pPr>
    </w:p>
    <w:p w14:paraId="3C3E9FDC">
      <w:pPr>
        <w:pStyle w:val="2"/>
        <w:spacing w:line="244" w:lineRule="auto"/>
      </w:pPr>
    </w:p>
    <w:p w14:paraId="02C8389E">
      <w:pPr>
        <w:pStyle w:val="2"/>
        <w:spacing w:line="244" w:lineRule="auto"/>
      </w:pPr>
    </w:p>
    <w:p w14:paraId="35C857E9">
      <w:pPr>
        <w:pStyle w:val="2"/>
        <w:spacing w:line="244" w:lineRule="auto"/>
      </w:pPr>
    </w:p>
    <w:p w14:paraId="5035A37C">
      <w:pPr>
        <w:pStyle w:val="2"/>
        <w:spacing w:line="245" w:lineRule="auto"/>
      </w:pPr>
    </w:p>
    <w:p w14:paraId="49C539AF">
      <w:pPr>
        <w:pStyle w:val="2"/>
        <w:spacing w:line="245" w:lineRule="auto"/>
      </w:pPr>
    </w:p>
    <w:p w14:paraId="24C185C9">
      <w:pPr>
        <w:pStyle w:val="2"/>
        <w:spacing w:line="245" w:lineRule="auto"/>
      </w:pPr>
    </w:p>
    <w:p w14:paraId="57983D97">
      <w:pPr>
        <w:pStyle w:val="2"/>
        <w:spacing w:line="245" w:lineRule="auto"/>
      </w:pPr>
    </w:p>
    <w:p w14:paraId="7C3EDD7A">
      <w:pPr>
        <w:pStyle w:val="2"/>
        <w:spacing w:line="245" w:lineRule="auto"/>
      </w:pPr>
    </w:p>
    <w:p w14:paraId="112D7B26">
      <w:pPr>
        <w:pStyle w:val="2"/>
        <w:spacing w:line="245" w:lineRule="auto"/>
      </w:pPr>
    </w:p>
    <w:p w14:paraId="209359E3">
      <w:pPr>
        <w:spacing w:line="13426" w:lineRule="exact"/>
      </w:pPr>
      <w:r>
        <w:rPr>
          <w:position w:val="-268"/>
        </w:rPr>
        <w:drawing>
          <wp:inline distT="0" distB="0" distL="0" distR="0">
            <wp:extent cx="10400665" cy="8524875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401173" cy="852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EF43">
      <w:pPr>
        <w:spacing w:line="13426" w:lineRule="exact"/>
        <w:sectPr>
          <w:pgSz w:w="16839" w:h="23811"/>
          <w:pgMar w:top="400" w:right="218" w:bottom="400" w:left="240" w:header="0" w:footer="0" w:gutter="0"/>
          <w:cols w:space="720" w:num="1"/>
        </w:sectPr>
      </w:pPr>
    </w:p>
    <w:p w14:paraId="11AECEFC">
      <w:pPr>
        <w:pStyle w:val="2"/>
        <w:spacing w:line="246" w:lineRule="auto"/>
      </w:pPr>
    </w:p>
    <w:p w14:paraId="6217EACC">
      <w:pPr>
        <w:pStyle w:val="2"/>
        <w:spacing w:line="246" w:lineRule="auto"/>
      </w:pPr>
    </w:p>
    <w:p w14:paraId="26302D21">
      <w:pPr>
        <w:pStyle w:val="2"/>
        <w:spacing w:line="246" w:lineRule="auto"/>
      </w:pPr>
    </w:p>
    <w:p w14:paraId="6E017D51">
      <w:pPr>
        <w:pStyle w:val="2"/>
        <w:spacing w:line="246" w:lineRule="auto"/>
      </w:pPr>
    </w:p>
    <w:p w14:paraId="77248C09">
      <w:pPr>
        <w:pStyle w:val="2"/>
        <w:spacing w:line="246" w:lineRule="auto"/>
      </w:pPr>
    </w:p>
    <w:p w14:paraId="7F5160DD">
      <w:pPr>
        <w:pStyle w:val="2"/>
        <w:spacing w:line="246" w:lineRule="auto"/>
      </w:pPr>
    </w:p>
    <w:p w14:paraId="436D3DDF">
      <w:pPr>
        <w:pStyle w:val="2"/>
        <w:spacing w:line="246" w:lineRule="auto"/>
      </w:pPr>
    </w:p>
    <w:p w14:paraId="77A5DA99">
      <w:pPr>
        <w:pStyle w:val="2"/>
        <w:spacing w:line="246" w:lineRule="auto"/>
      </w:pPr>
    </w:p>
    <w:p w14:paraId="031730E6">
      <w:pPr>
        <w:pStyle w:val="2"/>
        <w:spacing w:line="246" w:lineRule="auto"/>
      </w:pPr>
    </w:p>
    <w:p w14:paraId="2BC64C2E">
      <w:pPr>
        <w:pStyle w:val="2"/>
        <w:spacing w:line="246" w:lineRule="auto"/>
      </w:pPr>
    </w:p>
    <w:p w14:paraId="3C25C005">
      <w:pPr>
        <w:pStyle w:val="2"/>
        <w:spacing w:line="246" w:lineRule="auto"/>
      </w:pPr>
    </w:p>
    <w:p w14:paraId="3ED3F5A6">
      <w:pPr>
        <w:pStyle w:val="2"/>
        <w:spacing w:line="246" w:lineRule="auto"/>
      </w:pPr>
    </w:p>
    <w:p w14:paraId="2151A35F">
      <w:pPr>
        <w:pStyle w:val="2"/>
        <w:spacing w:line="246" w:lineRule="auto"/>
      </w:pPr>
    </w:p>
    <w:p w14:paraId="463CBA1E">
      <w:pPr>
        <w:pStyle w:val="2"/>
        <w:spacing w:line="246" w:lineRule="auto"/>
      </w:pPr>
    </w:p>
    <w:p w14:paraId="6057D5DD">
      <w:pPr>
        <w:pStyle w:val="2"/>
        <w:spacing w:line="247" w:lineRule="auto"/>
      </w:pPr>
    </w:p>
    <w:p w14:paraId="32AB73D7">
      <w:pPr>
        <w:pStyle w:val="2"/>
        <w:spacing w:line="247" w:lineRule="auto"/>
      </w:pPr>
    </w:p>
    <w:p w14:paraId="25A382E4">
      <w:pPr>
        <w:pStyle w:val="2"/>
        <w:spacing w:line="247" w:lineRule="auto"/>
      </w:pPr>
    </w:p>
    <w:p w14:paraId="5C1DD827">
      <w:pPr>
        <w:spacing w:before="408" w:line="3616" w:lineRule="exact"/>
        <w:ind w:left="1696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微软雅黑" w:hAnsi="微软雅黑" w:eastAsia="微软雅黑" w:cs="微软雅黑"/>
          <w:position w:val="-33"/>
          <w:sz w:val="95"/>
          <w:szCs w:val="95"/>
        </w:rPr>
        <w:drawing>
          <wp:inline distT="0" distB="0" distL="0" distR="0">
            <wp:extent cx="3058795" cy="229616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59027" cy="229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EQ \* jc3 \* hps95 \o\al(\s\up 17(</w:instrText>
      </w:r>
      <w:r>
        <w:rPr>
          <w:rFonts w:ascii="微软雅黑" w:hAnsi="微软雅黑" w:eastAsia="微软雅黑" w:cs="微软雅黑"/>
          <w:b/>
          <w:bCs/>
          <w:w w:val="74"/>
          <w:position w:val="50"/>
          <w:sz w:val="95"/>
          <w:szCs w:val="95"/>
        </w:rPr>
        <w:instrText xml:space="preserve">融合</w:instrText>
      </w:r>
      <w:r>
        <w:instrText xml:space="preserve">),</w:instrText>
      </w:r>
      <w:r>
        <w:rPr>
          <w:rFonts w:ascii="微软雅黑" w:hAnsi="微软雅黑" w:eastAsia="微软雅黑" w:cs="微软雅黑"/>
          <w:b/>
          <w:bCs/>
          <w:w w:val="74"/>
          <w:position w:val="-43"/>
          <w:sz w:val="63"/>
          <w:szCs w:val="63"/>
        </w:rPr>
        <w:instrText xml:space="preserve">交通</w:instrText>
      </w:r>
      <w:r>
        <w:instrText xml:space="preserve">)</w:instrText>
      </w:r>
      <w:r>
        <w:fldChar w:fldCharType="end"/>
      </w:r>
      <w:r>
        <w:rPr>
          <w:rFonts w:ascii="微软雅黑" w:hAnsi="微软雅黑" w:eastAsia="微软雅黑" w:cs="微软雅黑"/>
          <w:b/>
          <w:bCs/>
          <w:spacing w:val="-45"/>
          <w:w w:val="83"/>
          <w:position w:val="84"/>
          <w:sz w:val="95"/>
          <w:szCs w:val="95"/>
        </w:rPr>
        <w:t>，优化支撑体系</w:t>
      </w:r>
    </w:p>
    <w:p w14:paraId="54987680">
      <w:pPr>
        <w:spacing w:before="353" w:line="194" w:lineRule="auto"/>
        <w:ind w:left="492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&gt;&gt;基础设施</w:t>
      </w:r>
    </w:p>
    <w:p w14:paraId="2396D55D">
      <w:pPr>
        <w:pStyle w:val="2"/>
        <w:spacing w:line="254" w:lineRule="auto"/>
      </w:pPr>
    </w:p>
    <w:p w14:paraId="40058416">
      <w:pPr>
        <w:pStyle w:val="2"/>
        <w:spacing w:line="254" w:lineRule="auto"/>
      </w:pPr>
    </w:p>
    <w:p w14:paraId="56D9FF8C">
      <w:pPr>
        <w:pStyle w:val="2"/>
        <w:spacing w:line="254" w:lineRule="auto"/>
      </w:pPr>
    </w:p>
    <w:p w14:paraId="0B774A5E">
      <w:pPr>
        <w:pStyle w:val="2"/>
        <w:spacing w:line="254" w:lineRule="auto"/>
      </w:pPr>
    </w:p>
    <w:p w14:paraId="1AA154BB">
      <w:pPr>
        <w:pStyle w:val="2"/>
        <w:spacing w:line="254" w:lineRule="auto"/>
      </w:pPr>
    </w:p>
    <w:p w14:paraId="3991FCFC">
      <w:pPr>
        <w:pStyle w:val="2"/>
        <w:spacing w:line="254" w:lineRule="auto"/>
      </w:pPr>
    </w:p>
    <w:p w14:paraId="3E02C932">
      <w:pPr>
        <w:pStyle w:val="2"/>
        <w:spacing w:line="254" w:lineRule="auto"/>
      </w:pPr>
    </w:p>
    <w:p w14:paraId="0469BB89">
      <w:pPr>
        <w:pStyle w:val="2"/>
        <w:spacing w:line="254" w:lineRule="auto"/>
      </w:pPr>
    </w:p>
    <w:p w14:paraId="53063329">
      <w:pPr>
        <w:pStyle w:val="2"/>
        <w:spacing w:line="254" w:lineRule="auto"/>
      </w:pPr>
    </w:p>
    <w:p w14:paraId="60499AA2">
      <w:pPr>
        <w:pStyle w:val="2"/>
        <w:spacing w:line="254" w:lineRule="auto"/>
      </w:pPr>
    </w:p>
    <w:p w14:paraId="7C583757">
      <w:pPr>
        <w:pStyle w:val="2"/>
        <w:spacing w:line="255" w:lineRule="auto"/>
      </w:pPr>
    </w:p>
    <w:p w14:paraId="2A8661EC">
      <w:pPr>
        <w:pStyle w:val="2"/>
        <w:spacing w:line="255" w:lineRule="auto"/>
      </w:pPr>
    </w:p>
    <w:p w14:paraId="5379CCAF">
      <w:pPr>
        <w:pStyle w:val="2"/>
        <w:spacing w:line="255" w:lineRule="auto"/>
      </w:pPr>
    </w:p>
    <w:p w14:paraId="54E9EB1D">
      <w:pPr>
        <w:spacing w:line="10818" w:lineRule="exact"/>
      </w:pPr>
      <w:r>
        <w:rPr>
          <w:position w:val="-216"/>
        </w:rPr>
        <w:drawing>
          <wp:inline distT="0" distB="0" distL="0" distR="0">
            <wp:extent cx="10691495" cy="6868795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6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975B">
      <w:pPr>
        <w:spacing w:line="10818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575908C1">
      <w:pPr>
        <w:spacing w:before="103" w:line="190" w:lineRule="auto"/>
        <w:ind w:left="667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60F80644">
      <w:pPr>
        <w:pStyle w:val="2"/>
        <w:spacing w:line="311" w:lineRule="auto"/>
      </w:pPr>
    </w:p>
    <w:p w14:paraId="7A675EF2">
      <w:pPr>
        <w:pStyle w:val="2"/>
        <w:spacing w:line="312" w:lineRule="auto"/>
      </w:pPr>
    </w:p>
    <w:p w14:paraId="50671CA3">
      <w:pPr>
        <w:spacing w:before="335" w:line="192" w:lineRule="auto"/>
        <w:ind w:left="150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-2"/>
          <w:sz w:val="78"/>
          <w:szCs w:val="78"/>
        </w:rPr>
        <w:t>区域交通</w:t>
      </w:r>
    </w:p>
    <w:p w14:paraId="7D5A2A1A">
      <w:pPr>
        <w:spacing w:line="3745" w:lineRule="exact"/>
        <w:ind w:firstLine="426"/>
      </w:pPr>
      <w:r>
        <w:rPr>
          <w:position w:val="-74"/>
        </w:rPr>
        <w:pict>
          <v:roundrect id="_x0000_s1064" o:spid="_x0000_s1064" o:spt="2" style="height:185.3pt;width:799.65pt;" filled="f" stroked="t" coordsize="21600,21600" arcsize="0.183703703703704">
            <v:path/>
            <v:fill on="f" focussize="0,0"/>
            <v:stroke weight="2pt" color="#75A83B" miterlimit="0" joinstyle="miter"/>
            <v:imagedata o:title=""/>
            <o:lock v:ext="edit" aspectratio="f"/>
            <v:textbox inset="0mm,0mm,0mm,0mm">
              <w:txbxContent>
                <w:p w14:paraId="70AC0CCB">
                  <w:pPr>
                    <w:spacing w:before="390" w:line="258" w:lineRule="auto"/>
                    <w:ind w:firstLine="711"/>
                    <w:jc w:val="both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7"/>
                      <w:sz w:val="40"/>
                      <w:szCs w:val="40"/>
                    </w:rPr>
                    <w:t>依据上位规划及相关专项规划， 权利推进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40"/>
                      <w:szCs w:val="40"/>
                    </w:rPr>
                    <w:t>铁路、高速公路、国省道、四好农村的改造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9"/>
                      <w:sz w:val="40"/>
                      <w:szCs w:val="40"/>
                    </w:rPr>
                    <w:t>和建设； 重点落实S330淮南-合肥-桐城高速公路、</w:t>
                  </w:r>
                  <w:r>
                    <w:rPr>
                      <w:rFonts w:ascii="微软雅黑" w:hAnsi="微软雅黑" w:eastAsia="微软雅黑" w:cs="微软雅黑"/>
                      <w:spacing w:val="-94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9"/>
                      <w:sz w:val="40"/>
                      <w:szCs w:val="40"/>
                    </w:rPr>
                    <w:t>S241省道等区域重大交通线路的布置，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40"/>
                      <w:szCs w:val="40"/>
                    </w:rPr>
                    <w:t>形成“铁路-高速-国道-省道-县乡道 “的综合交通格局，</w:t>
                  </w:r>
                  <w:r>
                    <w:rPr>
                      <w:rFonts w:ascii="微软雅黑" w:hAnsi="微软雅黑" w:eastAsia="微软雅黑" w:cs="微软雅黑"/>
                      <w:spacing w:val="-6"/>
                      <w:sz w:val="40"/>
                      <w:szCs w:val="40"/>
                    </w:rPr>
                    <w:t>提升百神庙镇对外联系水平。</w:t>
                  </w:r>
                </w:p>
              </w:txbxContent>
            </v:textbox>
            <w10:wrap type="none"/>
            <w10:anchorlock/>
          </v:roundrect>
        </w:pict>
      </w:r>
    </w:p>
    <w:p w14:paraId="05EAA80A">
      <w:pPr>
        <w:pStyle w:val="2"/>
        <w:spacing w:line="271" w:lineRule="auto"/>
      </w:pPr>
    </w:p>
    <w:p w14:paraId="6B25617C">
      <w:pPr>
        <w:pStyle w:val="2"/>
        <w:spacing w:line="271" w:lineRule="auto"/>
      </w:pPr>
    </w:p>
    <w:p w14:paraId="2DE640EE">
      <w:pPr>
        <w:pStyle w:val="2"/>
        <w:spacing w:line="271" w:lineRule="auto"/>
      </w:pPr>
    </w:p>
    <w:p w14:paraId="70369006">
      <w:pPr>
        <w:pStyle w:val="2"/>
        <w:spacing w:line="271" w:lineRule="auto"/>
      </w:pPr>
    </w:p>
    <w:p w14:paraId="6C91B7B4">
      <w:pPr>
        <w:pStyle w:val="2"/>
        <w:spacing w:line="272" w:lineRule="auto"/>
      </w:pPr>
    </w:p>
    <w:p w14:paraId="76835EFE">
      <w:pPr>
        <w:pStyle w:val="2"/>
        <w:spacing w:line="272" w:lineRule="auto"/>
      </w:pPr>
    </w:p>
    <w:p w14:paraId="20D4481E">
      <w:pPr>
        <w:pStyle w:val="2"/>
        <w:spacing w:line="272" w:lineRule="auto"/>
      </w:pPr>
    </w:p>
    <w:p w14:paraId="39E49DFA">
      <w:pPr>
        <w:spacing w:line="13587" w:lineRule="exact"/>
      </w:pPr>
      <w:r>
        <w:rPr>
          <w:position w:val="-271"/>
        </w:rPr>
        <w:drawing>
          <wp:inline distT="0" distB="0" distL="0" distR="0">
            <wp:extent cx="10604500" cy="8627110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605134" cy="8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E9BC3">
      <w:pPr>
        <w:spacing w:line="13587" w:lineRule="exact"/>
        <w:sectPr>
          <w:pgSz w:w="16839" w:h="23811"/>
          <w:pgMar w:top="400" w:right="98" w:bottom="400" w:left="39" w:header="0" w:footer="0" w:gutter="0"/>
          <w:cols w:space="720" w:num="1"/>
        </w:sectPr>
      </w:pPr>
    </w:p>
    <w:p w14:paraId="514386DB">
      <w:pPr>
        <w:spacing w:before="103" w:line="190" w:lineRule="auto"/>
        <w:ind w:left="532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6C800209">
      <w:pPr>
        <w:pStyle w:val="2"/>
        <w:spacing w:line="311" w:lineRule="auto"/>
      </w:pPr>
    </w:p>
    <w:p w14:paraId="1035105B">
      <w:pPr>
        <w:pStyle w:val="2"/>
        <w:spacing w:line="311" w:lineRule="auto"/>
      </w:pPr>
    </w:p>
    <w:p w14:paraId="349E1F42">
      <w:pPr>
        <w:spacing w:before="334" w:line="194" w:lineRule="auto"/>
        <w:ind w:left="123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pict>
          <v:shape id="_x0000_s1065" o:spid="_x0000_s1065" style="position:absolute;left:0pt;margin-left:67.5pt;margin-top:65.55pt;height:48.25pt;width:300.45pt;z-index:251670528;mso-width-relative:page;mso-height-relative:page;" fillcolor="#1F497D" filled="t" stroked="f" coordsize="6009,965" path="m0,965l6008,965,6008,0,0,0,0,965xe">
            <v:fill on="t" focussize="0,0"/>
            <v:stroke on="f"/>
            <v:imagedata o:title=""/>
            <o:lock v:ext="edit"/>
          </v:shape>
        </w:pict>
      </w:r>
      <w: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800735</wp:posOffset>
            </wp:positionV>
            <wp:extent cx="710565" cy="9312275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0742" cy="931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073E62"/>
          <w:spacing w:val="6"/>
          <w:sz w:val="78"/>
          <w:szCs w:val="78"/>
        </w:rPr>
        <w:t>基础设施</w:t>
      </w:r>
    </w:p>
    <w:p w14:paraId="70F6F330">
      <w:pPr>
        <w:pStyle w:val="2"/>
        <w:spacing w:line="478" w:lineRule="auto"/>
      </w:pPr>
      <w:r>
        <w:pict>
          <v:shape id="_x0000_s1066" o:spid="_x0000_s1066" o:spt="202" type="#_x0000_t202" style="position:absolute;left:0pt;margin-left:141.4pt;margin-top:7.85pt;height:39.55pt;width:152.9pt;z-index:251673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61BD866">
                  <w:pPr>
                    <w:spacing w:before="21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54"/>
                      <w:szCs w:val="54"/>
                    </w:rPr>
                    <w:t>给水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48"/>
                      <w:szCs w:val="48"/>
                    </w:rPr>
                    <w:t>工程规划</w:t>
                  </w:r>
                </w:p>
              </w:txbxContent>
            </v:textbox>
          </v:shape>
        </w:pict>
      </w:r>
    </w:p>
    <w:p w14:paraId="418755CF">
      <w:pPr>
        <w:spacing w:line="2454" w:lineRule="exact"/>
        <w:ind w:firstLine="1330"/>
      </w:pPr>
      <w:r>
        <w:pict>
          <v:group id="_x0000_s1067" o:spid="_x0000_s1067" o:spt="203" style="position:absolute;left:0pt;margin-left:67.5pt;margin-top:146.4pt;height:122.3pt;width:300.4pt;z-index:251677696;mso-width-relative:page;mso-height-relative:page;" coordsize="6007,2446">
            <o:lock v:ext="edit"/>
            <v:shape id="_x0000_s1068" o:spid="_x0000_s1068" style="position:absolute;left:0;top:460;height:1985;width:510;" filled="f" stroked="t" coordsize="510,1985" path="m25,347c25,169,231,25,485,25m485,1959c231,1959,25,1815,25,1636l25,347e">
              <v:fill on="f" focussize="0,0"/>
              <v:stroke weight="2.5pt" color="#1F497D" miterlimit="10" dashstyle="dash"/>
              <v:imagedata o:title=""/>
              <o:lock v:ext="edit"/>
            </v:shape>
            <v:shape id="_x0000_s1069" o:spid="_x0000_s1069" style="position:absolute;left:0;top:0;height:968;width:6007;" fillcolor="#1F497D" filled="t" stroked="f" coordsize="6007,968" path="m0,967l6007,967,6007,0,0,0,0,967xe"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070" o:spid="_x0000_s1070" o:spt="202" type="#_x0000_t202" style="position:absolute;left:0pt;margin-left:144.2pt;margin-top:307.65pt;height:39.45pt;width:150.5pt;z-index:251676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66B6EB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6"/>
                      <w:sz w:val="54"/>
                      <w:szCs w:val="54"/>
                    </w:rPr>
                    <w:t>电力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6"/>
                      <w:sz w:val="48"/>
                      <w:szCs w:val="48"/>
                    </w:rPr>
                    <w:t>工程规划</w:t>
                  </w:r>
                </w:p>
              </w:txbxContent>
            </v:textbox>
          </v:shape>
        </w:pict>
      </w:r>
      <w:r>
        <w:rPr>
          <w:position w:val="-49"/>
        </w:rPr>
        <w:pict>
          <v:roundrect id="_x0000_s1071" o:spid="_x0000_s1071" o:spt="2" style="height:120.25pt;width:639.25pt;" filled="f" stroked="t" coordsize="21600,21600" arcsize="0.199814814814815">
            <v:path/>
            <v:fill on="f" focussize="0,0"/>
            <v:stroke weight="2.5pt" color="#1F497D" miterlimit="0" joinstyle="miter"/>
            <v:imagedata o:title=""/>
            <o:lock v:ext="edit" aspectratio="f"/>
            <v:textbox inset="0mm,0mm,0mm,0mm">
              <w:txbxContent>
                <w:p w14:paraId="194AFD56">
                  <w:pPr>
                    <w:spacing w:before="371" w:line="194" w:lineRule="auto"/>
                    <w:ind w:left="98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>依托现状百神庙林波自来水厂和元棚自来水厂，水源来自杭埠河。</w:t>
                  </w:r>
                </w:p>
              </w:txbxContent>
            </v:textbox>
            <w10:wrap type="none"/>
            <w10:anchorlock/>
          </v:roundrect>
        </w:pict>
      </w:r>
    </w:p>
    <w:p w14:paraId="1EF9A62A">
      <w:pPr>
        <w:spacing w:before="13"/>
      </w:pPr>
    </w:p>
    <w:p w14:paraId="082062EC">
      <w:pPr>
        <w:spacing w:before="12"/>
      </w:pPr>
    </w:p>
    <w:p w14:paraId="5D7C2C0C">
      <w:pPr>
        <w:spacing w:before="12"/>
      </w:pPr>
    </w:p>
    <w:tbl>
      <w:tblPr>
        <w:tblStyle w:val="5"/>
        <w:tblW w:w="12284" w:type="dxa"/>
        <w:tblInd w:w="183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284"/>
      </w:tblGrid>
      <w:tr w14:paraId="75658DA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8" w:hRule="atLeast"/>
        </w:trPr>
        <w:tc>
          <w:tcPr>
            <w:tcW w:w="12284" w:type="dxa"/>
            <w:tcBorders>
              <w:bottom w:val="single" w:color="1F497D" w:sz="20" w:space="0"/>
            </w:tcBorders>
            <w:vAlign w:val="top"/>
          </w:tcPr>
          <w:p w14:paraId="235B56E7">
            <w:pPr>
              <w:spacing w:line="188" w:lineRule="exact"/>
              <w:rPr>
                <w:rFonts w:ascii="Arial"/>
                <w:sz w:val="16"/>
              </w:rPr>
            </w:pPr>
          </w:p>
        </w:tc>
      </w:tr>
      <w:tr w14:paraId="0447F4A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09" w:hRule="atLeast"/>
        </w:trPr>
        <w:tc>
          <w:tcPr>
            <w:tcW w:w="12284" w:type="dxa"/>
            <w:tcBorders>
              <w:top w:val="single" w:color="1F497D" w:sz="20" w:space="0"/>
              <w:right w:val="single" w:color="1F497D" w:sz="20" w:space="0"/>
            </w:tcBorders>
            <w:vAlign w:val="top"/>
          </w:tcPr>
          <w:p w14:paraId="299FB437">
            <w:pPr>
              <w:spacing w:line="289" w:lineRule="auto"/>
              <w:rPr>
                <w:rFonts w:ascii="Arial"/>
                <w:sz w:val="21"/>
              </w:rPr>
            </w:pPr>
            <w:r>
              <w:pict>
                <v:shape id="_x0000_s1072" o:spid="_x0000_s1072" o:spt="202" type="#_x0000_t202" style="position:absolute;left:0pt;margin-left:49.7pt;margin-top:-10.9pt;height:39.6pt;width:152.8pt;mso-position-horizontal-relative:page;mso-position-vertical-relative:page;z-index:25167872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8A92266">
                        <w:pPr>
                          <w:spacing w:before="19" w:line="195" w:lineRule="auto"/>
                          <w:ind w:left="20"/>
                          <w:rPr>
                            <w:rFonts w:ascii="微软雅黑" w:hAnsi="微软雅黑" w:eastAsia="微软雅黑" w:cs="微软雅黑"/>
                            <w:sz w:val="48"/>
                            <w:szCs w:val="4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2"/>
                            <w:sz w:val="54"/>
                            <w:szCs w:val="54"/>
                          </w:rPr>
                          <w:t>排水</w:t>
                        </w:r>
                        <w:r>
                          <w:rPr>
                            <w:rFonts w:ascii="微软雅黑" w:hAnsi="微软雅黑" w:eastAsia="微软雅黑" w:cs="微软雅黑"/>
                            <w:color w:val="FFFFFF"/>
                            <w:spacing w:val="2"/>
                            <w:sz w:val="48"/>
                            <w:szCs w:val="48"/>
                          </w:rPr>
                          <w:t>工程规划</w:t>
                        </w:r>
                      </w:p>
                    </w:txbxContent>
                  </v:textbox>
                </v:shape>
              </w:pict>
            </w:r>
          </w:p>
          <w:p w14:paraId="67D1465F">
            <w:pPr>
              <w:spacing w:line="289" w:lineRule="auto"/>
              <w:rPr>
                <w:rFonts w:ascii="Arial"/>
                <w:sz w:val="21"/>
              </w:rPr>
            </w:pPr>
          </w:p>
          <w:p w14:paraId="341098F5">
            <w:pPr>
              <w:spacing w:before="155" w:line="194" w:lineRule="auto"/>
              <w:ind w:left="740"/>
              <w:rPr>
                <w:rFonts w:ascii="微软雅黑" w:hAnsi="微软雅黑" w:eastAsia="微软雅黑" w:cs="微软雅黑"/>
                <w:sz w:val="36"/>
                <w:szCs w:val="36"/>
              </w:rPr>
            </w:pPr>
            <w:r>
              <w:rPr>
                <w:rFonts w:ascii="微软雅黑" w:hAnsi="微软雅黑" w:eastAsia="微软雅黑" w:cs="微软雅黑"/>
                <w:spacing w:val="-3"/>
                <w:sz w:val="36"/>
                <w:szCs w:val="36"/>
              </w:rPr>
              <w:t>依托现状百神庙镇污水处理厂，位于百神庙镇镇区周边。</w:t>
            </w:r>
          </w:p>
          <w:p w14:paraId="28244F52">
            <w:pPr>
              <w:spacing w:line="309" w:lineRule="auto"/>
              <w:rPr>
                <w:rFonts w:ascii="Arial"/>
                <w:sz w:val="21"/>
              </w:rPr>
            </w:pPr>
          </w:p>
          <w:p w14:paraId="141EF9CB">
            <w:pPr>
              <w:spacing w:line="310" w:lineRule="auto"/>
              <w:rPr>
                <w:rFonts w:ascii="Arial"/>
                <w:sz w:val="21"/>
              </w:rPr>
            </w:pPr>
          </w:p>
          <w:p w14:paraId="0FE476CA">
            <w:pPr>
              <w:spacing w:line="39" w:lineRule="exact"/>
            </w:pPr>
            <w:r>
              <w:rPr>
                <w:position w:val="-1"/>
              </w:rPr>
              <w:pict>
                <v:shape id="_x0000_s1073" o:spid="_x0000_s1073" style="height:2.5pt;width:591.2pt;" filled="f" stroked="t" coordsize="11824,50" path="m11823,25l0,25e">
                  <v:fill on="f" focussize="0,0"/>
                  <v:stroke weight="2.5pt" color="#1F497D" miterlimit="10" dashstyle="dash"/>
                  <v:imagedata o:title=""/>
                  <o:lock v:ext="edit"/>
                  <w10:wrap type="none"/>
                  <w10:anchorlock/>
                </v:shape>
              </w:pict>
            </w:r>
          </w:p>
        </w:tc>
      </w:tr>
    </w:tbl>
    <w:p w14:paraId="3960780B">
      <w:pPr>
        <w:spacing w:before="44"/>
      </w:pPr>
    </w:p>
    <w:p w14:paraId="6F810A54">
      <w:pPr>
        <w:spacing w:before="43"/>
      </w:pPr>
    </w:p>
    <w:p w14:paraId="0DBC90AD">
      <w:pPr>
        <w:spacing w:before="43"/>
      </w:pPr>
    </w:p>
    <w:p w14:paraId="0AB8CA36">
      <w:pPr>
        <w:spacing w:before="43"/>
      </w:pPr>
    </w:p>
    <w:tbl>
      <w:tblPr>
        <w:tblStyle w:val="5"/>
        <w:tblW w:w="12268" w:type="dxa"/>
        <w:tblInd w:w="1872" w:type="dxa"/>
        <w:tblBorders>
          <w:top w:val="single" w:color="1F497D" w:sz="20" w:space="0"/>
          <w:left w:val="none" w:color="auto" w:sz="0" w:space="0"/>
          <w:bottom w:val="single" w:color="1F497D" w:sz="20" w:space="0"/>
          <w:right w:val="single" w:color="1F497D" w:sz="2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268"/>
      </w:tblGrid>
      <w:tr w14:paraId="13B35D75">
        <w:tblPrEx>
          <w:tblBorders>
            <w:top w:val="single" w:color="1F497D" w:sz="20" w:space="0"/>
            <w:left w:val="none" w:color="auto" w:sz="0" w:space="0"/>
            <w:bottom w:val="single" w:color="1F497D" w:sz="20" w:space="0"/>
            <w:right w:val="single" w:color="1F497D" w:sz="2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8" w:hRule="atLeast"/>
        </w:trPr>
        <w:tc>
          <w:tcPr>
            <w:tcW w:w="12268" w:type="dxa"/>
            <w:vAlign w:val="top"/>
          </w:tcPr>
          <w:p w14:paraId="7844B733">
            <w:pPr>
              <w:spacing w:line="415" w:lineRule="auto"/>
              <w:rPr>
                <w:rFonts w:ascii="Arial"/>
                <w:sz w:val="21"/>
              </w:rPr>
            </w:pPr>
          </w:p>
          <w:p w14:paraId="090C2B35">
            <w:pPr>
              <w:spacing w:before="155" w:line="235" w:lineRule="auto"/>
              <w:ind w:left="32" w:right="420" w:firstLine="655"/>
              <w:rPr>
                <w:rFonts w:ascii="微软雅黑" w:hAnsi="微软雅黑" w:eastAsia="微软雅黑" w:cs="微软雅黑"/>
                <w:sz w:val="36"/>
                <w:szCs w:val="36"/>
              </w:rPr>
            </w:pPr>
            <w:r>
              <w:rPr>
                <w:rFonts w:ascii="微软雅黑" w:hAnsi="微软雅黑" w:eastAsia="微软雅黑" w:cs="微软雅黑"/>
                <w:spacing w:val="-2"/>
                <w:sz w:val="36"/>
                <w:szCs w:val="36"/>
              </w:rPr>
              <w:t>依托现合安高铁变电站，规划新增500KV高压线路和80</w:t>
            </w:r>
            <w:r>
              <w:rPr>
                <w:rFonts w:ascii="微软雅黑" w:hAnsi="微软雅黑" w:eastAsia="微软雅黑" w:cs="微软雅黑"/>
                <w:spacing w:val="-3"/>
                <w:sz w:val="36"/>
                <w:szCs w:val="36"/>
              </w:rPr>
              <w:t>0KV高压线路，</w:t>
            </w:r>
            <w:r>
              <w:rPr>
                <w:rFonts w:ascii="微软雅黑" w:hAnsi="微软雅黑" w:eastAsia="微软雅黑" w:cs="微软雅黑"/>
                <w:sz w:val="36"/>
                <w:szCs w:val="36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7"/>
                <w:sz w:val="36"/>
                <w:szCs w:val="36"/>
              </w:rPr>
              <w:t>10KV变电站为供点的供电网络。</w:t>
            </w:r>
          </w:p>
          <w:p w14:paraId="6A162CB4">
            <w:pPr>
              <w:spacing w:before="2" w:line="193" w:lineRule="auto"/>
              <w:ind w:right="265" w:firstLine="701"/>
              <w:rPr>
                <w:rFonts w:ascii="微软雅黑" w:hAnsi="微软雅黑" w:eastAsia="微软雅黑" w:cs="微软雅黑"/>
                <w:sz w:val="36"/>
                <w:szCs w:val="36"/>
              </w:rPr>
            </w:pPr>
            <w:r>
              <w:pict>
                <v:group id="_x0000_s1074" o:spid="_x0000_s1074" o:spt="203" style="position:absolute;left:0pt;margin-left:-27.05pt;margin-top:-122.15pt;height:175.15pt;width:301.4pt;z-index:251675648;mso-width-relative:page;mso-height-relative:page;" coordsize="6027,3502">
                  <o:lock v:ext="edit"/>
                  <v:shape id="_x0000_s1075" o:spid="_x0000_s1075" style="position:absolute;left:0;top:613;height:2888;width:585;" filled="f" stroked="t" coordsize="585,2888" path="m25,560c25,264,264,25,560,25m560,2863c264,2863,25,2624,25,2328l25,560e">
                    <v:fill on="f" focussize="0,0"/>
                    <v:stroke weight="2.5pt" color="#1F497D" miterlimit="10" joinstyle="miter"/>
                    <v:imagedata o:title=""/>
                    <o:lock v:ext="edit"/>
                  </v:shape>
                  <v:shape id="_x0000_s1076" o:spid="_x0000_s1076" style="position:absolute;left:34;top:0;height:926;width:5992;" fillcolor="#1F497D" filled="t" stroked="f" coordsize="5992,926" path="m0,926l5992,926,5992,0,0,0,0,926xe">
                    <v:fill on="t" focussize="0,0"/>
                    <v:stroke on="f"/>
                    <v:imagedata o:title=""/>
                    <o:lock v:ext="edit"/>
                  </v:shape>
                </v:group>
              </w:pict>
            </w:r>
            <w:r>
              <w:rPr>
                <w:rFonts w:ascii="微软雅黑" w:hAnsi="微软雅黑" w:eastAsia="微软雅黑" w:cs="微软雅黑"/>
                <w:spacing w:val="-1"/>
                <w:sz w:val="36"/>
                <w:szCs w:val="36"/>
              </w:rPr>
              <w:t>以现状电网改造升级为手段 ，降低乡村供电半径 ，加强10KV 电网线路</w:t>
            </w:r>
            <w:r>
              <w:rPr>
                <w:rFonts w:ascii="微软雅黑" w:hAnsi="微软雅黑" w:eastAsia="微软雅黑" w:cs="微软雅黑"/>
                <w:spacing w:val="15"/>
                <w:sz w:val="36"/>
                <w:szCs w:val="36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1"/>
                <w:sz w:val="36"/>
                <w:szCs w:val="36"/>
              </w:rPr>
              <w:t>联络</w:t>
            </w:r>
            <w:r>
              <w:rPr>
                <w:rFonts w:ascii="微软雅黑" w:hAnsi="微软雅黑" w:eastAsia="微软雅黑" w:cs="微软雅黑"/>
                <w:spacing w:val="-48"/>
                <w:sz w:val="36"/>
                <w:szCs w:val="36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1"/>
                <w:sz w:val="36"/>
                <w:szCs w:val="36"/>
              </w:rPr>
              <w:t>，建设规模合理、适度超前的电网。</w:t>
            </w:r>
          </w:p>
        </w:tc>
      </w:tr>
    </w:tbl>
    <w:p w14:paraId="2B038A89">
      <w:pPr>
        <w:pStyle w:val="2"/>
        <w:spacing w:line="251" w:lineRule="auto"/>
      </w:pPr>
    </w:p>
    <w:p w14:paraId="6F270CC9">
      <w:pPr>
        <w:pStyle w:val="2"/>
        <w:spacing w:line="251" w:lineRule="auto"/>
      </w:pPr>
      <w:r>
        <w:pict>
          <v:shape id="_x0000_s1077" o:spid="_x0000_s1077" style="position:absolute;left:0pt;margin-left:67.5pt;margin-top:9.7pt;height:48pt;width:300.45pt;z-index:251671552;mso-width-relative:page;mso-height-relative:page;" fillcolor="#1F497D" filled="t" stroked="f" coordsize="6009,960" path="m0,959l6008,959,6008,0,0,0,0,959xe">
            <v:fill on="t" focussize="0,0"/>
            <v:stroke on="f"/>
            <v:imagedata o:title=""/>
            <o:lock v:ext="edit"/>
          </v:shape>
        </w:pict>
      </w:r>
    </w:p>
    <w:p w14:paraId="7197D6DB">
      <w:pPr>
        <w:pStyle w:val="2"/>
        <w:spacing w:line="252" w:lineRule="auto"/>
      </w:pPr>
      <w:r>
        <w:pict>
          <v:shape id="_x0000_s1078" o:spid="_x0000_s1078" o:spt="202" type="#_x0000_t202" style="position:absolute;left:0pt;margin-left:141.2pt;margin-top:9.65pt;height:39.65pt;width:152.95pt;z-index:251672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42734D3">
                  <w:pPr>
                    <w:spacing w:before="19" w:line="195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"/>
                      <w:sz w:val="54"/>
                      <w:szCs w:val="54"/>
                    </w:rPr>
                    <w:t>燃气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48"/>
                      <w:szCs w:val="48"/>
                    </w:rPr>
                    <w:t>工程规划</w:t>
                  </w:r>
                </w:p>
              </w:txbxContent>
            </v:textbox>
          </v:shape>
        </w:pict>
      </w:r>
    </w:p>
    <w:p w14:paraId="5BDE262B">
      <w:pPr>
        <w:pStyle w:val="2"/>
        <w:spacing w:line="252" w:lineRule="auto"/>
      </w:pPr>
    </w:p>
    <w:p w14:paraId="2AA70AED">
      <w:pPr>
        <w:pStyle w:val="2"/>
        <w:spacing w:before="1" w:line="2020" w:lineRule="exact"/>
        <w:ind w:firstLine="1330"/>
      </w:pPr>
      <w:r>
        <w:rPr>
          <w:position w:val="-40"/>
        </w:rPr>
        <w:pict>
          <v:roundrect id="_x0000_s1079" o:spid="_x0000_s1079" o:spt="2" style="height:98.5pt;width:639.25pt;" filled="f" stroked="t" coordsize="21600,21600" arcsize="0.207824074074074">
            <v:path/>
            <v:fill on="f" focussize="0,0"/>
            <v:stroke weight="2.5pt" color="#1F497D" miterlimit="0" joinstyle="miter"/>
            <v:imagedata o:title=""/>
            <o:lock v:ext="edit" aspectratio="f"/>
            <v:textbox inset="0mm,0mm,0mm,0mm">
              <w:txbxContent>
                <w:p w14:paraId="2934B55E">
                  <w:pPr>
                    <w:spacing w:line="275" w:lineRule="auto"/>
                    <w:rPr>
                      <w:rFonts w:ascii="Arial"/>
                      <w:sz w:val="21"/>
                    </w:rPr>
                  </w:pPr>
                </w:p>
                <w:p w14:paraId="344DB6CA">
                  <w:pPr>
                    <w:spacing w:line="276" w:lineRule="auto"/>
                    <w:rPr>
                      <w:rFonts w:ascii="Arial"/>
                      <w:sz w:val="21"/>
                    </w:rPr>
                  </w:pPr>
                </w:p>
                <w:p w14:paraId="1B248592">
                  <w:pPr>
                    <w:spacing w:before="154" w:line="194" w:lineRule="auto"/>
                    <w:ind w:left="9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4"/>
                      <w:sz w:val="36"/>
                      <w:szCs w:val="36"/>
                    </w:rPr>
                    <w:t>依托现状百神庙镇液化气站，位于镇区。</w:t>
                  </w:r>
                </w:p>
              </w:txbxContent>
            </v:textbox>
            <w10:wrap type="none"/>
            <w10:anchorlock/>
          </v:roundrect>
        </w:pict>
      </w:r>
    </w:p>
    <w:p w14:paraId="1267DB44">
      <w:pPr>
        <w:pStyle w:val="2"/>
        <w:spacing w:line="306" w:lineRule="auto"/>
      </w:pPr>
    </w:p>
    <w:p w14:paraId="3FE38C32">
      <w:pPr>
        <w:pStyle w:val="2"/>
        <w:spacing w:line="307" w:lineRule="auto"/>
      </w:pPr>
    </w:p>
    <w:p w14:paraId="4EB704DE">
      <w:pPr>
        <w:tabs>
          <w:tab w:val="left" w:pos="3942"/>
        </w:tabs>
        <w:spacing w:before="207" w:line="194" w:lineRule="auto"/>
        <w:ind w:left="191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080" o:spid="_x0000_s1080" o:spt="202" type="#_x0000_t202" style="position:absolute;left:0pt;margin-left:141.4pt;margin-top:6.9pt;height:39.45pt;width:55.85pt;z-index:251674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ABA0BA1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54"/>
                      <w:szCs w:val="5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54"/>
                      <w:szCs w:val="54"/>
                    </w:rPr>
                    <w:t>通信</w:t>
                  </w:r>
                </w:p>
              </w:txbxContent>
            </v:textbox>
          </v:shape>
        </w:pict>
      </w:r>
      <w:r>
        <w:pict>
          <v:group id="_x0000_s1081" o:spid="_x0000_s1081" o:spt="203" style="position:absolute;left:0pt;margin-left:66.5pt;margin-top:-7.1pt;height:180.5pt;width:301.4pt;z-index:-251651072;mso-width-relative:page;mso-height-relative:page;" coordsize="6027,3610">
            <o:lock v:ext="edit"/>
            <v:shape id="_x0000_s1082" o:spid="_x0000_s1082" style="position:absolute;left:0;top:568;height:3042;width:609;" filled="f" stroked="t" coordsize="609,3042" path="m25,584c25,275,275,25,583,25m583,3016c275,3016,25,2765,25,2457l25,584e">
              <v:fill on="f" focussize="0,0"/>
              <v:stroke weight="2.5pt" color="#1F497D" miterlimit="10" joinstyle="miter"/>
              <v:imagedata o:title=""/>
              <o:lock v:ext="edit"/>
            </v:shape>
            <v:shape id="_x0000_s1083" o:spid="_x0000_s1083" style="position:absolute;left:19;top:0;height:963;width:6009;" fillcolor="#1F497D" filled="t" stroked="f" coordsize="6009,963" path="m0,962l6008,962,6008,0,0,0,0,962xe"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084" o:spid="_x0000_s1084" style="position:absolute;left:0pt;margin-left:679.05pt;margin-top:22.55pt;height:30.5pt;width:30.5pt;z-index:-251648000;mso-width-relative:page;mso-height-relative:page;" filled="f" stroked="t" coordsize="610,610" path="m25,25c333,25,584,275,584,584e">
            <v:fill on="f" focussize="0,0"/>
            <v:stroke weight="2.5pt" color="#1F497D" miterlimit="10" joinstyle="miter"/>
            <v:imagedata o:title=""/>
            <o:lock v:ext="edit"/>
          </v:shape>
        </w:pict>
      </w:r>
      <w:r>
        <w:pict>
          <v:shape id="_x0000_s1085" o:spid="_x0000_s1085" style="position:absolute;left:0pt;margin-left:96.95pt;margin-top:51.75pt;height:122.85pt;width:612.55pt;z-index:-251649024;mso-width-relative:page;mso-height-relative:page;" filled="f" stroked="t" coordsize="12250,2456" path="m12225,0l12225,1872m11666,2431l0,2431e">
            <v:fill on="f" focussize="0,0"/>
            <v:stroke weight="2.5pt" color="#1F497D" miterlimit="10" joinstyle="miter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strike/>
          <w:color w:val="FFFFFF"/>
          <w:sz w:val="48"/>
          <w:szCs w:val="48"/>
        </w:rPr>
        <w:tab/>
      </w:r>
      <w:r>
        <w:rPr>
          <w:rFonts w:ascii="微软雅黑" w:hAnsi="微软雅黑" w:eastAsia="微软雅黑" w:cs="微软雅黑"/>
          <w:strike/>
          <w:color w:val="FFFFFF"/>
          <w:sz w:val="48"/>
          <w:szCs w:val="48"/>
        </w:rPr>
        <w:t xml:space="preserve">工程规划                                                       </w:t>
      </w:r>
    </w:p>
    <w:p w14:paraId="2AA6045D">
      <w:pPr>
        <w:spacing w:before="192" w:line="194" w:lineRule="auto"/>
        <w:ind w:left="1839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4"/>
          <w:sz w:val="36"/>
          <w:szCs w:val="36"/>
        </w:rPr>
        <w:t>规划保留现状通信支局及1处邮政支局。</w:t>
      </w:r>
    </w:p>
    <w:p w14:paraId="39FD5BB4">
      <w:pPr>
        <w:spacing w:before="103" w:line="233" w:lineRule="auto"/>
        <w:ind w:left="1841" w:right="237" w:hanging="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z w:val="36"/>
          <w:szCs w:val="36"/>
        </w:rPr>
        <w:t xml:space="preserve">结合现状通信设施体系，优化乡村聚居点和社区网点覆盖 ，形成以5G基建为 </w:t>
      </w:r>
      <w:r>
        <w:rPr>
          <w:rFonts w:ascii="微软雅黑" w:hAnsi="微软雅黑" w:eastAsia="微软雅黑" w:cs="微软雅黑"/>
          <w:spacing w:val="-7"/>
          <w:sz w:val="36"/>
          <w:szCs w:val="36"/>
        </w:rPr>
        <w:t>主的智能基础信息网。</w:t>
      </w:r>
    </w:p>
    <w:p w14:paraId="68620C01">
      <w:pPr>
        <w:spacing w:before="2" w:line="193" w:lineRule="auto"/>
        <w:jc w:val="right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1086" o:spid="_x0000_s1086" style="position:absolute;left:0pt;margin-left:677.8pt;margin-top:-0.3pt;height:30.45pt;width:30.5pt;z-index:-251650048;mso-width-relative:page;mso-height-relative:page;" filled="f" stroked="t" coordsize="610,609" path="m584,25c584,333,333,583,25,583e">
            <v:fill on="f" focussize="0,0"/>
            <v:stroke weight="2.5pt" color="#1F497D" miterlimit="10" joinstyle="miter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城区建设1-2个5G基站 ，乡村单元增设5G基站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，实现片区通信覆盖率100%。</w:t>
      </w:r>
    </w:p>
    <w:p w14:paraId="1089A41E">
      <w:pPr>
        <w:spacing w:line="193" w:lineRule="auto"/>
        <w:rPr>
          <w:rFonts w:ascii="微软雅黑" w:hAnsi="微软雅黑" w:eastAsia="微软雅黑" w:cs="微软雅黑"/>
          <w:sz w:val="36"/>
          <w:szCs w:val="36"/>
        </w:rPr>
        <w:sectPr>
          <w:pgSz w:w="16839" w:h="23811"/>
          <w:pgMar w:top="400" w:right="1265" w:bottom="400" w:left="1390" w:header="0" w:footer="0" w:gutter="0"/>
          <w:cols w:space="720" w:num="1"/>
        </w:sectPr>
      </w:pPr>
    </w:p>
    <w:p w14:paraId="63603FBD">
      <w:pPr>
        <w:pStyle w:val="2"/>
        <w:spacing w:line="246" w:lineRule="auto"/>
      </w:pPr>
    </w:p>
    <w:p w14:paraId="4138CF41">
      <w:pPr>
        <w:pStyle w:val="2"/>
        <w:spacing w:line="246" w:lineRule="auto"/>
      </w:pPr>
    </w:p>
    <w:p w14:paraId="34C89045">
      <w:pPr>
        <w:pStyle w:val="2"/>
        <w:spacing w:line="246" w:lineRule="auto"/>
      </w:pPr>
    </w:p>
    <w:p w14:paraId="2EC989F0">
      <w:pPr>
        <w:pStyle w:val="2"/>
        <w:spacing w:line="246" w:lineRule="auto"/>
      </w:pPr>
    </w:p>
    <w:p w14:paraId="178A6F35">
      <w:pPr>
        <w:pStyle w:val="2"/>
        <w:spacing w:line="246" w:lineRule="auto"/>
      </w:pPr>
    </w:p>
    <w:p w14:paraId="0BA5EBB7">
      <w:pPr>
        <w:pStyle w:val="2"/>
        <w:spacing w:line="246" w:lineRule="auto"/>
      </w:pPr>
    </w:p>
    <w:p w14:paraId="2F0828E2">
      <w:pPr>
        <w:pStyle w:val="2"/>
        <w:spacing w:line="246" w:lineRule="auto"/>
      </w:pPr>
    </w:p>
    <w:p w14:paraId="0813CB2B">
      <w:pPr>
        <w:pStyle w:val="2"/>
        <w:spacing w:line="246" w:lineRule="auto"/>
      </w:pPr>
    </w:p>
    <w:p w14:paraId="145763B8">
      <w:pPr>
        <w:pStyle w:val="2"/>
        <w:spacing w:line="246" w:lineRule="auto"/>
      </w:pPr>
    </w:p>
    <w:p w14:paraId="1798C330">
      <w:pPr>
        <w:pStyle w:val="2"/>
        <w:spacing w:line="246" w:lineRule="auto"/>
      </w:pPr>
    </w:p>
    <w:p w14:paraId="5B2D7AED">
      <w:pPr>
        <w:pStyle w:val="2"/>
        <w:spacing w:line="246" w:lineRule="auto"/>
      </w:pPr>
    </w:p>
    <w:p w14:paraId="36D50F62">
      <w:pPr>
        <w:pStyle w:val="2"/>
        <w:spacing w:line="246" w:lineRule="auto"/>
      </w:pPr>
    </w:p>
    <w:p w14:paraId="5E4EAC34">
      <w:pPr>
        <w:pStyle w:val="2"/>
        <w:spacing w:line="246" w:lineRule="auto"/>
      </w:pPr>
    </w:p>
    <w:p w14:paraId="084BF03C">
      <w:pPr>
        <w:pStyle w:val="2"/>
        <w:spacing w:line="246" w:lineRule="auto"/>
      </w:pPr>
    </w:p>
    <w:p w14:paraId="4C6E36C0">
      <w:pPr>
        <w:pStyle w:val="2"/>
        <w:spacing w:line="247" w:lineRule="auto"/>
      </w:pPr>
    </w:p>
    <w:p w14:paraId="1D5653E7">
      <w:pPr>
        <w:pStyle w:val="2"/>
        <w:spacing w:line="247" w:lineRule="auto"/>
      </w:pPr>
    </w:p>
    <w:p w14:paraId="332E4B48">
      <w:pPr>
        <w:pStyle w:val="2"/>
        <w:spacing w:line="247" w:lineRule="auto"/>
      </w:pPr>
    </w:p>
    <w:p w14:paraId="6C8F168B">
      <w:pPr>
        <w:spacing w:before="408" w:line="3504" w:lineRule="exact"/>
        <w:ind w:left="1694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微软雅黑" w:hAnsi="微软雅黑" w:eastAsia="微软雅黑" w:cs="微软雅黑"/>
          <w:position w:val="-31"/>
          <w:sz w:val="95"/>
          <w:szCs w:val="95"/>
        </w:rPr>
        <w:drawing>
          <wp:inline distT="0" distB="0" distL="0" distR="0">
            <wp:extent cx="2260600" cy="2224405"/>
            <wp:effectExtent l="0" t="0" r="0" b="0"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60848" cy="222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position w:val="-31"/>
          <w:sz w:val="95"/>
          <w:szCs w:val="95"/>
        </w:rPr>
        <w:drawing>
          <wp:inline distT="0" distB="0" distL="0" distR="0">
            <wp:extent cx="521335" cy="1187450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826" cy="11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EQ \* jc3 \* hps95 \o\al(\s\up 17(</w:instrText>
      </w:r>
      <w:r>
        <w:rPr>
          <w:rFonts w:ascii="微软雅黑" w:hAnsi="微软雅黑" w:eastAsia="微软雅黑" w:cs="微软雅黑"/>
          <w:b/>
          <w:bCs/>
          <w:w w:val="54"/>
          <w:position w:val="39"/>
          <w:sz w:val="95"/>
          <w:szCs w:val="95"/>
        </w:rPr>
        <w:instrText xml:space="preserve">优化，</w:instrText>
      </w:r>
      <w:r>
        <w:instrText xml:space="preserve">),</w:instrText>
      </w:r>
      <w:r>
        <w:rPr>
          <w:rFonts w:ascii="微软雅黑" w:hAnsi="微软雅黑" w:eastAsia="微软雅黑" w:cs="微软雅黑"/>
          <w:b/>
          <w:bCs/>
          <w:w w:val="75"/>
          <w:position w:val="-41"/>
          <w:sz w:val="63"/>
          <w:szCs w:val="63"/>
        </w:rPr>
        <w:instrText xml:space="preserve">用地整治</w:instrText>
      </w:r>
      <w:r>
        <w:instrText xml:space="preserve">)</w:instrText>
      </w:r>
      <w:r>
        <w:fldChar w:fldCharType="end"/>
      </w:r>
      <w:r>
        <w:rPr>
          <w:rFonts w:ascii="微软雅黑" w:hAnsi="微软雅黑" w:eastAsia="微软雅黑" w:cs="微软雅黑"/>
          <w:b/>
          <w:bCs/>
          <w:spacing w:val="-27"/>
          <w:w w:val="84"/>
          <w:position w:val="74"/>
          <w:sz w:val="95"/>
          <w:szCs w:val="95"/>
        </w:rPr>
        <w:t>整治修复协同</w:t>
      </w:r>
    </w:p>
    <w:p w14:paraId="509E3986">
      <w:pPr>
        <w:pStyle w:val="2"/>
        <w:spacing w:line="266" w:lineRule="auto"/>
      </w:pPr>
    </w:p>
    <w:p w14:paraId="322D1726">
      <w:pPr>
        <w:spacing w:before="205" w:line="194" w:lineRule="auto"/>
        <w:ind w:left="494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4"/>
          <w:sz w:val="48"/>
          <w:szCs w:val="48"/>
        </w:rPr>
        <w:t>&gt;&gt;建设用地整治</w:t>
      </w:r>
    </w:p>
    <w:p w14:paraId="526F1547">
      <w:pPr>
        <w:pStyle w:val="2"/>
        <w:spacing w:line="253" w:lineRule="auto"/>
      </w:pPr>
    </w:p>
    <w:p w14:paraId="72A4B3ED">
      <w:pPr>
        <w:pStyle w:val="2"/>
        <w:spacing w:line="253" w:lineRule="auto"/>
      </w:pPr>
    </w:p>
    <w:p w14:paraId="1C82559C">
      <w:pPr>
        <w:pStyle w:val="2"/>
        <w:spacing w:line="253" w:lineRule="auto"/>
      </w:pPr>
    </w:p>
    <w:p w14:paraId="17560CEF">
      <w:pPr>
        <w:pStyle w:val="2"/>
        <w:spacing w:line="253" w:lineRule="auto"/>
      </w:pPr>
    </w:p>
    <w:p w14:paraId="533A2B0B">
      <w:pPr>
        <w:pStyle w:val="2"/>
        <w:spacing w:line="254" w:lineRule="auto"/>
      </w:pPr>
    </w:p>
    <w:p w14:paraId="7580D2E0">
      <w:pPr>
        <w:pStyle w:val="2"/>
        <w:spacing w:line="254" w:lineRule="auto"/>
      </w:pPr>
    </w:p>
    <w:p w14:paraId="2B8C9B5B">
      <w:pPr>
        <w:pStyle w:val="2"/>
        <w:spacing w:line="254" w:lineRule="auto"/>
      </w:pPr>
    </w:p>
    <w:p w14:paraId="3C55A486">
      <w:pPr>
        <w:pStyle w:val="2"/>
        <w:spacing w:line="254" w:lineRule="auto"/>
      </w:pPr>
    </w:p>
    <w:p w14:paraId="50606BDD">
      <w:pPr>
        <w:pStyle w:val="2"/>
        <w:spacing w:line="254" w:lineRule="auto"/>
      </w:pPr>
    </w:p>
    <w:p w14:paraId="53E69EA2">
      <w:pPr>
        <w:pStyle w:val="2"/>
        <w:spacing w:line="254" w:lineRule="auto"/>
      </w:pPr>
    </w:p>
    <w:p w14:paraId="6F19B022">
      <w:pPr>
        <w:pStyle w:val="2"/>
        <w:spacing w:line="254" w:lineRule="auto"/>
      </w:pPr>
    </w:p>
    <w:p w14:paraId="20A03A67">
      <w:pPr>
        <w:pStyle w:val="2"/>
        <w:spacing w:line="254" w:lineRule="auto"/>
      </w:pPr>
    </w:p>
    <w:p w14:paraId="1BB0C5E1">
      <w:pPr>
        <w:pStyle w:val="2"/>
        <w:spacing w:line="254" w:lineRule="auto"/>
      </w:pPr>
    </w:p>
    <w:p w14:paraId="4181683F">
      <w:pPr>
        <w:spacing w:line="10818" w:lineRule="exact"/>
      </w:pPr>
      <w:r>
        <w:rPr>
          <w:position w:val="-216"/>
        </w:rPr>
        <w:drawing>
          <wp:inline distT="0" distB="0" distL="0" distR="0">
            <wp:extent cx="10691495" cy="686879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6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05B59">
      <w:pPr>
        <w:spacing w:line="10818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4DF4DD53">
      <w:pPr>
        <w:spacing w:before="103" w:line="190" w:lineRule="auto"/>
        <w:ind w:left="6519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7B56459C">
      <w:pPr>
        <w:pStyle w:val="2"/>
        <w:spacing w:line="309" w:lineRule="auto"/>
      </w:pPr>
    </w:p>
    <w:p w14:paraId="59BA4E48">
      <w:pPr>
        <w:pStyle w:val="2"/>
        <w:spacing w:line="309" w:lineRule="auto"/>
      </w:pPr>
    </w:p>
    <w:p w14:paraId="343C2E59">
      <w:pPr>
        <w:spacing w:before="335" w:line="163" w:lineRule="auto"/>
        <w:ind w:left="1309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3"/>
          <w:sz w:val="78"/>
          <w:szCs w:val="78"/>
        </w:rPr>
        <w:t>农用地整治</w:t>
      </w:r>
    </w:p>
    <w:p w14:paraId="265FE3E9">
      <w:pPr>
        <w:spacing w:line="6591" w:lineRule="exact"/>
        <w:ind w:firstLine="952"/>
      </w:pPr>
      <w:r>
        <w:rPr>
          <w:position w:val="-131"/>
        </w:rPr>
        <w:pict>
          <v:shape id="_x0000_s1087" o:spid="_x0000_s1087" o:spt="202" type="#_x0000_t202" style="height:329.6pt;width:721.45pt;" fillcolor="#FEF9E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CF2CA70">
                  <w:pPr>
                    <w:spacing w:before="365" w:line="252" w:lineRule="auto"/>
                    <w:ind w:left="305" w:right="488" w:firstLine="81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通过宜耕后备资源开发等途径，增加有效耕地面积；通过加大对耕地特别是</w:t>
                  </w:r>
                  <w:r>
                    <w:rPr>
                      <w:rFonts w:ascii="微软雅黑" w:hAnsi="微软雅黑" w:eastAsia="微软雅黑" w:cs="微软雅黑"/>
                      <w:spacing w:val="13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3"/>
                      <w:sz w:val="40"/>
                      <w:szCs w:val="40"/>
                    </w:rPr>
                    <w:t>永久基本农田投入，提高耕地质量，促进现代农业发展。</w:t>
                  </w:r>
                </w:p>
                <w:p w14:paraId="44D6E81D">
                  <w:pPr>
                    <w:spacing w:before="5" w:line="251" w:lineRule="auto"/>
                    <w:ind w:left="306" w:right="584" w:firstLine="72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旱改水：选择水源充足、水质较好、地势较为平坦、周边水田规模较大等符</w:t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5"/>
                      <w:sz w:val="40"/>
                      <w:szCs w:val="40"/>
                    </w:rPr>
                    <w:t>合建设优质水田的旱地，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5"/>
                      <w:sz w:val="40"/>
                      <w:szCs w:val="40"/>
                    </w:rPr>
                    <w:t>实施改造工程，将旱地改造为水田。</w:t>
                  </w:r>
                </w:p>
                <w:p w14:paraId="5179E4AD">
                  <w:pPr>
                    <w:spacing w:before="4" w:line="251" w:lineRule="auto"/>
                    <w:ind w:left="307" w:right="584" w:firstLine="72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宜耕后备资源开发：整理低效和不符合永久基本农田规划的林地、园地、坑</w:t>
                  </w:r>
                  <w:r>
                    <w:rPr>
                      <w:rFonts w:ascii="微软雅黑" w:hAnsi="微软雅黑" w:eastAsia="微软雅黑" w:cs="微软雅黑"/>
                      <w:spacing w:val="7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40"/>
                      <w:szCs w:val="40"/>
                    </w:rPr>
                    <w:t>塘等用地，减少耕地碎片化，优化耕地布局。</w:t>
                  </w:r>
                </w:p>
                <w:p w14:paraId="3E6BE2F2">
                  <w:pPr>
                    <w:spacing w:before="3" w:line="261" w:lineRule="auto"/>
                    <w:ind w:left="327" w:right="477" w:firstLine="702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1"/>
                      <w:sz w:val="40"/>
                      <w:szCs w:val="40"/>
                    </w:rPr>
                    <w:t>高标准农田建设：对镇域内永久基本农田实施平整工</w:t>
                  </w: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程、</w:t>
                  </w:r>
                  <w:r>
                    <w:rPr>
                      <w:rFonts w:ascii="微软雅黑" w:hAnsi="微软雅黑" w:eastAsia="微软雅黑" w:cs="微软雅黑"/>
                      <w:spacing w:val="-25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灌溉排水工程、田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2"/>
                      <w:sz w:val="40"/>
                      <w:szCs w:val="40"/>
                    </w:rPr>
                    <w:t>间道路工程和绿化工程等，将永久基本农田全部建设为高标准农田。</w:t>
                  </w:r>
                </w:p>
              </w:txbxContent>
            </v:textbox>
            <w10:wrap type="none"/>
            <w10:anchorlock/>
          </v:shape>
        </w:pict>
      </w:r>
    </w:p>
    <w:p w14:paraId="40BB6499">
      <w:pPr>
        <w:pStyle w:val="2"/>
        <w:spacing w:line="298" w:lineRule="auto"/>
      </w:pPr>
    </w:p>
    <w:p w14:paraId="7A704F63">
      <w:pPr>
        <w:pStyle w:val="2"/>
        <w:spacing w:line="298" w:lineRule="auto"/>
      </w:pPr>
    </w:p>
    <w:p w14:paraId="61DC9621">
      <w:pPr>
        <w:spacing w:line="13307" w:lineRule="exact"/>
      </w:pPr>
      <w:r>
        <w:rPr>
          <w:position w:val="-266"/>
        </w:rPr>
        <w:drawing>
          <wp:inline distT="0" distB="0" distL="0" distR="0">
            <wp:extent cx="10386060" cy="8449310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386441" cy="844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85CAC">
      <w:pPr>
        <w:spacing w:line="13307" w:lineRule="exact"/>
        <w:sectPr>
          <w:pgSz w:w="16839" w:h="23811"/>
          <w:pgMar w:top="400" w:right="289" w:bottom="400" w:left="192" w:header="0" w:footer="0" w:gutter="0"/>
          <w:cols w:space="720" w:num="1"/>
        </w:sectPr>
      </w:pPr>
    </w:p>
    <w:p w14:paraId="4790785F">
      <w:pPr>
        <w:spacing w:before="103" w:line="190" w:lineRule="auto"/>
        <w:ind w:left="646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0E6C7014">
      <w:pPr>
        <w:pStyle w:val="2"/>
        <w:spacing w:line="309" w:lineRule="auto"/>
      </w:pPr>
    </w:p>
    <w:p w14:paraId="6588C828">
      <w:pPr>
        <w:pStyle w:val="2"/>
        <w:spacing w:line="309" w:lineRule="auto"/>
      </w:pPr>
    </w:p>
    <w:p w14:paraId="14CB761B">
      <w:pPr>
        <w:spacing w:before="335" w:line="163" w:lineRule="auto"/>
        <w:ind w:left="125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4"/>
          <w:sz w:val="78"/>
          <w:szCs w:val="78"/>
        </w:rPr>
        <w:t>建设用地整治</w:t>
      </w:r>
    </w:p>
    <w:p w14:paraId="5943889F">
      <w:pPr>
        <w:spacing w:line="5091" w:lineRule="exact"/>
        <w:ind w:firstLine="899"/>
      </w:pPr>
      <w:r>
        <w:rPr>
          <w:position w:val="-101"/>
        </w:rPr>
        <w:pict>
          <v:shape id="_x0000_s1088" o:spid="_x0000_s1088" o:spt="202" type="#_x0000_t202" style="height:254.6pt;width:721.45pt;" fillcolor="#FEF9E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55FD05D">
                  <w:pPr>
                    <w:spacing w:before="345" w:line="252" w:lineRule="auto"/>
                    <w:ind w:left="305" w:right="519" w:firstLine="72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36"/>
                      <w:szCs w:val="36"/>
                    </w:rPr>
                    <w:t>为提高农村建设用地节约集约利用水平，完善农村基础设施和公共服务设施，改</w:t>
                  </w:r>
                  <w:r>
                    <w:rPr>
                      <w:rFonts w:ascii="微软雅黑" w:hAnsi="微软雅黑" w:eastAsia="微软雅黑" w:cs="微软雅黑"/>
                      <w:spacing w:val="-13"/>
                      <w:sz w:val="36"/>
                      <w:szCs w:val="36"/>
                    </w:rPr>
                    <w:t>善农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3"/>
                      <w:w w:val="98"/>
                      <w:sz w:val="36"/>
                      <w:szCs w:val="36"/>
                    </w:rPr>
                    <w:t>村生产生条件。</w:t>
                  </w:r>
                </w:p>
                <w:p w14:paraId="35A509E8">
                  <w:pPr>
                    <w:spacing w:before="4" w:line="251" w:lineRule="auto"/>
                    <w:ind w:left="303" w:right="519" w:firstLine="72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36"/>
                      <w:szCs w:val="36"/>
                    </w:rPr>
                    <w:t>在村庄范围内重点整治空心村、拆并的自然村、实施增减挂的项目区及其他土地利用</w:t>
                  </w:r>
                  <w:r>
                    <w:rPr>
                      <w:rFonts w:ascii="微软雅黑" w:hAnsi="微软雅黑" w:eastAsia="微软雅黑" w:cs="微软雅黑"/>
                      <w:spacing w:val="6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3"/>
                      <w:sz w:val="36"/>
                      <w:szCs w:val="36"/>
                    </w:rPr>
                    <w:t>不合理区域。引导闲置宅基地合理流转，提高农村建设用地利用效率，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36"/>
                      <w:szCs w:val="36"/>
                    </w:rPr>
                    <w:t>盘活存建设用地。</w:t>
                  </w:r>
                </w:p>
                <w:p w14:paraId="4748E60B">
                  <w:pPr>
                    <w:spacing w:before="2" w:line="261" w:lineRule="auto"/>
                    <w:ind w:left="304" w:right="446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2"/>
                      <w:sz w:val="36"/>
                      <w:szCs w:val="36"/>
                    </w:rPr>
                    <w:t>集约精准保障新农村基础设施、公共服务设施建设和产业融合发展用地。 预留部分用地指</w:t>
                  </w:r>
                  <w:r>
                    <w:rPr>
                      <w:rFonts w:ascii="微软雅黑" w:hAnsi="微软雅黑" w:eastAsia="微软雅黑" w:cs="微软雅黑"/>
                      <w:spacing w:val="1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3"/>
                      <w:sz w:val="36"/>
                      <w:szCs w:val="36"/>
                    </w:rPr>
                    <w:t>标，于村庄产业项目点状落地，其余指标用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36"/>
                      <w:szCs w:val="36"/>
                    </w:rPr>
                    <w:t>于城乡增减挂钩指标向城镇转移。</w:t>
                  </w:r>
                </w:p>
              </w:txbxContent>
            </v:textbox>
            <w10:wrap type="none"/>
            <w10:anchorlock/>
          </v:shape>
        </w:pict>
      </w:r>
    </w:p>
    <w:p w14:paraId="56D79ECC">
      <w:pPr>
        <w:pStyle w:val="2"/>
        <w:spacing w:line="264" w:lineRule="auto"/>
      </w:pPr>
    </w:p>
    <w:p w14:paraId="496A5AD4">
      <w:pPr>
        <w:pStyle w:val="2"/>
        <w:spacing w:line="264" w:lineRule="auto"/>
      </w:pPr>
    </w:p>
    <w:p w14:paraId="689E1930">
      <w:pPr>
        <w:pStyle w:val="2"/>
        <w:spacing w:line="264" w:lineRule="auto"/>
      </w:pPr>
    </w:p>
    <w:p w14:paraId="247D1C3C">
      <w:pPr>
        <w:pStyle w:val="2"/>
        <w:spacing w:line="264" w:lineRule="auto"/>
      </w:pPr>
    </w:p>
    <w:p w14:paraId="798561F5">
      <w:pPr>
        <w:pStyle w:val="2"/>
        <w:spacing w:line="264" w:lineRule="auto"/>
      </w:pPr>
    </w:p>
    <w:p w14:paraId="01AA9982">
      <w:pPr>
        <w:pStyle w:val="2"/>
        <w:spacing w:line="264" w:lineRule="auto"/>
      </w:pPr>
    </w:p>
    <w:p w14:paraId="23516867">
      <w:pPr>
        <w:pStyle w:val="2"/>
        <w:spacing w:line="264" w:lineRule="auto"/>
      </w:pPr>
    </w:p>
    <w:p w14:paraId="0B25FD1D">
      <w:pPr>
        <w:spacing w:line="13224" w:lineRule="exact"/>
      </w:pPr>
      <w:r>
        <w:rPr>
          <w:position w:val="-264"/>
        </w:rPr>
        <w:drawing>
          <wp:inline distT="0" distB="0" distL="0" distR="0">
            <wp:extent cx="10321925" cy="8397240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321962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D752">
      <w:pPr>
        <w:spacing w:line="13224" w:lineRule="exact"/>
        <w:sectPr>
          <w:pgSz w:w="16839" w:h="23811"/>
          <w:pgMar w:top="400" w:right="338" w:bottom="400" w:left="244" w:header="0" w:footer="0" w:gutter="0"/>
          <w:cols w:space="720" w:num="1"/>
        </w:sectPr>
      </w:pPr>
    </w:p>
    <w:p w14:paraId="15A7450F">
      <w:pPr>
        <w:pStyle w:val="2"/>
        <w:spacing w:line="256" w:lineRule="auto"/>
      </w:pPr>
    </w:p>
    <w:p w14:paraId="1A0BABCE">
      <w:pPr>
        <w:pStyle w:val="2"/>
        <w:spacing w:line="256" w:lineRule="auto"/>
      </w:pPr>
    </w:p>
    <w:p w14:paraId="15E84F8F">
      <w:pPr>
        <w:pStyle w:val="2"/>
        <w:spacing w:line="256" w:lineRule="auto"/>
      </w:pPr>
    </w:p>
    <w:p w14:paraId="5F8E8663">
      <w:pPr>
        <w:pStyle w:val="2"/>
        <w:spacing w:line="256" w:lineRule="auto"/>
      </w:pPr>
    </w:p>
    <w:p w14:paraId="41311185">
      <w:pPr>
        <w:pStyle w:val="2"/>
        <w:spacing w:line="256" w:lineRule="auto"/>
      </w:pPr>
    </w:p>
    <w:p w14:paraId="3038425B">
      <w:pPr>
        <w:pStyle w:val="2"/>
        <w:spacing w:line="256" w:lineRule="auto"/>
      </w:pPr>
    </w:p>
    <w:p w14:paraId="46E9D811">
      <w:pPr>
        <w:pStyle w:val="2"/>
        <w:spacing w:line="256" w:lineRule="auto"/>
      </w:pPr>
    </w:p>
    <w:p w14:paraId="51284806">
      <w:pPr>
        <w:pStyle w:val="2"/>
        <w:spacing w:line="256" w:lineRule="auto"/>
      </w:pPr>
    </w:p>
    <w:p w14:paraId="16651117">
      <w:pPr>
        <w:pStyle w:val="2"/>
        <w:spacing w:line="257" w:lineRule="auto"/>
      </w:pPr>
    </w:p>
    <w:p w14:paraId="130C6D10">
      <w:pPr>
        <w:pStyle w:val="2"/>
        <w:spacing w:line="257" w:lineRule="auto"/>
      </w:pPr>
    </w:p>
    <w:p w14:paraId="1935C654">
      <w:pPr>
        <w:pStyle w:val="2"/>
        <w:spacing w:line="257" w:lineRule="auto"/>
      </w:pPr>
    </w:p>
    <w:p w14:paraId="35E0524B">
      <w:pPr>
        <w:pStyle w:val="2"/>
        <w:spacing w:line="257" w:lineRule="auto"/>
      </w:pPr>
    </w:p>
    <w:p w14:paraId="069CC4AC">
      <w:pPr>
        <w:pStyle w:val="2"/>
        <w:spacing w:line="257" w:lineRule="auto"/>
      </w:pPr>
    </w:p>
    <w:p w14:paraId="71343432">
      <w:pPr>
        <w:pStyle w:val="2"/>
        <w:spacing w:line="257" w:lineRule="auto"/>
      </w:pPr>
    </w:p>
    <w:p w14:paraId="306872AF">
      <w:pPr>
        <w:spacing w:before="1007" w:line="185" w:lineRule="auto"/>
        <w:ind w:left="1720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Impact" w:hAnsi="Impact" w:eastAsia="Impact" w:cs="Impact"/>
          <w:b/>
          <w:bCs/>
          <w:spacing w:val="-119"/>
          <w:position w:val="-10"/>
          <w:sz w:val="330"/>
          <w:szCs w:val="330"/>
        </w:rPr>
        <w:t>08</w:t>
      </w:r>
      <w:r>
        <w:rPr>
          <w:rFonts w:ascii="微软雅黑" w:hAnsi="微软雅黑" w:eastAsia="微软雅黑" w:cs="微软雅黑"/>
          <w:b/>
          <w:bCs/>
          <w:spacing w:val="-39"/>
          <w:w w:val="81"/>
          <w:position w:val="28"/>
          <w:sz w:val="95"/>
          <w:szCs w:val="95"/>
        </w:rPr>
        <w:t>规划赋能，建设品质城镇</w:t>
      </w:r>
    </w:p>
    <w:p w14:paraId="5C755568">
      <w:pPr>
        <w:spacing w:before="3" w:line="193" w:lineRule="auto"/>
        <w:ind w:left="492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&gt;&gt;道路交通</w:t>
      </w:r>
    </w:p>
    <w:p w14:paraId="6717D0E0">
      <w:pPr>
        <w:spacing w:before="198" w:line="193" w:lineRule="auto"/>
        <w:ind w:left="492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0"/>
          <w:sz w:val="48"/>
          <w:szCs w:val="48"/>
        </w:rPr>
        <w:t>&gt;&gt;风貌指引</w:t>
      </w:r>
    </w:p>
    <w:p w14:paraId="0215C949">
      <w:pPr>
        <w:pStyle w:val="2"/>
        <w:spacing w:line="251" w:lineRule="auto"/>
      </w:pPr>
    </w:p>
    <w:p w14:paraId="74D2E42E">
      <w:pPr>
        <w:pStyle w:val="2"/>
        <w:spacing w:line="251" w:lineRule="auto"/>
      </w:pPr>
    </w:p>
    <w:p w14:paraId="34EF4478">
      <w:pPr>
        <w:pStyle w:val="2"/>
        <w:spacing w:line="251" w:lineRule="auto"/>
      </w:pPr>
    </w:p>
    <w:p w14:paraId="3168D25C">
      <w:pPr>
        <w:pStyle w:val="2"/>
        <w:spacing w:line="251" w:lineRule="auto"/>
      </w:pPr>
    </w:p>
    <w:p w14:paraId="3087B795">
      <w:pPr>
        <w:pStyle w:val="2"/>
        <w:spacing w:line="251" w:lineRule="auto"/>
      </w:pPr>
    </w:p>
    <w:p w14:paraId="6B488AA4">
      <w:pPr>
        <w:pStyle w:val="2"/>
        <w:spacing w:line="252" w:lineRule="auto"/>
      </w:pPr>
    </w:p>
    <w:p w14:paraId="6BD01908">
      <w:pPr>
        <w:pStyle w:val="2"/>
        <w:spacing w:line="252" w:lineRule="auto"/>
      </w:pPr>
    </w:p>
    <w:p w14:paraId="63403056">
      <w:pPr>
        <w:pStyle w:val="2"/>
        <w:spacing w:line="252" w:lineRule="auto"/>
      </w:pPr>
    </w:p>
    <w:p w14:paraId="5C797C7B">
      <w:pPr>
        <w:pStyle w:val="2"/>
        <w:spacing w:line="252" w:lineRule="auto"/>
      </w:pPr>
    </w:p>
    <w:p w14:paraId="170EEF5A">
      <w:pPr>
        <w:pStyle w:val="2"/>
        <w:spacing w:line="252" w:lineRule="auto"/>
      </w:pPr>
    </w:p>
    <w:p w14:paraId="3FD34D43">
      <w:pPr>
        <w:pStyle w:val="2"/>
        <w:spacing w:line="252" w:lineRule="auto"/>
      </w:pPr>
    </w:p>
    <w:p w14:paraId="436E56F1">
      <w:pPr>
        <w:pStyle w:val="2"/>
        <w:spacing w:line="252" w:lineRule="auto"/>
      </w:pPr>
    </w:p>
    <w:p w14:paraId="6A3834CB">
      <w:pPr>
        <w:pStyle w:val="2"/>
        <w:spacing w:line="252" w:lineRule="auto"/>
      </w:pPr>
    </w:p>
    <w:p w14:paraId="1470293F">
      <w:pPr>
        <w:spacing w:line="10859" w:lineRule="exact"/>
      </w:pPr>
      <w:r>
        <w:rPr>
          <w:position w:val="-217"/>
        </w:rPr>
        <w:drawing>
          <wp:inline distT="0" distB="0" distL="0" distR="0">
            <wp:extent cx="10691495" cy="6894830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F5C5C">
      <w:pPr>
        <w:spacing w:line="10859" w:lineRule="exact"/>
        <w:sectPr>
          <w:pgSz w:w="16839" w:h="23811"/>
          <w:pgMar w:top="400" w:right="0" w:bottom="1" w:left="0" w:header="0" w:footer="0" w:gutter="0"/>
          <w:cols w:space="720" w:num="1"/>
        </w:sectPr>
      </w:pPr>
    </w:p>
    <w:p w14:paraId="146B5EE5">
      <w:pPr>
        <w:spacing w:before="103" w:line="190" w:lineRule="auto"/>
        <w:ind w:left="662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23D6A656">
      <w:pPr>
        <w:pStyle w:val="2"/>
        <w:spacing w:line="312" w:lineRule="auto"/>
      </w:pPr>
    </w:p>
    <w:p w14:paraId="3ED5D640">
      <w:pPr>
        <w:pStyle w:val="2"/>
        <w:spacing w:line="313" w:lineRule="auto"/>
      </w:pPr>
    </w:p>
    <w:p w14:paraId="2243CEE2">
      <w:pPr>
        <w:spacing w:before="334" w:line="194" w:lineRule="auto"/>
        <w:ind w:left="141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9"/>
          <w:sz w:val="78"/>
          <w:szCs w:val="78"/>
        </w:rPr>
        <w:t>道路交通</w:t>
      </w:r>
    </w:p>
    <w:p w14:paraId="647DD7B0">
      <w:pPr>
        <w:spacing w:before="54" w:line="4218" w:lineRule="exact"/>
        <w:ind w:firstLine="407"/>
      </w:pPr>
      <w:r>
        <w:rPr>
          <w:position w:val="-84"/>
        </w:rPr>
        <w:pict>
          <v:roundrect id="_x0000_s1089" o:spid="_x0000_s1089" o:spt="2" style="height:208.95pt;width:783.45pt;" filled="f" stroked="t" coordsize="21600,21600" arcsize="0.10837962962963">
            <v:path/>
            <v:fill on="f" focussize="0,0"/>
            <v:stroke weight="2pt" color="#073E62" miterlimit="0" joinstyle="miter"/>
            <v:imagedata o:title=""/>
            <o:lock v:ext="edit" aspectratio="f"/>
            <v:textbox inset="0mm,0mm,0mm,0mm">
              <w:txbxContent>
                <w:p w14:paraId="3CFA1D0B">
                  <w:pPr>
                    <w:spacing w:before="237" w:line="254" w:lineRule="auto"/>
                    <w:ind w:right="326" w:firstLine="791"/>
                    <w:jc w:val="both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pacing w:val="4"/>
                      <w:sz w:val="40"/>
                      <w:szCs w:val="40"/>
                    </w:rPr>
                    <w:t>规划建设“高速-省-主-支”四级道路体系。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pacing w:val="3"/>
                      <w:sz w:val="40"/>
                      <w:szCs w:val="40"/>
                    </w:rPr>
                    <w:t>主干路红线宽度为12-24米，支路道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pacing w:val="3"/>
                      <w:sz w:val="40"/>
                      <w:szCs w:val="40"/>
                    </w:rPr>
                    <w:t xml:space="preserve">路红线宽度为7-12米。提高次支路网密度，规划采用方格网式道路系统，路网间距控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z w:val="40"/>
                      <w:szCs w:val="40"/>
                    </w:rPr>
                    <w:t>制在200—300米。</w:t>
                  </w:r>
                </w:p>
                <w:p w14:paraId="7274E553">
                  <w:pPr>
                    <w:spacing w:line="193" w:lineRule="auto"/>
                    <w:ind w:left="772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pacing w:val="3"/>
                      <w:sz w:val="40"/>
                      <w:szCs w:val="40"/>
                    </w:rPr>
                    <w:t>高速：淮南-合肥-桐城高速公路</w:t>
                  </w:r>
                </w:p>
                <w:p w14:paraId="6F1B90D4">
                  <w:pPr>
                    <w:spacing w:before="168" w:line="193" w:lineRule="auto"/>
                    <w:ind w:left="76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z w:val="40"/>
                      <w:szCs w:val="40"/>
                    </w:rPr>
                    <w:t>省道：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pacing w:val="-77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73E62"/>
                      <w:sz w:val="40"/>
                      <w:szCs w:val="40"/>
                    </w:rPr>
                    <w:t>S241振兴路</w:t>
                  </w:r>
                </w:p>
              </w:txbxContent>
            </v:textbox>
            <w10:wrap type="none"/>
            <w10:anchorlock/>
          </v:roundrect>
        </w:pict>
      </w:r>
    </w:p>
    <w:p w14:paraId="5D44793C">
      <w:pPr>
        <w:pStyle w:val="2"/>
        <w:spacing w:line="241" w:lineRule="auto"/>
      </w:pPr>
    </w:p>
    <w:p w14:paraId="76D6519A">
      <w:pPr>
        <w:pStyle w:val="2"/>
        <w:spacing w:line="241" w:lineRule="auto"/>
      </w:pPr>
    </w:p>
    <w:p w14:paraId="1C306079">
      <w:pPr>
        <w:pStyle w:val="2"/>
        <w:spacing w:line="241" w:lineRule="auto"/>
      </w:pPr>
    </w:p>
    <w:p w14:paraId="09777E48">
      <w:pPr>
        <w:pStyle w:val="2"/>
        <w:spacing w:line="241" w:lineRule="auto"/>
      </w:pPr>
    </w:p>
    <w:p w14:paraId="2DA39796">
      <w:pPr>
        <w:pStyle w:val="2"/>
        <w:spacing w:line="241" w:lineRule="auto"/>
      </w:pPr>
    </w:p>
    <w:p w14:paraId="412861B6">
      <w:pPr>
        <w:pStyle w:val="2"/>
        <w:spacing w:line="242" w:lineRule="auto"/>
      </w:pPr>
    </w:p>
    <w:p w14:paraId="7BB9C7B6">
      <w:pPr>
        <w:pStyle w:val="2"/>
        <w:spacing w:line="242" w:lineRule="auto"/>
      </w:pPr>
    </w:p>
    <w:p w14:paraId="38C4D480">
      <w:pPr>
        <w:pStyle w:val="2"/>
        <w:spacing w:line="242" w:lineRule="auto"/>
      </w:pPr>
    </w:p>
    <w:p w14:paraId="73CC2059">
      <w:pPr>
        <w:spacing w:line="13404" w:lineRule="exact"/>
      </w:pPr>
      <w:r>
        <w:rPr>
          <w:position w:val="-268"/>
        </w:rPr>
        <w:drawing>
          <wp:inline distT="0" distB="0" distL="0" distR="0">
            <wp:extent cx="10556875" cy="8511540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557036" cy="851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9E88A">
      <w:pPr>
        <w:spacing w:line="13404" w:lineRule="exact"/>
        <w:sectPr>
          <w:pgSz w:w="16839" w:h="23811"/>
          <w:pgMar w:top="400" w:right="128" w:bottom="400" w:left="84" w:header="0" w:footer="0" w:gutter="0"/>
          <w:cols w:space="720" w:num="1"/>
        </w:sectPr>
      </w:pPr>
    </w:p>
    <w:p w14:paraId="1F2A01C6">
      <w:pPr>
        <w:spacing w:before="103" w:line="190" w:lineRule="auto"/>
        <w:ind w:left="659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41E7DCBA">
      <w:pPr>
        <w:pStyle w:val="2"/>
        <w:spacing w:line="313" w:lineRule="auto"/>
      </w:pPr>
    </w:p>
    <w:p w14:paraId="3B5535BA">
      <w:pPr>
        <w:pStyle w:val="2"/>
        <w:spacing w:line="314" w:lineRule="auto"/>
      </w:pPr>
    </w:p>
    <w:p w14:paraId="6EC1F4C0">
      <w:pPr>
        <w:spacing w:before="335" w:line="185" w:lineRule="auto"/>
        <w:ind w:left="1382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1"/>
          <w:sz w:val="78"/>
          <w:szCs w:val="78"/>
        </w:rPr>
        <w:t>公服设施规划</w:t>
      </w:r>
    </w:p>
    <w:tbl>
      <w:tblPr>
        <w:tblStyle w:val="5"/>
        <w:tblW w:w="16443" w:type="dxa"/>
        <w:tblInd w:w="10" w:type="dxa"/>
        <w:tblBorders>
          <w:top w:val="single" w:color="70AD47" w:sz="8" w:space="0"/>
          <w:left w:val="single" w:color="70AD47" w:sz="8" w:space="0"/>
          <w:bottom w:val="single" w:color="70AD47" w:sz="8" w:space="0"/>
          <w:right w:val="single" w:color="70AD47" w:sz="8" w:space="0"/>
          <w:insideH w:val="single" w:color="70AD47" w:sz="8" w:space="0"/>
          <w:insideV w:val="single" w:color="70AD47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72"/>
        <w:gridCol w:w="3033"/>
        <w:gridCol w:w="2022"/>
        <w:gridCol w:w="3033"/>
        <w:gridCol w:w="3792"/>
        <w:gridCol w:w="2791"/>
      </w:tblGrid>
      <w:tr w14:paraId="1072B119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0" w:hRule="atLeast"/>
        </w:trPr>
        <w:tc>
          <w:tcPr>
            <w:tcW w:w="1772" w:type="dxa"/>
            <w:vAlign w:val="top"/>
          </w:tcPr>
          <w:p w14:paraId="42B57C7F">
            <w:pPr>
              <w:pStyle w:val="6"/>
              <w:spacing w:before="30" w:line="168" w:lineRule="auto"/>
              <w:ind w:left="601"/>
            </w:pPr>
            <w:r>
              <w:rPr>
                <w:spacing w:val="-3"/>
              </w:rPr>
              <w:t>设施</w:t>
            </w:r>
          </w:p>
          <w:p w14:paraId="23213F21">
            <w:pPr>
              <w:pStyle w:val="6"/>
              <w:spacing w:line="282" w:lineRule="exact"/>
              <w:ind w:left="601"/>
            </w:pPr>
            <w:r>
              <w:rPr>
                <w:spacing w:val="-3"/>
                <w:position w:val="-1"/>
              </w:rPr>
              <w:t>类型</w:t>
            </w:r>
          </w:p>
        </w:tc>
        <w:tc>
          <w:tcPr>
            <w:tcW w:w="3033" w:type="dxa"/>
            <w:vAlign w:val="top"/>
          </w:tcPr>
          <w:p w14:paraId="5CD85559">
            <w:pPr>
              <w:pStyle w:val="6"/>
              <w:spacing w:before="198" w:line="195" w:lineRule="auto"/>
              <w:ind w:left="954"/>
            </w:pPr>
            <w:r>
              <w:rPr>
                <w:spacing w:val="-4"/>
              </w:rPr>
              <w:t>设施名称</w:t>
            </w:r>
          </w:p>
        </w:tc>
        <w:tc>
          <w:tcPr>
            <w:tcW w:w="2022" w:type="dxa"/>
            <w:vAlign w:val="top"/>
          </w:tcPr>
          <w:p w14:paraId="4CE9644E">
            <w:pPr>
              <w:pStyle w:val="6"/>
              <w:spacing w:before="198" w:line="195" w:lineRule="auto"/>
              <w:ind w:left="450"/>
            </w:pPr>
            <w:r>
              <w:rPr>
                <w:spacing w:val="-3"/>
              </w:rPr>
              <w:t>规划情况</w:t>
            </w:r>
          </w:p>
        </w:tc>
        <w:tc>
          <w:tcPr>
            <w:tcW w:w="3033" w:type="dxa"/>
            <w:vAlign w:val="top"/>
          </w:tcPr>
          <w:p w14:paraId="2CAB9B15">
            <w:pPr>
              <w:pStyle w:val="6"/>
              <w:spacing w:before="199" w:line="195" w:lineRule="auto"/>
              <w:ind w:left="993"/>
            </w:pPr>
            <w:r>
              <w:rPr>
                <w:spacing w:val="-10"/>
              </w:rPr>
              <w:t>占地面积</w:t>
            </w:r>
          </w:p>
        </w:tc>
        <w:tc>
          <w:tcPr>
            <w:tcW w:w="3792" w:type="dxa"/>
            <w:vAlign w:val="top"/>
          </w:tcPr>
          <w:p w14:paraId="1453402F">
            <w:pPr>
              <w:pStyle w:val="6"/>
              <w:spacing w:before="199" w:line="194" w:lineRule="auto"/>
              <w:ind w:left="1345"/>
            </w:pPr>
            <w:r>
              <w:rPr>
                <w:spacing w:val="-4"/>
              </w:rPr>
              <w:t>用地位置</w:t>
            </w:r>
          </w:p>
        </w:tc>
        <w:tc>
          <w:tcPr>
            <w:tcW w:w="2791" w:type="dxa"/>
            <w:vAlign w:val="top"/>
          </w:tcPr>
          <w:p w14:paraId="239C5B6A">
            <w:pPr>
              <w:pStyle w:val="6"/>
              <w:spacing w:before="198" w:line="195" w:lineRule="auto"/>
              <w:ind w:left="846"/>
            </w:pPr>
            <w:r>
              <w:rPr>
                <w:spacing w:val="-4"/>
              </w:rPr>
              <w:t>配置要求</w:t>
            </w:r>
          </w:p>
        </w:tc>
      </w:tr>
      <w:tr w14:paraId="407AE069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9" w:hRule="atLeast"/>
        </w:trPr>
        <w:tc>
          <w:tcPr>
            <w:tcW w:w="1772" w:type="dxa"/>
            <w:vMerge w:val="restart"/>
            <w:tcBorders>
              <w:bottom w:val="nil"/>
            </w:tcBorders>
            <w:vAlign w:val="top"/>
          </w:tcPr>
          <w:p w14:paraId="495DE024">
            <w:pPr>
              <w:pStyle w:val="6"/>
              <w:spacing w:before="90" w:line="168" w:lineRule="auto"/>
              <w:ind w:left="600"/>
            </w:pPr>
            <w:r>
              <w:rPr>
                <w:spacing w:val="-2"/>
              </w:rPr>
              <w:t>行政</w:t>
            </w:r>
          </w:p>
          <w:p w14:paraId="5E711C10">
            <w:pPr>
              <w:pStyle w:val="6"/>
              <w:spacing w:before="1" w:line="167" w:lineRule="auto"/>
              <w:ind w:left="602"/>
            </w:pPr>
            <w:r>
              <w:rPr>
                <w:spacing w:val="-2"/>
              </w:rPr>
              <w:t>管理</w:t>
            </w:r>
          </w:p>
          <w:p w14:paraId="658D6AFC">
            <w:pPr>
              <w:pStyle w:val="6"/>
              <w:spacing w:before="1" w:line="172" w:lineRule="auto"/>
              <w:ind w:left="599"/>
            </w:pPr>
            <w:r>
              <w:rPr>
                <w:spacing w:val="-3"/>
              </w:rPr>
              <w:t>设施</w:t>
            </w:r>
          </w:p>
        </w:tc>
        <w:tc>
          <w:tcPr>
            <w:tcW w:w="3033" w:type="dxa"/>
            <w:vAlign w:val="top"/>
          </w:tcPr>
          <w:p w14:paraId="28F44B39">
            <w:pPr>
              <w:pStyle w:val="6"/>
              <w:spacing w:before="64" w:line="162" w:lineRule="auto"/>
              <w:ind w:left="803"/>
            </w:pPr>
            <w:r>
              <w:t>镇人民政府</w:t>
            </w:r>
          </w:p>
        </w:tc>
        <w:tc>
          <w:tcPr>
            <w:tcW w:w="2022" w:type="dxa"/>
            <w:vAlign w:val="top"/>
          </w:tcPr>
          <w:p w14:paraId="36F74626">
            <w:pPr>
              <w:pStyle w:val="6"/>
              <w:spacing w:before="64" w:line="162" w:lineRule="auto"/>
              <w:ind w:left="726"/>
            </w:pPr>
            <w:r>
              <w:rPr>
                <w:spacing w:val="-2"/>
              </w:rPr>
              <w:t>现状</w:t>
            </w:r>
          </w:p>
        </w:tc>
        <w:tc>
          <w:tcPr>
            <w:tcW w:w="3033" w:type="dxa"/>
            <w:vAlign w:val="top"/>
          </w:tcPr>
          <w:p w14:paraId="76E87780">
            <w:pPr>
              <w:pStyle w:val="6"/>
              <w:spacing w:before="64" w:line="162" w:lineRule="auto"/>
              <w:ind w:left="975"/>
            </w:pPr>
            <w:r>
              <w:rPr>
                <w:spacing w:val="-4"/>
              </w:rPr>
              <w:t>1.02公顷</w:t>
            </w:r>
          </w:p>
        </w:tc>
        <w:tc>
          <w:tcPr>
            <w:tcW w:w="3792" w:type="dxa"/>
            <w:vAlign w:val="top"/>
          </w:tcPr>
          <w:p w14:paraId="0ACE8EA3">
            <w:pPr>
              <w:pStyle w:val="6"/>
              <w:spacing w:before="64" w:line="162" w:lineRule="auto"/>
              <w:ind w:left="1193"/>
            </w:pPr>
            <w:r>
              <w:t>振兴路东侧</w:t>
            </w:r>
          </w:p>
        </w:tc>
        <w:tc>
          <w:tcPr>
            <w:tcW w:w="2791" w:type="dxa"/>
            <w:vAlign w:val="top"/>
          </w:tcPr>
          <w:p w14:paraId="55FFEA26">
            <w:pPr>
              <w:pStyle w:val="6"/>
              <w:spacing w:before="64" w:line="162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474421F2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772" w:type="dxa"/>
            <w:vMerge w:val="continue"/>
            <w:tcBorders>
              <w:top w:val="nil"/>
              <w:bottom w:val="nil"/>
            </w:tcBorders>
            <w:vAlign w:val="top"/>
          </w:tcPr>
          <w:p w14:paraId="22245C6C">
            <w:pPr>
              <w:rPr>
                <w:rFonts w:ascii="Arial"/>
                <w:sz w:val="21"/>
              </w:rPr>
            </w:pPr>
          </w:p>
        </w:tc>
        <w:tc>
          <w:tcPr>
            <w:tcW w:w="3033" w:type="dxa"/>
            <w:vAlign w:val="top"/>
          </w:tcPr>
          <w:p w14:paraId="1F48ECD5">
            <w:pPr>
              <w:pStyle w:val="6"/>
              <w:spacing w:before="36" w:line="293" w:lineRule="exact"/>
              <w:ind w:left="1095"/>
            </w:pPr>
            <w:r>
              <w:rPr>
                <w:spacing w:val="-4"/>
                <w:position w:val="-1"/>
              </w:rPr>
              <w:t>司法所</w:t>
            </w:r>
          </w:p>
        </w:tc>
        <w:tc>
          <w:tcPr>
            <w:tcW w:w="2022" w:type="dxa"/>
            <w:vAlign w:val="top"/>
          </w:tcPr>
          <w:p w14:paraId="61476BF9">
            <w:pPr>
              <w:pStyle w:val="6"/>
              <w:spacing w:before="36" w:line="293" w:lineRule="exact"/>
              <w:ind w:left="726"/>
            </w:pPr>
            <w:r>
              <w:rPr>
                <w:spacing w:val="-2"/>
                <w:position w:val="-1"/>
              </w:rPr>
              <w:t>现状</w:t>
            </w:r>
          </w:p>
        </w:tc>
        <w:tc>
          <w:tcPr>
            <w:tcW w:w="3033" w:type="dxa"/>
            <w:vAlign w:val="top"/>
          </w:tcPr>
          <w:p w14:paraId="25DEA54F">
            <w:pPr>
              <w:pStyle w:val="6"/>
              <w:spacing w:before="36" w:line="293" w:lineRule="exact"/>
              <w:ind w:left="1040"/>
            </w:pPr>
            <w:r>
              <w:rPr>
                <w:spacing w:val="-2"/>
                <w:position w:val="-1"/>
              </w:rPr>
              <w:t>0.3公顷</w:t>
            </w:r>
          </w:p>
        </w:tc>
        <w:tc>
          <w:tcPr>
            <w:tcW w:w="3792" w:type="dxa"/>
            <w:vAlign w:val="top"/>
          </w:tcPr>
          <w:p w14:paraId="7A597BC6">
            <w:pPr>
              <w:pStyle w:val="6"/>
              <w:spacing w:before="36" w:line="293" w:lineRule="exact"/>
              <w:ind w:left="1193"/>
            </w:pPr>
            <w:r>
              <w:rPr>
                <w:position w:val="-1"/>
              </w:rPr>
              <w:t>振兴路东侧</w:t>
            </w:r>
          </w:p>
        </w:tc>
        <w:tc>
          <w:tcPr>
            <w:tcW w:w="2791" w:type="dxa"/>
            <w:vAlign w:val="top"/>
          </w:tcPr>
          <w:p w14:paraId="501D2D34">
            <w:pPr>
              <w:pStyle w:val="6"/>
              <w:spacing w:before="36" w:line="293" w:lineRule="exact"/>
              <w:ind w:left="832"/>
            </w:pPr>
            <w:r>
              <w:rPr>
                <w:spacing w:val="-1"/>
                <w:position w:val="-1"/>
              </w:rPr>
              <w:t>独立占地</w:t>
            </w:r>
          </w:p>
        </w:tc>
      </w:tr>
      <w:tr w14:paraId="1BC9E80E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772" w:type="dxa"/>
            <w:vMerge w:val="continue"/>
            <w:tcBorders>
              <w:top w:val="nil"/>
            </w:tcBorders>
            <w:vAlign w:val="top"/>
          </w:tcPr>
          <w:p w14:paraId="4288EB77">
            <w:pPr>
              <w:rPr>
                <w:rFonts w:ascii="Arial"/>
                <w:sz w:val="21"/>
              </w:rPr>
            </w:pPr>
          </w:p>
        </w:tc>
        <w:tc>
          <w:tcPr>
            <w:tcW w:w="3033" w:type="dxa"/>
            <w:vAlign w:val="top"/>
          </w:tcPr>
          <w:p w14:paraId="6862B2E8">
            <w:pPr>
              <w:pStyle w:val="6"/>
              <w:spacing w:before="38" w:line="292" w:lineRule="exact"/>
              <w:ind w:left="815"/>
            </w:pPr>
            <w:r>
              <w:rPr>
                <w:spacing w:val="-4"/>
                <w:position w:val="-1"/>
              </w:rPr>
              <w:t>街道办事处</w:t>
            </w:r>
          </w:p>
        </w:tc>
        <w:tc>
          <w:tcPr>
            <w:tcW w:w="2022" w:type="dxa"/>
            <w:vAlign w:val="top"/>
          </w:tcPr>
          <w:p w14:paraId="3C18C1CF">
            <w:pPr>
              <w:pStyle w:val="6"/>
              <w:spacing w:before="38" w:line="292" w:lineRule="exact"/>
              <w:ind w:left="721"/>
            </w:pPr>
            <w:r>
              <w:rPr>
                <w:spacing w:val="-1"/>
                <w:position w:val="-1"/>
              </w:rPr>
              <w:t>现状</w:t>
            </w:r>
          </w:p>
        </w:tc>
        <w:tc>
          <w:tcPr>
            <w:tcW w:w="3033" w:type="dxa"/>
            <w:vAlign w:val="top"/>
          </w:tcPr>
          <w:p w14:paraId="554EE30E">
            <w:pPr>
              <w:pStyle w:val="6"/>
              <w:spacing w:before="38" w:line="292" w:lineRule="exact"/>
              <w:ind w:left="958"/>
            </w:pPr>
            <w:r>
              <w:rPr>
                <w:spacing w:val="-2"/>
                <w:position w:val="-1"/>
              </w:rPr>
              <w:t>0.19公顷</w:t>
            </w:r>
          </w:p>
        </w:tc>
        <w:tc>
          <w:tcPr>
            <w:tcW w:w="3792" w:type="dxa"/>
            <w:vAlign w:val="top"/>
          </w:tcPr>
          <w:p w14:paraId="579B9442">
            <w:pPr>
              <w:pStyle w:val="6"/>
              <w:spacing w:before="38" w:line="292" w:lineRule="exact"/>
              <w:ind w:left="490"/>
            </w:pPr>
            <w:r>
              <w:rPr>
                <w:position w:val="-1"/>
              </w:rPr>
              <w:t>新庐路与自强路交叉口</w:t>
            </w:r>
          </w:p>
        </w:tc>
        <w:tc>
          <w:tcPr>
            <w:tcW w:w="2791" w:type="dxa"/>
            <w:vAlign w:val="top"/>
          </w:tcPr>
          <w:p w14:paraId="24DEA331">
            <w:pPr>
              <w:pStyle w:val="6"/>
              <w:spacing w:before="38" w:line="292" w:lineRule="exact"/>
              <w:ind w:left="832"/>
            </w:pPr>
            <w:r>
              <w:rPr>
                <w:spacing w:val="-1"/>
                <w:position w:val="-1"/>
              </w:rPr>
              <w:t>独立占地</w:t>
            </w:r>
          </w:p>
        </w:tc>
      </w:tr>
      <w:tr w14:paraId="5430362D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</w:trPr>
        <w:tc>
          <w:tcPr>
            <w:tcW w:w="1772" w:type="dxa"/>
            <w:vAlign w:val="top"/>
          </w:tcPr>
          <w:p w14:paraId="5D6CF636">
            <w:pPr>
              <w:pStyle w:val="6"/>
              <w:spacing w:before="155" w:line="194" w:lineRule="auto"/>
              <w:ind w:left="313"/>
            </w:pPr>
            <w:r>
              <w:rPr>
                <w:spacing w:val="-1"/>
              </w:rPr>
              <w:t>教育设施</w:t>
            </w:r>
          </w:p>
        </w:tc>
        <w:tc>
          <w:tcPr>
            <w:tcW w:w="3033" w:type="dxa"/>
            <w:vAlign w:val="top"/>
          </w:tcPr>
          <w:p w14:paraId="5D7A76BA">
            <w:pPr>
              <w:pStyle w:val="6"/>
              <w:spacing w:before="154" w:line="195" w:lineRule="auto"/>
              <w:ind w:left="959"/>
            </w:pPr>
            <w:r>
              <w:rPr>
                <w:spacing w:val="-4"/>
              </w:rPr>
              <w:t>明德小学</w:t>
            </w:r>
          </w:p>
        </w:tc>
        <w:tc>
          <w:tcPr>
            <w:tcW w:w="2022" w:type="dxa"/>
            <w:vAlign w:val="top"/>
          </w:tcPr>
          <w:p w14:paraId="40C5449F">
            <w:pPr>
              <w:pStyle w:val="6"/>
              <w:spacing w:before="155" w:line="195" w:lineRule="auto"/>
              <w:ind w:left="721"/>
            </w:pPr>
            <w:r>
              <w:rPr>
                <w:spacing w:val="-1"/>
              </w:rPr>
              <w:t>现状</w:t>
            </w:r>
          </w:p>
        </w:tc>
        <w:tc>
          <w:tcPr>
            <w:tcW w:w="3033" w:type="dxa"/>
            <w:vAlign w:val="top"/>
          </w:tcPr>
          <w:p w14:paraId="1C29940D">
            <w:pPr>
              <w:pStyle w:val="6"/>
              <w:spacing w:before="155" w:line="194" w:lineRule="auto"/>
              <w:ind w:left="975"/>
            </w:pPr>
            <w:r>
              <w:rPr>
                <w:spacing w:val="-4"/>
              </w:rPr>
              <w:t>1.04公顷</w:t>
            </w:r>
          </w:p>
        </w:tc>
        <w:tc>
          <w:tcPr>
            <w:tcW w:w="3792" w:type="dxa"/>
            <w:vAlign w:val="top"/>
          </w:tcPr>
          <w:p w14:paraId="07C1312C">
            <w:pPr>
              <w:pStyle w:val="6"/>
              <w:spacing w:before="153" w:line="195" w:lineRule="auto"/>
              <w:ind w:left="520"/>
            </w:pPr>
            <w:r>
              <w:rPr>
                <w:spacing w:val="-3"/>
              </w:rPr>
              <w:t>自强路和置业路交叉口</w:t>
            </w:r>
          </w:p>
        </w:tc>
        <w:tc>
          <w:tcPr>
            <w:tcW w:w="2791" w:type="dxa"/>
            <w:vAlign w:val="top"/>
          </w:tcPr>
          <w:p w14:paraId="7C2DA205">
            <w:pPr>
              <w:pStyle w:val="6"/>
              <w:spacing w:before="154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682AACFF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9" w:hRule="atLeast"/>
        </w:trPr>
        <w:tc>
          <w:tcPr>
            <w:tcW w:w="1772" w:type="dxa"/>
            <w:vAlign w:val="top"/>
          </w:tcPr>
          <w:p w14:paraId="2C6FBE6C">
            <w:pPr>
              <w:pStyle w:val="6"/>
              <w:spacing w:before="271" w:line="194" w:lineRule="auto"/>
              <w:ind w:left="335"/>
            </w:pPr>
            <w:r>
              <w:rPr>
                <w:spacing w:val="-5"/>
              </w:rPr>
              <w:t>医疗设施</w:t>
            </w:r>
          </w:p>
        </w:tc>
        <w:tc>
          <w:tcPr>
            <w:tcW w:w="3033" w:type="dxa"/>
            <w:vAlign w:val="top"/>
          </w:tcPr>
          <w:p w14:paraId="0F653984">
            <w:pPr>
              <w:pStyle w:val="6"/>
              <w:spacing w:before="271" w:line="195" w:lineRule="auto"/>
              <w:ind w:left="942"/>
            </w:pPr>
            <w:r>
              <w:rPr>
                <w:spacing w:val="-1"/>
              </w:rPr>
              <w:t>镇卫生院</w:t>
            </w:r>
          </w:p>
        </w:tc>
        <w:tc>
          <w:tcPr>
            <w:tcW w:w="2022" w:type="dxa"/>
            <w:vAlign w:val="top"/>
          </w:tcPr>
          <w:p w14:paraId="338162DB">
            <w:pPr>
              <w:pStyle w:val="6"/>
              <w:spacing w:before="271" w:line="195" w:lineRule="auto"/>
              <w:ind w:left="721"/>
            </w:pPr>
            <w:r>
              <w:rPr>
                <w:spacing w:val="-1"/>
              </w:rPr>
              <w:t>新建</w:t>
            </w:r>
          </w:p>
        </w:tc>
        <w:tc>
          <w:tcPr>
            <w:tcW w:w="3033" w:type="dxa"/>
            <w:vAlign w:val="top"/>
          </w:tcPr>
          <w:p w14:paraId="316E1DDF">
            <w:pPr>
              <w:pStyle w:val="6"/>
              <w:spacing w:before="272" w:line="194" w:lineRule="auto"/>
              <w:ind w:left="958"/>
            </w:pPr>
            <w:r>
              <w:rPr>
                <w:spacing w:val="-2"/>
              </w:rPr>
              <w:t>0.28公顷</w:t>
            </w:r>
          </w:p>
        </w:tc>
        <w:tc>
          <w:tcPr>
            <w:tcW w:w="3792" w:type="dxa"/>
            <w:vAlign w:val="top"/>
          </w:tcPr>
          <w:p w14:paraId="33CB0139">
            <w:pPr>
              <w:pStyle w:val="6"/>
              <w:spacing w:before="270" w:line="195" w:lineRule="auto"/>
              <w:ind w:left="1218"/>
            </w:pPr>
            <w:r>
              <w:rPr>
                <w:spacing w:val="-4"/>
              </w:rPr>
              <w:t>白鄂路南侧</w:t>
            </w:r>
          </w:p>
        </w:tc>
        <w:tc>
          <w:tcPr>
            <w:tcW w:w="2791" w:type="dxa"/>
            <w:vAlign w:val="top"/>
          </w:tcPr>
          <w:p w14:paraId="2092531F">
            <w:pPr>
              <w:pStyle w:val="6"/>
              <w:spacing w:before="271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1A7E8F6B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1772" w:type="dxa"/>
            <w:vAlign w:val="top"/>
          </w:tcPr>
          <w:p w14:paraId="54996A95">
            <w:pPr>
              <w:pStyle w:val="6"/>
              <w:spacing w:before="157" w:line="195" w:lineRule="auto"/>
              <w:ind w:left="315"/>
            </w:pPr>
            <w:r>
              <w:rPr>
                <w:spacing w:val="-1"/>
              </w:rPr>
              <w:t>文化设施</w:t>
            </w:r>
          </w:p>
        </w:tc>
        <w:tc>
          <w:tcPr>
            <w:tcW w:w="3033" w:type="dxa"/>
            <w:vAlign w:val="top"/>
          </w:tcPr>
          <w:p w14:paraId="05DDEF67">
            <w:pPr>
              <w:pStyle w:val="6"/>
              <w:spacing w:before="158" w:line="195" w:lineRule="auto"/>
              <w:ind w:left="662"/>
            </w:pPr>
            <w:r>
              <w:t>法治文化广场</w:t>
            </w:r>
          </w:p>
        </w:tc>
        <w:tc>
          <w:tcPr>
            <w:tcW w:w="2022" w:type="dxa"/>
            <w:vAlign w:val="top"/>
          </w:tcPr>
          <w:p w14:paraId="646CBA93">
            <w:pPr>
              <w:pStyle w:val="6"/>
              <w:spacing w:before="158" w:line="195" w:lineRule="auto"/>
              <w:ind w:left="721"/>
            </w:pPr>
            <w:r>
              <w:rPr>
                <w:spacing w:val="-1"/>
              </w:rPr>
              <w:t>扩建</w:t>
            </w:r>
          </w:p>
        </w:tc>
        <w:tc>
          <w:tcPr>
            <w:tcW w:w="3033" w:type="dxa"/>
            <w:vAlign w:val="top"/>
          </w:tcPr>
          <w:p w14:paraId="0134235A">
            <w:pPr>
              <w:pStyle w:val="6"/>
              <w:spacing w:before="159" w:line="194" w:lineRule="auto"/>
              <w:ind w:left="958"/>
            </w:pPr>
            <w:r>
              <w:rPr>
                <w:spacing w:val="-2"/>
              </w:rPr>
              <w:t>0.47公顷</w:t>
            </w:r>
          </w:p>
        </w:tc>
        <w:tc>
          <w:tcPr>
            <w:tcW w:w="3792" w:type="dxa"/>
            <w:vAlign w:val="top"/>
          </w:tcPr>
          <w:p w14:paraId="0300BB52">
            <w:pPr>
              <w:pStyle w:val="6"/>
              <w:spacing w:before="157" w:line="195" w:lineRule="auto"/>
              <w:ind w:left="1194"/>
            </w:pPr>
            <w:r>
              <w:t>镇政府对面</w:t>
            </w:r>
          </w:p>
        </w:tc>
        <w:tc>
          <w:tcPr>
            <w:tcW w:w="2791" w:type="dxa"/>
            <w:vAlign w:val="top"/>
          </w:tcPr>
          <w:p w14:paraId="0683E867">
            <w:pPr>
              <w:pStyle w:val="6"/>
              <w:spacing w:before="158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64DD9460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5" w:hRule="atLeast"/>
        </w:trPr>
        <w:tc>
          <w:tcPr>
            <w:tcW w:w="1772" w:type="dxa"/>
            <w:vAlign w:val="top"/>
          </w:tcPr>
          <w:p w14:paraId="66B1F99F">
            <w:pPr>
              <w:pStyle w:val="6"/>
              <w:spacing w:before="32" w:line="168" w:lineRule="auto"/>
              <w:ind w:left="600"/>
            </w:pPr>
            <w:r>
              <w:rPr>
                <w:spacing w:val="-2"/>
              </w:rPr>
              <w:t>养老</w:t>
            </w:r>
          </w:p>
          <w:p w14:paraId="37089131">
            <w:pPr>
              <w:pStyle w:val="6"/>
              <w:spacing w:before="1" w:line="167" w:lineRule="auto"/>
              <w:ind w:left="598"/>
            </w:pPr>
            <w:r>
              <w:rPr>
                <w:spacing w:val="-3"/>
              </w:rPr>
              <w:t>服务</w:t>
            </w:r>
          </w:p>
          <w:p w14:paraId="256A15AF">
            <w:pPr>
              <w:pStyle w:val="6"/>
              <w:spacing w:line="269" w:lineRule="exact"/>
              <w:ind w:left="599"/>
            </w:pPr>
            <w:r>
              <w:rPr>
                <w:spacing w:val="-3"/>
                <w:position w:val="-2"/>
              </w:rPr>
              <w:t>设施</w:t>
            </w:r>
          </w:p>
        </w:tc>
        <w:tc>
          <w:tcPr>
            <w:tcW w:w="3033" w:type="dxa"/>
            <w:vAlign w:val="top"/>
          </w:tcPr>
          <w:p w14:paraId="5CA21B24">
            <w:pPr>
              <w:spacing w:line="247" w:lineRule="auto"/>
              <w:rPr>
                <w:rFonts w:ascii="Arial"/>
                <w:sz w:val="21"/>
              </w:rPr>
            </w:pPr>
          </w:p>
          <w:p w14:paraId="2DD1A4AD">
            <w:pPr>
              <w:pStyle w:val="6"/>
              <w:spacing w:before="120" w:line="195" w:lineRule="auto"/>
              <w:ind w:left="1084"/>
            </w:pPr>
            <w:r>
              <w:rPr>
                <w:spacing w:val="-1"/>
              </w:rPr>
              <w:t>敬老院</w:t>
            </w:r>
          </w:p>
        </w:tc>
        <w:tc>
          <w:tcPr>
            <w:tcW w:w="2022" w:type="dxa"/>
            <w:vAlign w:val="top"/>
          </w:tcPr>
          <w:p w14:paraId="05270370">
            <w:pPr>
              <w:spacing w:line="248" w:lineRule="auto"/>
              <w:rPr>
                <w:rFonts w:ascii="Arial"/>
                <w:sz w:val="21"/>
              </w:rPr>
            </w:pPr>
          </w:p>
          <w:p w14:paraId="5155829D">
            <w:pPr>
              <w:pStyle w:val="6"/>
              <w:spacing w:before="120" w:line="195" w:lineRule="auto"/>
              <w:ind w:left="726"/>
            </w:pPr>
            <w:r>
              <w:rPr>
                <w:spacing w:val="-2"/>
              </w:rPr>
              <w:t>现状</w:t>
            </w:r>
          </w:p>
        </w:tc>
        <w:tc>
          <w:tcPr>
            <w:tcW w:w="3033" w:type="dxa"/>
            <w:vAlign w:val="top"/>
          </w:tcPr>
          <w:p w14:paraId="1FB26554">
            <w:pPr>
              <w:spacing w:line="248" w:lineRule="auto"/>
              <w:rPr>
                <w:rFonts w:ascii="Arial"/>
                <w:sz w:val="21"/>
              </w:rPr>
            </w:pPr>
          </w:p>
          <w:p w14:paraId="7BCFA521">
            <w:pPr>
              <w:pStyle w:val="6"/>
              <w:spacing w:before="120" w:line="194" w:lineRule="auto"/>
              <w:ind w:left="975"/>
            </w:pPr>
            <w:r>
              <w:rPr>
                <w:spacing w:val="-4"/>
              </w:rPr>
              <w:t>1.30公顷</w:t>
            </w:r>
          </w:p>
        </w:tc>
        <w:tc>
          <w:tcPr>
            <w:tcW w:w="3792" w:type="dxa"/>
            <w:vAlign w:val="top"/>
          </w:tcPr>
          <w:p w14:paraId="24295309">
            <w:pPr>
              <w:spacing w:line="247" w:lineRule="auto"/>
              <w:rPr>
                <w:rFonts w:ascii="Arial"/>
                <w:sz w:val="21"/>
              </w:rPr>
            </w:pPr>
          </w:p>
          <w:p w14:paraId="5921DBEC">
            <w:pPr>
              <w:pStyle w:val="6"/>
              <w:spacing w:before="120" w:line="195" w:lineRule="auto"/>
              <w:ind w:left="1196"/>
            </w:pPr>
            <w:r>
              <w:rPr>
                <w:spacing w:val="-1"/>
              </w:rPr>
              <w:t>盛兴路南侧</w:t>
            </w:r>
          </w:p>
        </w:tc>
        <w:tc>
          <w:tcPr>
            <w:tcW w:w="2791" w:type="dxa"/>
            <w:vAlign w:val="top"/>
          </w:tcPr>
          <w:p w14:paraId="2C5C59F5">
            <w:pPr>
              <w:spacing w:line="247" w:lineRule="auto"/>
              <w:rPr>
                <w:rFonts w:ascii="Arial"/>
                <w:sz w:val="21"/>
              </w:rPr>
            </w:pPr>
          </w:p>
          <w:p w14:paraId="142F7996">
            <w:pPr>
              <w:pStyle w:val="6"/>
              <w:spacing w:before="120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61BD4A40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5" w:hRule="atLeast"/>
        </w:trPr>
        <w:tc>
          <w:tcPr>
            <w:tcW w:w="1772" w:type="dxa"/>
            <w:vAlign w:val="top"/>
          </w:tcPr>
          <w:p w14:paraId="092ED1C0">
            <w:pPr>
              <w:pStyle w:val="6"/>
              <w:spacing w:before="35" w:line="168" w:lineRule="auto"/>
              <w:ind w:left="601"/>
            </w:pPr>
            <w:r>
              <w:rPr>
                <w:spacing w:val="-3"/>
              </w:rPr>
              <w:t>商业</w:t>
            </w:r>
          </w:p>
          <w:p w14:paraId="4C6A2F1D">
            <w:pPr>
              <w:pStyle w:val="6"/>
              <w:spacing w:before="1" w:line="167" w:lineRule="auto"/>
              <w:ind w:left="601"/>
            </w:pPr>
            <w:r>
              <w:rPr>
                <w:spacing w:val="-3"/>
              </w:rPr>
              <w:t>服务</w:t>
            </w:r>
          </w:p>
          <w:p w14:paraId="7361925F">
            <w:pPr>
              <w:pStyle w:val="6"/>
              <w:spacing w:line="266" w:lineRule="exact"/>
              <w:ind w:left="601"/>
            </w:pPr>
            <w:r>
              <w:rPr>
                <w:spacing w:val="-3"/>
                <w:position w:val="-2"/>
              </w:rPr>
              <w:t>设施</w:t>
            </w:r>
          </w:p>
        </w:tc>
        <w:tc>
          <w:tcPr>
            <w:tcW w:w="3033" w:type="dxa"/>
            <w:vAlign w:val="top"/>
          </w:tcPr>
          <w:p w14:paraId="5FC8BB16">
            <w:pPr>
              <w:spacing w:line="249" w:lineRule="auto"/>
              <w:rPr>
                <w:rFonts w:ascii="Arial"/>
                <w:sz w:val="21"/>
              </w:rPr>
            </w:pPr>
          </w:p>
          <w:p w14:paraId="6C6ABB5A">
            <w:pPr>
              <w:pStyle w:val="6"/>
              <w:spacing w:before="120" w:line="195" w:lineRule="auto"/>
              <w:ind w:left="692"/>
            </w:pPr>
            <w:r>
              <w:rPr>
                <w:spacing w:val="-6"/>
              </w:rPr>
              <w:t>邮政储蓄银行</w:t>
            </w:r>
          </w:p>
        </w:tc>
        <w:tc>
          <w:tcPr>
            <w:tcW w:w="2022" w:type="dxa"/>
            <w:vAlign w:val="top"/>
          </w:tcPr>
          <w:p w14:paraId="491D9812">
            <w:pPr>
              <w:spacing w:line="251" w:lineRule="auto"/>
              <w:rPr>
                <w:rFonts w:ascii="Arial"/>
                <w:sz w:val="21"/>
              </w:rPr>
            </w:pPr>
          </w:p>
          <w:p w14:paraId="0672F353">
            <w:pPr>
              <w:pStyle w:val="6"/>
              <w:spacing w:before="120" w:line="195" w:lineRule="auto"/>
              <w:ind w:left="726"/>
            </w:pPr>
            <w:r>
              <w:rPr>
                <w:spacing w:val="-2"/>
              </w:rPr>
              <w:t>现状</w:t>
            </w:r>
          </w:p>
        </w:tc>
        <w:tc>
          <w:tcPr>
            <w:tcW w:w="3033" w:type="dxa"/>
            <w:vAlign w:val="top"/>
          </w:tcPr>
          <w:p w14:paraId="381F4153">
            <w:pPr>
              <w:spacing w:line="251" w:lineRule="auto"/>
              <w:rPr>
                <w:rFonts w:ascii="Arial"/>
                <w:sz w:val="21"/>
              </w:rPr>
            </w:pPr>
          </w:p>
          <w:p w14:paraId="6D2FD39D">
            <w:pPr>
              <w:pStyle w:val="6"/>
              <w:spacing w:before="120" w:line="194" w:lineRule="auto"/>
              <w:ind w:left="958"/>
            </w:pPr>
            <w:r>
              <w:rPr>
                <w:spacing w:val="-2"/>
              </w:rPr>
              <w:t>0.15公顷</w:t>
            </w:r>
          </w:p>
        </w:tc>
        <w:tc>
          <w:tcPr>
            <w:tcW w:w="3792" w:type="dxa"/>
            <w:vAlign w:val="top"/>
          </w:tcPr>
          <w:p w14:paraId="6D3097DA">
            <w:pPr>
              <w:spacing w:line="250" w:lineRule="auto"/>
              <w:rPr>
                <w:rFonts w:ascii="Arial"/>
                <w:sz w:val="21"/>
              </w:rPr>
            </w:pPr>
          </w:p>
          <w:p w14:paraId="6BD945E2">
            <w:pPr>
              <w:pStyle w:val="6"/>
              <w:spacing w:before="121" w:line="195" w:lineRule="auto"/>
              <w:ind w:left="351"/>
            </w:pPr>
            <w:r>
              <w:t>沿河西路与振兴路交叉口</w:t>
            </w:r>
          </w:p>
        </w:tc>
        <w:tc>
          <w:tcPr>
            <w:tcW w:w="2791" w:type="dxa"/>
            <w:vAlign w:val="top"/>
          </w:tcPr>
          <w:p w14:paraId="06D94AE9">
            <w:pPr>
              <w:spacing w:line="250" w:lineRule="auto"/>
              <w:rPr>
                <w:rFonts w:ascii="Arial"/>
                <w:sz w:val="21"/>
              </w:rPr>
            </w:pPr>
          </w:p>
          <w:p w14:paraId="63B279A3">
            <w:pPr>
              <w:pStyle w:val="6"/>
              <w:spacing w:before="120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61BF9A5F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</w:trPr>
        <w:tc>
          <w:tcPr>
            <w:tcW w:w="1772" w:type="dxa"/>
            <w:vAlign w:val="top"/>
          </w:tcPr>
          <w:p w14:paraId="0B3171F9">
            <w:pPr>
              <w:pStyle w:val="6"/>
              <w:spacing w:before="167" w:line="195" w:lineRule="auto"/>
              <w:ind w:left="326"/>
            </w:pPr>
            <w:r>
              <w:rPr>
                <w:spacing w:val="-4"/>
              </w:rPr>
              <w:t>交通出行</w:t>
            </w:r>
          </w:p>
        </w:tc>
        <w:tc>
          <w:tcPr>
            <w:tcW w:w="3033" w:type="dxa"/>
            <w:vAlign w:val="top"/>
          </w:tcPr>
          <w:p w14:paraId="2C961898">
            <w:pPr>
              <w:pStyle w:val="6"/>
              <w:spacing w:before="166" w:line="195" w:lineRule="auto"/>
              <w:ind w:left="400"/>
            </w:pPr>
            <w:r>
              <w:rPr>
                <w:spacing w:val="-4"/>
              </w:rPr>
              <w:t>公共交通运输中心</w:t>
            </w:r>
          </w:p>
        </w:tc>
        <w:tc>
          <w:tcPr>
            <w:tcW w:w="2022" w:type="dxa"/>
            <w:vAlign w:val="top"/>
          </w:tcPr>
          <w:p w14:paraId="585AC507">
            <w:pPr>
              <w:pStyle w:val="6"/>
              <w:spacing w:before="167" w:line="195" w:lineRule="auto"/>
              <w:ind w:left="721"/>
            </w:pPr>
            <w:r>
              <w:rPr>
                <w:spacing w:val="-1"/>
              </w:rPr>
              <w:t>现状</w:t>
            </w:r>
          </w:p>
        </w:tc>
        <w:tc>
          <w:tcPr>
            <w:tcW w:w="3033" w:type="dxa"/>
            <w:vAlign w:val="top"/>
          </w:tcPr>
          <w:p w14:paraId="13D02EA9">
            <w:pPr>
              <w:pStyle w:val="6"/>
              <w:spacing w:before="167" w:line="194" w:lineRule="auto"/>
              <w:ind w:left="958"/>
            </w:pPr>
            <w:r>
              <w:rPr>
                <w:spacing w:val="-2"/>
              </w:rPr>
              <w:t>0.49公顷</w:t>
            </w:r>
          </w:p>
        </w:tc>
        <w:tc>
          <w:tcPr>
            <w:tcW w:w="3792" w:type="dxa"/>
            <w:vAlign w:val="top"/>
          </w:tcPr>
          <w:p w14:paraId="5101F58E">
            <w:pPr>
              <w:pStyle w:val="6"/>
              <w:spacing w:before="165" w:line="195" w:lineRule="auto"/>
              <w:ind w:left="1194"/>
            </w:pPr>
            <w:r>
              <w:t>镇政府右侧</w:t>
            </w:r>
          </w:p>
        </w:tc>
        <w:tc>
          <w:tcPr>
            <w:tcW w:w="2791" w:type="dxa"/>
            <w:vAlign w:val="top"/>
          </w:tcPr>
          <w:p w14:paraId="25EC812D">
            <w:pPr>
              <w:pStyle w:val="6"/>
              <w:spacing w:before="166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  <w:tr w14:paraId="6C65FF98">
        <w:tblPrEx>
          <w:tblBorders>
            <w:top w:val="single" w:color="70AD47" w:sz="8" w:space="0"/>
            <w:left w:val="single" w:color="70AD47" w:sz="8" w:space="0"/>
            <w:bottom w:val="single" w:color="70AD47" w:sz="8" w:space="0"/>
            <w:right w:val="single" w:color="70AD47" w:sz="8" w:space="0"/>
            <w:insideH w:val="single" w:color="70AD47" w:sz="8" w:space="0"/>
            <w:insideV w:val="single" w:color="70AD47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" w:hRule="atLeast"/>
        </w:trPr>
        <w:tc>
          <w:tcPr>
            <w:tcW w:w="1772" w:type="dxa"/>
            <w:vAlign w:val="top"/>
          </w:tcPr>
          <w:p w14:paraId="3A521604">
            <w:pPr>
              <w:pStyle w:val="6"/>
              <w:spacing w:before="167" w:line="195" w:lineRule="auto"/>
              <w:ind w:left="599"/>
            </w:pPr>
            <w:r>
              <w:rPr>
                <w:spacing w:val="-2"/>
              </w:rPr>
              <w:t>其他</w:t>
            </w:r>
          </w:p>
        </w:tc>
        <w:tc>
          <w:tcPr>
            <w:tcW w:w="3033" w:type="dxa"/>
            <w:vAlign w:val="top"/>
          </w:tcPr>
          <w:p w14:paraId="00E92B43">
            <w:pPr>
              <w:pStyle w:val="6"/>
              <w:spacing w:before="167" w:line="195" w:lineRule="auto"/>
              <w:ind w:left="952"/>
            </w:pPr>
            <w:r>
              <w:rPr>
                <w:spacing w:val="-3"/>
              </w:rPr>
              <w:t>液化气站</w:t>
            </w:r>
          </w:p>
        </w:tc>
        <w:tc>
          <w:tcPr>
            <w:tcW w:w="2022" w:type="dxa"/>
            <w:vAlign w:val="top"/>
          </w:tcPr>
          <w:p w14:paraId="66555BA1">
            <w:pPr>
              <w:pStyle w:val="6"/>
              <w:spacing w:before="169" w:line="195" w:lineRule="auto"/>
              <w:ind w:left="721"/>
            </w:pPr>
            <w:r>
              <w:rPr>
                <w:spacing w:val="-1"/>
              </w:rPr>
              <w:t>现状</w:t>
            </w:r>
          </w:p>
        </w:tc>
        <w:tc>
          <w:tcPr>
            <w:tcW w:w="3033" w:type="dxa"/>
            <w:vAlign w:val="top"/>
          </w:tcPr>
          <w:p w14:paraId="0FD91079">
            <w:pPr>
              <w:pStyle w:val="6"/>
              <w:spacing w:before="168" w:line="194" w:lineRule="auto"/>
              <w:ind w:left="958"/>
            </w:pPr>
            <w:r>
              <w:rPr>
                <w:spacing w:val="-2"/>
              </w:rPr>
              <w:t>0.44公顷</w:t>
            </w:r>
          </w:p>
        </w:tc>
        <w:tc>
          <w:tcPr>
            <w:tcW w:w="3792" w:type="dxa"/>
            <w:vAlign w:val="top"/>
          </w:tcPr>
          <w:p w14:paraId="3CA90EF3">
            <w:pPr>
              <w:pStyle w:val="6"/>
              <w:spacing w:before="167" w:line="195" w:lineRule="auto"/>
              <w:ind w:left="662"/>
            </w:pPr>
            <w:r>
              <w:rPr>
                <w:spacing w:val="-3"/>
              </w:rPr>
              <w:t>自强路和盛兴路交口</w:t>
            </w:r>
          </w:p>
        </w:tc>
        <w:tc>
          <w:tcPr>
            <w:tcW w:w="2791" w:type="dxa"/>
            <w:vAlign w:val="top"/>
          </w:tcPr>
          <w:p w14:paraId="20013131">
            <w:pPr>
              <w:pStyle w:val="6"/>
              <w:spacing w:before="168" w:line="195" w:lineRule="auto"/>
              <w:ind w:left="832"/>
            </w:pPr>
            <w:r>
              <w:rPr>
                <w:spacing w:val="-1"/>
              </w:rPr>
              <w:t>独立占地</w:t>
            </w:r>
          </w:p>
        </w:tc>
      </w:tr>
    </w:tbl>
    <w:p w14:paraId="35DCCBAA">
      <w:pPr>
        <w:spacing w:before="78" w:line="2829" w:lineRule="exact"/>
        <w:ind w:firstLine="13385"/>
      </w:pPr>
      <w:r>
        <w:rPr>
          <w:position w:val="-56"/>
        </w:rPr>
        <w:drawing>
          <wp:inline distT="0" distB="0" distL="0" distR="0">
            <wp:extent cx="1947545" cy="1795780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48053" cy="179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0D90A">
      <w:pPr>
        <w:pStyle w:val="2"/>
        <w:spacing w:line="245" w:lineRule="auto"/>
      </w:pPr>
    </w:p>
    <w:p w14:paraId="394C26FC">
      <w:pPr>
        <w:pStyle w:val="2"/>
        <w:spacing w:line="245" w:lineRule="auto"/>
      </w:pPr>
    </w:p>
    <w:p w14:paraId="02F65366">
      <w:pPr>
        <w:pStyle w:val="2"/>
        <w:spacing w:line="245" w:lineRule="auto"/>
      </w:pPr>
    </w:p>
    <w:p w14:paraId="49CB599F">
      <w:pPr>
        <w:pStyle w:val="2"/>
        <w:spacing w:line="245" w:lineRule="auto"/>
      </w:pPr>
    </w:p>
    <w:p w14:paraId="5A764DAC">
      <w:pPr>
        <w:pStyle w:val="2"/>
        <w:spacing w:line="245" w:lineRule="auto"/>
      </w:pPr>
    </w:p>
    <w:p w14:paraId="57CF3681">
      <w:pPr>
        <w:pStyle w:val="2"/>
        <w:spacing w:line="245" w:lineRule="auto"/>
      </w:pPr>
    </w:p>
    <w:p w14:paraId="5B6F2696">
      <w:pPr>
        <w:pStyle w:val="2"/>
        <w:spacing w:line="245" w:lineRule="auto"/>
      </w:pPr>
    </w:p>
    <w:p w14:paraId="75005FA9">
      <w:pPr>
        <w:pStyle w:val="2"/>
        <w:spacing w:line="245" w:lineRule="auto"/>
      </w:pPr>
    </w:p>
    <w:p w14:paraId="62664EDD">
      <w:pPr>
        <w:pStyle w:val="2"/>
        <w:spacing w:line="245" w:lineRule="auto"/>
      </w:pPr>
    </w:p>
    <w:p w14:paraId="54F3F83A">
      <w:pPr>
        <w:pStyle w:val="2"/>
        <w:spacing w:line="245" w:lineRule="auto"/>
      </w:pPr>
    </w:p>
    <w:p w14:paraId="0C7893D2">
      <w:pPr>
        <w:pStyle w:val="2"/>
        <w:spacing w:line="245" w:lineRule="auto"/>
      </w:pPr>
    </w:p>
    <w:p w14:paraId="79A2DEB8">
      <w:pPr>
        <w:pStyle w:val="2"/>
        <w:spacing w:line="245" w:lineRule="auto"/>
      </w:pPr>
    </w:p>
    <w:p w14:paraId="22DC4317">
      <w:pPr>
        <w:pStyle w:val="2"/>
        <w:spacing w:line="245" w:lineRule="auto"/>
      </w:pPr>
    </w:p>
    <w:p w14:paraId="449BB0C1">
      <w:pPr>
        <w:pStyle w:val="2"/>
        <w:spacing w:line="245" w:lineRule="auto"/>
      </w:pPr>
    </w:p>
    <w:p w14:paraId="4A014819">
      <w:pPr>
        <w:pStyle w:val="2"/>
        <w:spacing w:line="245" w:lineRule="auto"/>
      </w:pPr>
    </w:p>
    <w:p w14:paraId="5047BBD3">
      <w:pPr>
        <w:pStyle w:val="2"/>
        <w:spacing w:line="245" w:lineRule="auto"/>
      </w:pPr>
    </w:p>
    <w:p w14:paraId="0F6A03FB">
      <w:pPr>
        <w:pStyle w:val="2"/>
        <w:spacing w:line="246" w:lineRule="auto"/>
      </w:pPr>
    </w:p>
    <w:p w14:paraId="638505F9">
      <w:pPr>
        <w:pStyle w:val="2"/>
        <w:spacing w:line="246" w:lineRule="auto"/>
      </w:pPr>
    </w:p>
    <w:p w14:paraId="2FA324C5">
      <w:pPr>
        <w:pStyle w:val="2"/>
        <w:spacing w:line="246" w:lineRule="auto"/>
      </w:pPr>
    </w:p>
    <w:p w14:paraId="75B2D734">
      <w:pPr>
        <w:pStyle w:val="2"/>
        <w:spacing w:line="246" w:lineRule="auto"/>
      </w:pPr>
    </w:p>
    <w:p w14:paraId="2D05818D">
      <w:pPr>
        <w:pStyle w:val="2"/>
        <w:spacing w:line="246" w:lineRule="auto"/>
      </w:pPr>
    </w:p>
    <w:p w14:paraId="6F14892E">
      <w:pPr>
        <w:pStyle w:val="2"/>
        <w:spacing w:line="246" w:lineRule="auto"/>
      </w:pPr>
    </w:p>
    <w:p w14:paraId="430FF398">
      <w:pPr>
        <w:pStyle w:val="2"/>
        <w:spacing w:line="246" w:lineRule="auto"/>
      </w:pPr>
    </w:p>
    <w:p w14:paraId="2948D9C9">
      <w:pPr>
        <w:pStyle w:val="2"/>
        <w:spacing w:line="246" w:lineRule="auto"/>
      </w:pPr>
    </w:p>
    <w:p w14:paraId="2E45A678">
      <w:pPr>
        <w:pStyle w:val="2"/>
        <w:spacing w:line="246" w:lineRule="auto"/>
      </w:pPr>
    </w:p>
    <w:p w14:paraId="36965ADF">
      <w:pPr>
        <w:pStyle w:val="2"/>
        <w:spacing w:line="246" w:lineRule="auto"/>
      </w:pPr>
    </w:p>
    <w:p w14:paraId="32FF2979">
      <w:pPr>
        <w:pStyle w:val="2"/>
        <w:spacing w:line="246" w:lineRule="auto"/>
      </w:pPr>
    </w:p>
    <w:p w14:paraId="40D066BA">
      <w:pPr>
        <w:pStyle w:val="2"/>
        <w:spacing w:line="246" w:lineRule="auto"/>
      </w:pPr>
    </w:p>
    <w:p w14:paraId="722F08B4">
      <w:pPr>
        <w:pStyle w:val="2"/>
        <w:spacing w:line="246" w:lineRule="auto"/>
      </w:pPr>
    </w:p>
    <w:p w14:paraId="4DA9B816">
      <w:pPr>
        <w:pStyle w:val="2"/>
        <w:spacing w:line="246" w:lineRule="auto"/>
      </w:pPr>
    </w:p>
    <w:p w14:paraId="03987899">
      <w:pPr>
        <w:pStyle w:val="2"/>
        <w:spacing w:line="246" w:lineRule="auto"/>
      </w:pPr>
    </w:p>
    <w:p w14:paraId="019157A0">
      <w:pPr>
        <w:pStyle w:val="2"/>
        <w:spacing w:line="246" w:lineRule="auto"/>
      </w:pPr>
    </w:p>
    <w:p w14:paraId="0FCAEDCA">
      <w:pPr>
        <w:pStyle w:val="2"/>
        <w:spacing w:line="246" w:lineRule="auto"/>
      </w:pPr>
    </w:p>
    <w:p w14:paraId="0C08B399">
      <w:pPr>
        <w:pStyle w:val="2"/>
        <w:spacing w:line="246" w:lineRule="auto"/>
      </w:pPr>
    </w:p>
    <w:p w14:paraId="5E4714FB">
      <w:pPr>
        <w:pStyle w:val="2"/>
        <w:spacing w:line="246" w:lineRule="auto"/>
      </w:pPr>
    </w:p>
    <w:p w14:paraId="019CA53A">
      <w:pPr>
        <w:spacing w:line="1819" w:lineRule="exact"/>
        <w:ind w:firstLine="12152"/>
      </w:pPr>
      <w:r>
        <w:rPr>
          <w:position w:val="-36"/>
        </w:rPr>
        <w:drawing>
          <wp:inline distT="0" distB="0" distL="0" distR="0">
            <wp:extent cx="2731135" cy="1155065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31261" cy="115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586F6">
      <w:pPr>
        <w:spacing w:line="1819" w:lineRule="exact"/>
        <w:sectPr>
          <w:headerReference r:id="rId8" w:type="default"/>
          <w:pgSz w:w="16839" w:h="23811"/>
          <w:pgMar w:top="400" w:right="175" w:bottom="400" w:left="122" w:header="0" w:footer="0" w:gutter="0"/>
          <w:cols w:space="720" w:num="1"/>
        </w:sectPr>
      </w:pPr>
    </w:p>
    <w:p w14:paraId="2534354F">
      <w:pPr>
        <w:pStyle w:val="2"/>
        <w:spacing w:line="259" w:lineRule="auto"/>
      </w:pPr>
    </w:p>
    <w:p w14:paraId="6A4B7DE4">
      <w:pPr>
        <w:pStyle w:val="2"/>
        <w:spacing w:line="260" w:lineRule="auto"/>
      </w:pPr>
    </w:p>
    <w:p w14:paraId="56BDF300">
      <w:pPr>
        <w:pStyle w:val="2"/>
        <w:spacing w:line="260" w:lineRule="auto"/>
      </w:pPr>
    </w:p>
    <w:p w14:paraId="2133D51A">
      <w:pPr>
        <w:pStyle w:val="2"/>
        <w:spacing w:line="260" w:lineRule="auto"/>
      </w:pPr>
    </w:p>
    <w:p w14:paraId="2E41115D">
      <w:pPr>
        <w:pStyle w:val="2"/>
        <w:spacing w:line="260" w:lineRule="auto"/>
      </w:pPr>
    </w:p>
    <w:p w14:paraId="773AD11A">
      <w:pPr>
        <w:pStyle w:val="2"/>
        <w:spacing w:line="260" w:lineRule="auto"/>
      </w:pPr>
    </w:p>
    <w:p w14:paraId="6F30E2CE">
      <w:pPr>
        <w:pStyle w:val="2"/>
        <w:spacing w:line="260" w:lineRule="auto"/>
      </w:pPr>
    </w:p>
    <w:p w14:paraId="0BD5D8AB">
      <w:pPr>
        <w:pStyle w:val="2"/>
        <w:spacing w:line="260" w:lineRule="auto"/>
      </w:pPr>
    </w:p>
    <w:p w14:paraId="36E65877">
      <w:pPr>
        <w:pStyle w:val="2"/>
        <w:spacing w:line="260" w:lineRule="auto"/>
      </w:pPr>
    </w:p>
    <w:p w14:paraId="67681F2C">
      <w:pPr>
        <w:pStyle w:val="2"/>
        <w:spacing w:line="260" w:lineRule="auto"/>
      </w:pPr>
    </w:p>
    <w:p w14:paraId="5B303E25">
      <w:pPr>
        <w:pStyle w:val="2"/>
        <w:spacing w:line="260" w:lineRule="auto"/>
      </w:pPr>
    </w:p>
    <w:p w14:paraId="26522CB8">
      <w:pPr>
        <w:spacing w:before="1006" w:line="200" w:lineRule="auto"/>
        <w:ind w:left="1571"/>
        <w:outlineLvl w:val="0"/>
        <w:rPr>
          <w:rFonts w:ascii="微软雅黑" w:hAnsi="微软雅黑" w:eastAsia="微软雅黑" w:cs="微软雅黑"/>
          <w:sz w:val="95"/>
          <w:szCs w:val="95"/>
        </w:rPr>
      </w:pPr>
      <w:r>
        <w:rPr>
          <w:rFonts w:ascii="Impact" w:hAnsi="Impact" w:eastAsia="Impact" w:cs="Impact"/>
          <w:b/>
          <w:bCs/>
          <w:spacing w:val="-94"/>
          <w:position w:val="9"/>
          <w:sz w:val="330"/>
          <w:szCs w:val="330"/>
        </w:rPr>
        <w:t>09</w:t>
      </w:r>
      <w:r>
        <w:rPr>
          <w:rFonts w:ascii="微软雅黑" w:hAnsi="微软雅黑" w:eastAsia="微软雅黑" w:cs="微软雅黑"/>
          <w:b/>
          <w:bCs/>
          <w:spacing w:val="-36"/>
          <w:w w:val="76"/>
          <w:position w:val="-25"/>
          <w:sz w:val="95"/>
          <w:szCs w:val="95"/>
        </w:rPr>
        <w:t>落实管控，保障规划实施</w:t>
      </w:r>
    </w:p>
    <w:p w14:paraId="135924A3">
      <w:pPr>
        <w:spacing w:before="295" w:line="193" w:lineRule="auto"/>
        <w:ind w:left="496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1"/>
          <w:sz w:val="48"/>
          <w:szCs w:val="48"/>
        </w:rPr>
        <w:t>&gt;&gt;</w:t>
      </w:r>
      <w:r>
        <w:rPr>
          <w:rFonts w:ascii="微软雅黑" w:hAnsi="微软雅黑" w:eastAsia="微软雅黑" w:cs="微软雅黑"/>
          <w:b/>
          <w:bCs/>
          <w:spacing w:val="94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1"/>
          <w:sz w:val="48"/>
          <w:szCs w:val="48"/>
        </w:rPr>
        <w:t>加强规划实施传导</w:t>
      </w:r>
    </w:p>
    <w:p w14:paraId="677CF127">
      <w:pPr>
        <w:spacing w:before="321" w:line="193" w:lineRule="auto"/>
        <w:ind w:left="494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22"/>
          <w:sz w:val="48"/>
          <w:szCs w:val="48"/>
        </w:rPr>
        <w:t>&gt;&gt;</w:t>
      </w:r>
      <w:r>
        <w:rPr>
          <w:rFonts w:ascii="微软雅黑" w:hAnsi="微软雅黑" w:eastAsia="微软雅黑" w:cs="微软雅黑"/>
          <w:b/>
          <w:bCs/>
          <w:spacing w:val="8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2"/>
          <w:sz w:val="48"/>
          <w:szCs w:val="48"/>
        </w:rPr>
        <w:t>完善实施管控体系</w:t>
      </w:r>
    </w:p>
    <w:p w14:paraId="5DBBD3F6">
      <w:pPr>
        <w:pStyle w:val="2"/>
        <w:spacing w:line="250" w:lineRule="auto"/>
      </w:pPr>
    </w:p>
    <w:p w14:paraId="166F15B6">
      <w:pPr>
        <w:pStyle w:val="2"/>
        <w:spacing w:line="250" w:lineRule="auto"/>
      </w:pPr>
    </w:p>
    <w:p w14:paraId="4D624BF7">
      <w:pPr>
        <w:pStyle w:val="2"/>
        <w:spacing w:line="250" w:lineRule="auto"/>
      </w:pPr>
    </w:p>
    <w:p w14:paraId="6BC088BB">
      <w:pPr>
        <w:pStyle w:val="2"/>
        <w:spacing w:line="251" w:lineRule="auto"/>
      </w:pPr>
    </w:p>
    <w:p w14:paraId="4593C116">
      <w:pPr>
        <w:pStyle w:val="2"/>
        <w:spacing w:line="251" w:lineRule="auto"/>
      </w:pPr>
    </w:p>
    <w:p w14:paraId="509C7889">
      <w:pPr>
        <w:pStyle w:val="2"/>
        <w:spacing w:line="251" w:lineRule="auto"/>
      </w:pPr>
    </w:p>
    <w:p w14:paraId="78FBDC83">
      <w:pPr>
        <w:pStyle w:val="2"/>
        <w:spacing w:line="251" w:lineRule="auto"/>
      </w:pPr>
    </w:p>
    <w:p w14:paraId="0E8A52CF">
      <w:pPr>
        <w:pStyle w:val="2"/>
        <w:spacing w:line="251" w:lineRule="auto"/>
      </w:pPr>
    </w:p>
    <w:p w14:paraId="1FB6C745">
      <w:pPr>
        <w:pStyle w:val="2"/>
        <w:spacing w:line="251" w:lineRule="auto"/>
      </w:pPr>
    </w:p>
    <w:p w14:paraId="581BB708">
      <w:pPr>
        <w:pStyle w:val="2"/>
        <w:spacing w:line="251" w:lineRule="auto"/>
      </w:pPr>
    </w:p>
    <w:p w14:paraId="7891C429">
      <w:pPr>
        <w:pStyle w:val="2"/>
        <w:spacing w:line="251" w:lineRule="auto"/>
      </w:pPr>
    </w:p>
    <w:p w14:paraId="62409D68">
      <w:pPr>
        <w:pStyle w:val="2"/>
        <w:spacing w:line="251" w:lineRule="auto"/>
      </w:pPr>
    </w:p>
    <w:p w14:paraId="7E809061">
      <w:pPr>
        <w:pStyle w:val="2"/>
        <w:spacing w:line="251" w:lineRule="auto"/>
      </w:pPr>
    </w:p>
    <w:p w14:paraId="672F02F4">
      <w:pPr>
        <w:spacing w:line="10858" w:lineRule="exact"/>
      </w:pPr>
      <w:r>
        <w:rPr>
          <w:position w:val="-217"/>
        </w:rPr>
        <w:drawing>
          <wp:inline distT="0" distB="0" distL="0" distR="0">
            <wp:extent cx="10691495" cy="6894830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691876" cy="68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93412">
      <w:pPr>
        <w:spacing w:line="10858" w:lineRule="exact"/>
        <w:sectPr>
          <w:headerReference r:id="rId9" w:type="default"/>
          <w:pgSz w:w="16839" w:h="23811"/>
          <w:pgMar w:top="400" w:right="0" w:bottom="1" w:left="0" w:header="0" w:footer="0" w:gutter="0"/>
          <w:cols w:space="720" w:num="1"/>
        </w:sectPr>
      </w:pPr>
    </w:p>
    <w:p w14:paraId="5CFC876C">
      <w:pPr>
        <w:spacing w:before="103" w:line="190" w:lineRule="auto"/>
        <w:ind w:left="544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5096DAF8">
      <w:pPr>
        <w:pStyle w:val="2"/>
        <w:spacing w:line="308" w:lineRule="auto"/>
      </w:pPr>
    </w:p>
    <w:p w14:paraId="4D7EE808">
      <w:pPr>
        <w:pStyle w:val="2"/>
        <w:spacing w:line="309" w:lineRule="auto"/>
      </w:pPr>
    </w:p>
    <w:p w14:paraId="49C75C39">
      <w:pPr>
        <w:spacing w:before="334" w:line="179" w:lineRule="auto"/>
        <w:ind w:left="226"/>
        <w:outlineLvl w:val="0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5"/>
          <w:sz w:val="78"/>
          <w:szCs w:val="78"/>
        </w:rPr>
        <w:t>加强规划实施传导</w:t>
      </w:r>
    </w:p>
    <w:tbl>
      <w:tblPr>
        <w:tblStyle w:val="5"/>
        <w:tblW w:w="13795" w:type="dxa"/>
        <w:tblInd w:w="35" w:type="dxa"/>
        <w:tblBorders>
          <w:top w:val="dashed" w:color="385D8A" w:sz="24" w:space="0"/>
          <w:left w:val="dashed" w:color="385D8A" w:sz="24" w:space="0"/>
          <w:bottom w:val="dashed" w:color="385D8A" w:sz="24" w:space="0"/>
          <w:right w:val="dashed" w:color="385D8A" w:sz="24" w:space="0"/>
          <w:insideH w:val="dashed" w:color="385D8A" w:sz="24" w:space="0"/>
          <w:insideV w:val="dashed" w:color="385D8A" w:sz="2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95"/>
      </w:tblGrid>
      <w:tr w14:paraId="2A1CA92A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6" w:hRule="atLeast"/>
        </w:trPr>
        <w:tc>
          <w:tcPr>
            <w:tcW w:w="13795" w:type="dxa"/>
            <w:tcBorders>
              <w:bottom w:val="nil"/>
            </w:tcBorders>
            <w:shd w:val="clear" w:color="auto" w:fill="254061"/>
            <w:vAlign w:val="top"/>
          </w:tcPr>
          <w:p w14:paraId="72C33755">
            <w:pPr>
              <w:pStyle w:val="6"/>
              <w:spacing w:before="82" w:line="483" w:lineRule="exact"/>
              <w:ind w:left="5934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6"/>
                <w:position w:val="-2"/>
                <w:sz w:val="48"/>
                <w:szCs w:val="48"/>
              </w:rPr>
              <w:t>上位引领</w:t>
            </w:r>
          </w:p>
        </w:tc>
      </w:tr>
      <w:tr w14:paraId="4CE931C0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4" w:hRule="atLeast"/>
        </w:trPr>
        <w:tc>
          <w:tcPr>
            <w:tcW w:w="13795" w:type="dxa"/>
            <w:tcBorders>
              <w:top w:val="nil"/>
            </w:tcBorders>
            <w:vAlign w:val="top"/>
          </w:tcPr>
          <w:p w14:paraId="67CF04C4">
            <w:pPr>
              <w:spacing w:line="289" w:lineRule="auto"/>
              <w:rPr>
                <w:rFonts w:ascii="Arial"/>
                <w:sz w:val="21"/>
              </w:rPr>
            </w:pPr>
          </w:p>
          <w:p w14:paraId="2586CB73">
            <w:pPr>
              <w:pStyle w:val="6"/>
              <w:spacing w:before="206" w:line="194" w:lineRule="auto"/>
              <w:ind w:left="4487"/>
              <w:rPr>
                <w:sz w:val="48"/>
                <w:szCs w:val="48"/>
              </w:rPr>
            </w:pPr>
            <w:r>
              <w:rPr>
                <w:b/>
                <w:bCs/>
                <w:color w:val="1F497D"/>
                <w:spacing w:val="-3"/>
                <w:sz w:val="48"/>
                <w:szCs w:val="48"/>
              </w:rPr>
              <w:t>县级国土空间总体规划</w:t>
            </w:r>
          </w:p>
        </w:tc>
      </w:tr>
    </w:tbl>
    <w:p w14:paraId="3BF737C2">
      <w:pPr>
        <w:spacing w:before="87"/>
      </w:pPr>
    </w:p>
    <w:tbl>
      <w:tblPr>
        <w:tblStyle w:val="5"/>
        <w:tblW w:w="2429" w:type="dxa"/>
        <w:tblInd w:w="5768" w:type="dxa"/>
        <w:tblBorders>
          <w:top w:val="single" w:color="254061" w:sz="28" w:space="0"/>
          <w:left w:val="single" w:color="254061" w:sz="28" w:space="0"/>
          <w:bottom w:val="single" w:color="254061" w:sz="28" w:space="0"/>
          <w:right w:val="single" w:color="254061" w:sz="28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29"/>
      </w:tblGrid>
      <w:tr w14:paraId="67B7F2A7">
        <w:tblPrEx>
          <w:tblBorders>
            <w:top w:val="single" w:color="254061" w:sz="28" w:space="0"/>
            <w:left w:val="single" w:color="254061" w:sz="28" w:space="0"/>
            <w:bottom w:val="single" w:color="254061" w:sz="28" w:space="0"/>
            <w:right w:val="single" w:color="254061" w:sz="28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1" w:hRule="atLeast"/>
        </w:trPr>
        <w:tc>
          <w:tcPr>
            <w:tcW w:w="2429" w:type="dxa"/>
            <w:shd w:val="clear" w:color="auto" w:fill="FFFFFF"/>
            <w:vAlign w:val="top"/>
          </w:tcPr>
          <w:p w14:paraId="5FF19BE0">
            <w:pPr>
              <w:pStyle w:val="6"/>
              <w:spacing w:before="264" w:line="162" w:lineRule="auto"/>
              <w:ind w:left="188" w:right="175" w:firstLine="12"/>
              <w:rPr>
                <w:sz w:val="40"/>
                <w:szCs w:val="40"/>
              </w:rPr>
            </w:pPr>
            <w:r>
              <w:drawing>
                <wp:anchor distT="0" distB="0" distL="0" distR="0" simplePos="0" relativeHeight="251679744" behindDoc="1" locked="0" layoutInCell="1" allowOverlap="1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-154305</wp:posOffset>
                  </wp:positionV>
                  <wp:extent cx="713740" cy="5681345"/>
                  <wp:effectExtent l="0" t="0" r="0" b="0"/>
                  <wp:wrapNone/>
                  <wp:docPr id="72" name="IM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 7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485" cy="5681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254061"/>
                <w:spacing w:val="-4"/>
                <w:sz w:val="40"/>
                <w:szCs w:val="40"/>
              </w:rPr>
              <w:t>上位规划传</w:t>
            </w:r>
            <w:r>
              <w:rPr>
                <w:b/>
                <w:bCs/>
                <w:color w:val="254061"/>
                <w:spacing w:val="2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254061"/>
                <w:spacing w:val="-2"/>
                <w:sz w:val="40"/>
                <w:szCs w:val="40"/>
              </w:rPr>
              <w:t>导内容落实</w:t>
            </w:r>
          </w:p>
        </w:tc>
      </w:tr>
    </w:tbl>
    <w:p w14:paraId="6C83E96A">
      <w:pPr>
        <w:spacing w:before="181"/>
      </w:pPr>
    </w:p>
    <w:tbl>
      <w:tblPr>
        <w:tblStyle w:val="5"/>
        <w:tblW w:w="13795" w:type="dxa"/>
        <w:tblInd w:w="35" w:type="dxa"/>
        <w:tblBorders>
          <w:top w:val="dashed" w:color="385D8A" w:sz="24" w:space="0"/>
          <w:left w:val="dashed" w:color="385D8A" w:sz="24" w:space="0"/>
          <w:bottom w:val="dashed" w:color="385D8A" w:sz="24" w:space="0"/>
          <w:right w:val="dashed" w:color="385D8A" w:sz="24" w:space="0"/>
          <w:insideH w:val="dashed" w:color="385D8A" w:sz="24" w:space="0"/>
          <w:insideV w:val="dashed" w:color="385D8A" w:sz="2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95"/>
      </w:tblGrid>
      <w:tr w14:paraId="5C38F397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6" w:hRule="atLeast"/>
        </w:trPr>
        <w:tc>
          <w:tcPr>
            <w:tcW w:w="13795" w:type="dxa"/>
            <w:tcBorders>
              <w:bottom w:val="nil"/>
            </w:tcBorders>
            <w:shd w:val="clear" w:color="auto" w:fill="254061"/>
            <w:vAlign w:val="top"/>
          </w:tcPr>
          <w:p w14:paraId="3DD98398">
            <w:pPr>
              <w:pStyle w:val="6"/>
              <w:spacing w:before="82" w:line="483" w:lineRule="exact"/>
              <w:ind w:left="5436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3"/>
                <w:position w:val="-2"/>
                <w:sz w:val="48"/>
                <w:szCs w:val="48"/>
              </w:rPr>
              <w:t>本级规划落实</w:t>
            </w:r>
          </w:p>
        </w:tc>
      </w:tr>
      <w:tr w14:paraId="540F6B36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4" w:hRule="atLeast"/>
        </w:trPr>
        <w:tc>
          <w:tcPr>
            <w:tcW w:w="13795" w:type="dxa"/>
            <w:tcBorders>
              <w:top w:val="nil"/>
            </w:tcBorders>
            <w:vAlign w:val="top"/>
          </w:tcPr>
          <w:p w14:paraId="47A9A47E">
            <w:pPr>
              <w:spacing w:line="285" w:lineRule="auto"/>
              <w:rPr>
                <w:rFonts w:ascii="Arial"/>
                <w:sz w:val="21"/>
              </w:rPr>
            </w:pPr>
          </w:p>
          <w:p w14:paraId="4B4ECAAF">
            <w:pPr>
              <w:pStyle w:val="6"/>
              <w:spacing w:before="206" w:line="194" w:lineRule="auto"/>
              <w:ind w:left="4243"/>
              <w:rPr>
                <w:sz w:val="48"/>
                <w:szCs w:val="48"/>
              </w:rPr>
            </w:pPr>
            <w:r>
              <w:rPr>
                <w:b/>
                <w:bCs/>
                <w:color w:val="1F497D"/>
                <w:spacing w:val="-3"/>
                <w:sz w:val="48"/>
                <w:szCs w:val="48"/>
              </w:rPr>
              <w:t>乡镇级国土空间总体规划</w:t>
            </w:r>
          </w:p>
        </w:tc>
      </w:tr>
    </w:tbl>
    <w:p w14:paraId="51DB60BC">
      <w:pPr>
        <w:spacing w:before="165"/>
        <w:ind w:left="3773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090" o:spid="_x0000_s1090" o:spt="202" type="#_x0000_t202" style="position:absolute;left:0pt;margin-left:391.05pt;margin-top:7.25pt;height:41.85pt;width:119.55pt;z-index:251689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6FC02C">
                  <w:pPr>
                    <w:spacing w:before="20"/>
                    <w:ind w:left="20"/>
                    <w:rPr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54061"/>
                      <w:spacing w:val="-2"/>
                      <w:sz w:val="40"/>
                      <w:szCs w:val="40"/>
                    </w:rPr>
                    <w:t>约束性指标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54061"/>
                      <w:spacing w:val="26"/>
                      <w:sz w:val="40"/>
                      <w:szCs w:val="40"/>
                    </w:rPr>
                    <w:t xml:space="preserve">  </w:t>
                  </w:r>
                  <w:r>
                    <w:rPr>
                      <w:position w:val="-11"/>
                      <w:sz w:val="40"/>
                      <w:szCs w:val="40"/>
                    </w:rPr>
                    <w:drawing>
                      <wp:inline distT="0" distB="0" distL="0" distR="0">
                        <wp:extent cx="44450" cy="458470"/>
                        <wp:effectExtent l="0" t="0" r="0" b="0"/>
                        <wp:docPr id="74" name="IM 7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" name="IM 74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450" cy="458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91" o:spid="_x0000_s1091" style="position:absolute;left:0pt;margin-left:190.45pt;margin-top:6.5pt;height:3.5pt;width:317.45pt;z-index:-251634688;mso-width-relative:page;mso-height-relative:page;" filled="f" stroked="t" coordsize="6349,70" path="m6348,35l3699,35m2646,35l0,35e">
            <v:fill on="f" focussize="0,0"/>
            <v:stroke weight="3.5pt" color="#254061" miterlimit="10"/>
            <v:imagedata o:title=""/>
            <o:lock v:ext="edit"/>
          </v:shape>
        </w:pict>
      </w:r>
      <w:r>
        <w:pict>
          <v:shape id="_x0000_s1092" o:spid="_x0000_s1092" style="position:absolute;left:0pt;margin-left:190.45pt;margin-top:42.65pt;height:3.5pt;width:132.4pt;z-index:-251635712;mso-width-relative:page;mso-height-relative:page;" filled="f" stroked="t" coordsize="2647,70" path="m0,35l2647,35e">
            <v:fill on="f" focussize="0,0"/>
            <v:stroke weight="3.5pt" color="#254061" miterlimit="10"/>
            <v:imagedata o:title=""/>
            <o:lock v:ext="edit"/>
          </v:shape>
        </w:pict>
      </w:r>
      <w:r>
        <w:pict>
          <v:shape id="_x0000_s1093" o:spid="_x0000_s1093" style="position:absolute;left:0pt;margin-left:377.2pt;margin-top:44.4pt;height:3.5pt;width:132.4pt;z-index:251688960;mso-width-relative:page;mso-height-relative:page;" filled="f" stroked="t" coordsize="2647,70" path="m0,35l2647,35e">
            <v:fill on="f" focussize="0,0"/>
            <v:stroke weight="3.5pt" color="#254061" miterlimit="10"/>
            <v:imagedata o:title=""/>
            <o:lock v:ext="edit"/>
          </v:shape>
        </w:pict>
      </w:r>
      <w:r>
        <w:pict>
          <v:shape id="_x0000_s1094" o:spid="_x0000_s1094" style="position:absolute;left:0pt;margin-left:377.2pt;margin-top:57.35pt;height:3.5pt;width:132.4pt;z-index:251685888;mso-width-relative:page;mso-height-relative:page;" filled="f" stroked="t" coordsize="2647,70" path="m2647,35l0,35e">
            <v:fill on="f" focussize="0,0"/>
            <v:stroke weight="3.5pt" color="#254061" miterlimit="10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254061"/>
          <w:position w:val="-12"/>
          <w:sz w:val="40"/>
          <w:szCs w:val="40"/>
        </w:rPr>
        <w:drawing>
          <wp:inline distT="0" distB="0" distL="0" distR="0">
            <wp:extent cx="44450" cy="458470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450" cy="45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254061"/>
          <w:spacing w:val="30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254061"/>
          <w:spacing w:val="-2"/>
          <w:sz w:val="40"/>
          <w:szCs w:val="40"/>
        </w:rPr>
        <w:t>重要控制线</w:t>
      </w:r>
    </w:p>
    <w:p w14:paraId="44E0974B">
      <w:pPr>
        <w:spacing w:before="196"/>
        <w:ind w:left="3773"/>
        <w:rPr>
          <w:sz w:val="40"/>
          <w:szCs w:val="40"/>
        </w:rPr>
      </w:pPr>
      <w:r>
        <w:pict>
          <v:shape id="_x0000_s1095" o:spid="_x0000_s1095" o:spt="202" type="#_x0000_t202" style="position:absolute;left:0pt;margin-left:372.7pt;margin-top:8.75pt;height:41.35pt;width:137.9pt;z-index:251687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F054AAD">
                  <w:pPr>
                    <w:spacing w:before="20"/>
                    <w:ind w:left="20"/>
                    <w:rPr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color w:val="254061"/>
                      <w:position w:val="-12"/>
                      <w:sz w:val="40"/>
                      <w:szCs w:val="40"/>
                    </w:rPr>
                    <w:drawing>
                      <wp:inline distT="0" distB="0" distL="0" distR="0">
                        <wp:extent cx="44450" cy="458470"/>
                        <wp:effectExtent l="0" t="0" r="0" b="0"/>
                        <wp:docPr id="78" name="IM 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IM 78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450" cy="458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54061"/>
                      <w:spacing w:val="7"/>
                      <w:sz w:val="40"/>
                      <w:szCs w:val="40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54061"/>
                      <w:spacing w:val="-1"/>
                      <w:sz w:val="40"/>
                      <w:szCs w:val="40"/>
                    </w:rPr>
                    <w:t xml:space="preserve">主导功能    </w:t>
                  </w:r>
                  <w:r>
                    <w:rPr>
                      <w:position w:val="-12"/>
                      <w:sz w:val="40"/>
                      <w:szCs w:val="40"/>
                    </w:rPr>
                    <w:drawing>
                      <wp:inline distT="0" distB="0" distL="0" distR="0">
                        <wp:extent cx="44450" cy="458470"/>
                        <wp:effectExtent l="0" t="0" r="0" b="0"/>
                        <wp:docPr id="80" name="IM 8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IM 80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450" cy="458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96" o:spid="_x0000_s1096" style="position:absolute;left:0pt;margin-left:190.45pt;margin-top:8pt;height:3.5pt;width:132.4pt;z-index:-251632640;mso-width-relative:page;mso-height-relative:page;" filled="f" stroked="t" coordsize="2647,70" path="m2647,35l0,35e">
            <v:fill on="f" focussize="0,0"/>
            <v:stroke weight="3.5pt" color="#254061" miterlimit="10"/>
            <v:imagedata o:title=""/>
            <o:lock v:ext="edit"/>
          </v:shape>
        </w:pict>
      </w:r>
      <w:r>
        <w:pict>
          <v:shape id="_x0000_s1097" o:spid="_x0000_s1097" style="position:absolute;left:0pt;margin-left:190.45pt;margin-top:44.1pt;height:3.5pt;width:132.4pt;z-index:-251633664;mso-width-relative:page;mso-height-relative:page;" filled="f" stroked="t" coordsize="2647,70" path="m0,35l2647,35e">
            <v:fill on="f" focussize="0,0"/>
            <v:stroke weight="3.5pt" color="#254061" miterlimit="10"/>
            <v:imagedata o:title=""/>
            <o:lock v:ext="edit"/>
          </v:shape>
        </w:pict>
      </w:r>
      <w:r>
        <w:pict>
          <v:shape id="_x0000_s1098" o:spid="_x0000_s1098" style="position:absolute;left:0pt;margin-left:377.2pt;margin-top:45.85pt;height:3.5pt;width:132.4pt;z-index:251686912;mso-width-relative:page;mso-height-relative:page;" filled="f" stroked="t" coordsize="2647,70" path="m0,35l2647,35e">
            <v:fill on="f" focussize="0,0"/>
            <v:stroke weight="3.5pt" color="#254061" miterlimit="10"/>
            <v:imagedata o:title=""/>
            <o:lock v:ext="edit"/>
          </v:shape>
        </w:pict>
      </w:r>
      <w:r>
        <w:drawing>
          <wp:anchor distT="0" distB="0" distL="0" distR="0" simplePos="0" relativeHeight="251684864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2647950</wp:posOffset>
            </wp:positionV>
            <wp:extent cx="5966460" cy="4838700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66206" cy="483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9" o:spid="_x0000_s1099" o:spt="202" type="#_x0000_t202" style="position:absolute;left:0pt;margin-left:407.95pt;margin-top:603.95pt;height:21.5pt;width:99.4pt;z-index:251691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E9A4906">
                  <w:pPr>
                    <w:spacing w:before="19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28"/>
                      <w:szCs w:val="28"/>
                    </w:rPr>
                    <w:t>详规单元划分图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254061"/>
          <w:position w:val="-12"/>
          <w:sz w:val="40"/>
          <w:szCs w:val="40"/>
        </w:rPr>
        <w:drawing>
          <wp:inline distT="0" distB="0" distL="0" distR="0">
            <wp:extent cx="44450" cy="458470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450" cy="45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254061"/>
          <w:spacing w:val="5"/>
          <w:sz w:val="40"/>
          <w:szCs w:val="40"/>
        </w:rPr>
        <w:t xml:space="preserve">    </w:t>
      </w:r>
      <w:r>
        <w:rPr>
          <w:rFonts w:ascii="微软雅黑" w:hAnsi="微软雅黑" w:eastAsia="微软雅黑" w:cs="微软雅黑"/>
          <w:b/>
          <w:bCs/>
          <w:color w:val="254061"/>
          <w:sz w:val="40"/>
          <w:szCs w:val="40"/>
        </w:rPr>
        <w:t xml:space="preserve">重大设施    </w:t>
      </w:r>
      <w:r>
        <w:rPr>
          <w:position w:val="-12"/>
          <w:sz w:val="40"/>
          <w:szCs w:val="40"/>
        </w:rPr>
        <w:drawing>
          <wp:inline distT="0" distB="0" distL="0" distR="0">
            <wp:extent cx="44450" cy="458470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450" cy="45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8B157">
      <w:pPr>
        <w:spacing w:line="159" w:lineRule="exact"/>
      </w:pPr>
    </w:p>
    <w:tbl>
      <w:tblPr>
        <w:tblStyle w:val="5"/>
        <w:tblW w:w="13795" w:type="dxa"/>
        <w:tblInd w:w="35" w:type="dxa"/>
        <w:tblBorders>
          <w:top w:val="dashed" w:color="385D8A" w:sz="24" w:space="0"/>
          <w:left w:val="dashed" w:color="385D8A" w:sz="24" w:space="0"/>
          <w:bottom w:val="dashed" w:color="385D8A" w:sz="24" w:space="0"/>
          <w:right w:val="dashed" w:color="385D8A" w:sz="24" w:space="0"/>
          <w:insideH w:val="dashed" w:color="385D8A" w:sz="24" w:space="0"/>
          <w:insideV w:val="dashed" w:color="385D8A" w:sz="2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95"/>
      </w:tblGrid>
      <w:tr w14:paraId="73C38A23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6" w:hRule="atLeast"/>
        </w:trPr>
        <w:tc>
          <w:tcPr>
            <w:tcW w:w="13795" w:type="dxa"/>
            <w:tcBorders>
              <w:bottom w:val="nil"/>
            </w:tcBorders>
            <w:shd w:val="clear" w:color="auto" w:fill="254061"/>
            <w:vAlign w:val="top"/>
          </w:tcPr>
          <w:p w14:paraId="253D05EA">
            <w:pPr>
              <w:pStyle w:val="6"/>
              <w:spacing w:before="83" w:line="482" w:lineRule="exact"/>
              <w:ind w:left="5933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6"/>
                <w:position w:val="-2"/>
                <w:sz w:val="48"/>
                <w:szCs w:val="48"/>
              </w:rPr>
              <w:t>下位衔接</w:t>
            </w:r>
          </w:p>
        </w:tc>
      </w:tr>
      <w:tr w14:paraId="1A4C50F3">
        <w:tblPrEx>
          <w:tblBorders>
            <w:top w:val="dashed" w:color="385D8A" w:sz="24" w:space="0"/>
            <w:left w:val="dashed" w:color="385D8A" w:sz="24" w:space="0"/>
            <w:bottom w:val="dashed" w:color="385D8A" w:sz="24" w:space="0"/>
            <w:right w:val="dashed" w:color="385D8A" w:sz="24" w:space="0"/>
            <w:insideH w:val="dashed" w:color="385D8A" w:sz="24" w:space="0"/>
            <w:insideV w:val="dashed" w:color="385D8A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4" w:hRule="atLeast"/>
        </w:trPr>
        <w:tc>
          <w:tcPr>
            <w:tcW w:w="13795" w:type="dxa"/>
            <w:tcBorders>
              <w:top w:val="nil"/>
            </w:tcBorders>
            <w:vAlign w:val="top"/>
          </w:tcPr>
          <w:p w14:paraId="3D50DA32">
            <w:pPr>
              <w:spacing w:line="290" w:lineRule="auto"/>
              <w:rPr>
                <w:rFonts w:ascii="Arial"/>
                <w:sz w:val="21"/>
              </w:rPr>
            </w:pPr>
          </w:p>
          <w:p w14:paraId="2FF9EBD2">
            <w:pPr>
              <w:pStyle w:val="6"/>
              <w:spacing w:before="206" w:line="194" w:lineRule="auto"/>
              <w:ind w:left="5444"/>
              <w:rPr>
                <w:sz w:val="48"/>
                <w:szCs w:val="48"/>
              </w:rPr>
            </w:pPr>
            <w:r>
              <w:rPr>
                <w:b/>
                <w:bCs/>
                <w:color w:val="1F497D"/>
                <w:spacing w:val="-3"/>
                <w:sz w:val="48"/>
                <w:szCs w:val="48"/>
              </w:rPr>
              <w:t>单元详细规划</w:t>
            </w:r>
          </w:p>
        </w:tc>
      </w:tr>
    </w:tbl>
    <w:p w14:paraId="72B488D2">
      <w:pPr>
        <w:spacing w:before="17"/>
      </w:pPr>
    </w:p>
    <w:p w14:paraId="75B14D03">
      <w:pPr>
        <w:spacing w:before="17"/>
      </w:pPr>
    </w:p>
    <w:p w14:paraId="52720B57">
      <w:pPr>
        <w:spacing w:before="16"/>
      </w:pPr>
    </w:p>
    <w:p w14:paraId="1D998C3C">
      <w:pPr>
        <w:spacing w:before="16"/>
      </w:pPr>
    </w:p>
    <w:tbl>
      <w:tblPr>
        <w:tblStyle w:val="5"/>
        <w:tblW w:w="4062" w:type="dxa"/>
        <w:tblInd w:w="35" w:type="dxa"/>
        <w:tblBorders>
          <w:top w:val="single" w:color="254061" w:sz="28" w:space="0"/>
          <w:left w:val="single" w:color="254061" w:sz="28" w:space="0"/>
          <w:bottom w:val="single" w:color="254061" w:sz="28" w:space="0"/>
          <w:right w:val="single" w:color="254061" w:sz="2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62"/>
      </w:tblGrid>
      <w:tr w14:paraId="746A2B2C">
        <w:tblPrEx>
          <w:tblBorders>
            <w:top w:val="single" w:color="254061" w:sz="28" w:space="0"/>
            <w:left w:val="single" w:color="254061" w:sz="28" w:space="0"/>
            <w:bottom w:val="single" w:color="254061" w:sz="28" w:space="0"/>
            <w:right w:val="single" w:color="254061" w:sz="2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97" w:hRule="atLeast"/>
        </w:trPr>
        <w:tc>
          <w:tcPr>
            <w:tcW w:w="4062" w:type="dxa"/>
            <w:vAlign w:val="top"/>
          </w:tcPr>
          <w:p w14:paraId="5175FB71">
            <w:pPr>
              <w:spacing w:line="263" w:lineRule="auto"/>
              <w:rPr>
                <w:rFonts w:ascii="Arial"/>
                <w:sz w:val="21"/>
              </w:rPr>
            </w:pPr>
          </w:p>
          <w:p w14:paraId="2D587A62">
            <w:pPr>
              <w:spacing w:line="263" w:lineRule="auto"/>
              <w:rPr>
                <w:rFonts w:ascii="Arial"/>
                <w:sz w:val="21"/>
              </w:rPr>
            </w:pPr>
          </w:p>
          <w:p w14:paraId="62CCB19D">
            <w:pPr>
              <w:spacing w:line="264" w:lineRule="auto"/>
              <w:rPr>
                <w:rFonts w:ascii="Arial"/>
                <w:sz w:val="21"/>
              </w:rPr>
            </w:pPr>
          </w:p>
          <w:p w14:paraId="7961BB5C">
            <w:pPr>
              <w:spacing w:line="264" w:lineRule="auto"/>
              <w:rPr>
                <w:rFonts w:ascii="Arial"/>
                <w:sz w:val="21"/>
              </w:rPr>
            </w:pPr>
          </w:p>
          <w:p w14:paraId="23C74120">
            <w:pPr>
              <w:spacing w:line="264" w:lineRule="auto"/>
              <w:rPr>
                <w:rFonts w:ascii="Arial"/>
                <w:sz w:val="21"/>
              </w:rPr>
            </w:pPr>
          </w:p>
          <w:p w14:paraId="77F3A1A3">
            <w:pPr>
              <w:pStyle w:val="6"/>
              <w:spacing w:before="232" w:line="193" w:lineRule="auto"/>
              <w:ind w:left="276"/>
              <w:rPr>
                <w:sz w:val="54"/>
                <w:szCs w:val="54"/>
              </w:rPr>
            </w:pPr>
            <w:r>
              <w:rPr>
                <w:b/>
                <w:bCs/>
                <w:color w:val="254061"/>
                <w:spacing w:val="3"/>
                <w:sz w:val="54"/>
                <w:szCs w:val="54"/>
              </w:rPr>
              <w:t>2个城镇单元</w:t>
            </w:r>
          </w:p>
        </w:tc>
      </w:tr>
    </w:tbl>
    <w:p w14:paraId="6AF77CD8">
      <w:pPr>
        <w:spacing w:line="117" w:lineRule="exact"/>
      </w:pPr>
    </w:p>
    <w:tbl>
      <w:tblPr>
        <w:tblStyle w:val="5"/>
        <w:tblW w:w="4062" w:type="dxa"/>
        <w:tblInd w:w="35" w:type="dxa"/>
        <w:tblBorders>
          <w:top w:val="single" w:color="254061" w:sz="28" w:space="0"/>
          <w:left w:val="single" w:color="254061" w:sz="28" w:space="0"/>
          <w:bottom w:val="single" w:color="254061" w:sz="28" w:space="0"/>
          <w:right w:val="single" w:color="254061" w:sz="2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62"/>
      </w:tblGrid>
      <w:tr w14:paraId="30454CED">
        <w:tblPrEx>
          <w:tblBorders>
            <w:top w:val="single" w:color="254061" w:sz="28" w:space="0"/>
            <w:left w:val="single" w:color="254061" w:sz="28" w:space="0"/>
            <w:bottom w:val="single" w:color="254061" w:sz="28" w:space="0"/>
            <w:right w:val="single" w:color="254061" w:sz="2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1" w:hRule="atLeast"/>
        </w:trPr>
        <w:tc>
          <w:tcPr>
            <w:tcW w:w="4062" w:type="dxa"/>
            <w:vAlign w:val="top"/>
          </w:tcPr>
          <w:p w14:paraId="7D86CA83">
            <w:pPr>
              <w:spacing w:line="241" w:lineRule="auto"/>
              <w:rPr>
                <w:rFonts w:ascii="Arial"/>
                <w:sz w:val="21"/>
              </w:rPr>
            </w:pPr>
          </w:p>
          <w:p w14:paraId="461B367C">
            <w:pPr>
              <w:spacing w:line="241" w:lineRule="auto"/>
              <w:rPr>
                <w:rFonts w:ascii="Arial"/>
                <w:sz w:val="21"/>
              </w:rPr>
            </w:pPr>
          </w:p>
          <w:p w14:paraId="40AF598A">
            <w:pPr>
              <w:spacing w:line="241" w:lineRule="auto"/>
              <w:rPr>
                <w:rFonts w:ascii="Arial"/>
                <w:sz w:val="21"/>
              </w:rPr>
            </w:pPr>
          </w:p>
          <w:p w14:paraId="4107E5B2">
            <w:pPr>
              <w:spacing w:line="242" w:lineRule="auto"/>
              <w:rPr>
                <w:rFonts w:ascii="Arial"/>
                <w:sz w:val="21"/>
              </w:rPr>
            </w:pPr>
          </w:p>
          <w:p w14:paraId="111ED311">
            <w:pPr>
              <w:spacing w:line="242" w:lineRule="auto"/>
              <w:rPr>
                <w:rFonts w:ascii="Arial"/>
                <w:sz w:val="21"/>
              </w:rPr>
            </w:pPr>
          </w:p>
          <w:p w14:paraId="085E9353">
            <w:pPr>
              <w:spacing w:line="242" w:lineRule="auto"/>
              <w:rPr>
                <w:rFonts w:ascii="Arial"/>
                <w:sz w:val="21"/>
              </w:rPr>
            </w:pPr>
          </w:p>
          <w:p w14:paraId="179B2410">
            <w:pPr>
              <w:spacing w:line="242" w:lineRule="auto"/>
              <w:rPr>
                <w:rFonts w:ascii="Arial"/>
                <w:sz w:val="21"/>
              </w:rPr>
            </w:pPr>
          </w:p>
          <w:p w14:paraId="4127610A">
            <w:pPr>
              <w:spacing w:line="242" w:lineRule="auto"/>
              <w:rPr>
                <w:rFonts w:ascii="Arial"/>
                <w:sz w:val="21"/>
              </w:rPr>
            </w:pPr>
          </w:p>
          <w:p w14:paraId="1A411502">
            <w:pPr>
              <w:pStyle w:val="6"/>
              <w:spacing w:before="231" w:line="194" w:lineRule="auto"/>
              <w:ind w:left="297"/>
              <w:rPr>
                <w:sz w:val="54"/>
                <w:szCs w:val="54"/>
              </w:rPr>
            </w:pPr>
            <w:r>
              <w:rPr>
                <w:b/>
                <w:bCs/>
                <w:color w:val="254061"/>
                <w:spacing w:val="1"/>
                <w:sz w:val="54"/>
                <w:szCs w:val="54"/>
              </w:rPr>
              <w:t>18个乡村单元</w:t>
            </w:r>
          </w:p>
        </w:tc>
      </w:tr>
    </w:tbl>
    <w:p w14:paraId="26EE1A1D">
      <w:pPr>
        <w:pStyle w:val="2"/>
      </w:pPr>
    </w:p>
    <w:p w14:paraId="036B69A4">
      <w:pPr>
        <w:sectPr>
          <w:pgSz w:w="16839" w:h="23811"/>
          <w:pgMar w:top="400" w:right="1707" w:bottom="400" w:left="1270" w:header="0" w:footer="0" w:gutter="0"/>
          <w:cols w:space="720" w:num="1"/>
        </w:sectPr>
      </w:pPr>
    </w:p>
    <w:p w14:paraId="57CC3EAE">
      <w:pPr>
        <w:spacing w:before="103" w:line="190" w:lineRule="auto"/>
        <w:ind w:left="671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A6A6A6"/>
          <w:spacing w:val="-5"/>
          <w:sz w:val="36"/>
          <w:szCs w:val="36"/>
        </w:rPr>
        <w:t>舒城县百神庙镇国土空间总体规划（2021-2035年）</w:t>
      </w:r>
    </w:p>
    <w:p w14:paraId="0AC89EC8">
      <w:pPr>
        <w:pStyle w:val="2"/>
        <w:spacing w:line="308" w:lineRule="auto"/>
      </w:pPr>
    </w:p>
    <w:p w14:paraId="2C0762C2">
      <w:pPr>
        <w:pStyle w:val="2"/>
        <w:spacing w:line="309" w:lineRule="auto"/>
      </w:pPr>
    </w:p>
    <w:p w14:paraId="282CF6CF">
      <w:pPr>
        <w:spacing w:before="335" w:line="193" w:lineRule="auto"/>
        <w:ind w:left="1517"/>
        <w:rPr>
          <w:rFonts w:ascii="微软雅黑" w:hAnsi="微软雅黑" w:eastAsia="微软雅黑" w:cs="微软雅黑"/>
          <w:sz w:val="78"/>
          <w:szCs w:val="78"/>
        </w:rPr>
      </w:pPr>
      <w:r>
        <w:rPr>
          <w:rFonts w:ascii="微软雅黑" w:hAnsi="微软雅黑" w:eastAsia="微软雅黑" w:cs="微软雅黑"/>
          <w:b/>
          <w:bCs/>
          <w:color w:val="073E62"/>
          <w:spacing w:val="14"/>
          <w:sz w:val="78"/>
          <w:szCs w:val="78"/>
        </w:rPr>
        <w:t>完善实施管控体系</w:t>
      </w:r>
    </w:p>
    <w:p w14:paraId="2EF80001">
      <w:pPr>
        <w:spacing w:before="92"/>
      </w:pPr>
    </w:p>
    <w:p w14:paraId="53412F09">
      <w:pPr>
        <w:spacing w:before="92"/>
      </w:pPr>
    </w:p>
    <w:p w14:paraId="3E9E3ABC">
      <w:pPr>
        <w:sectPr>
          <w:pgSz w:w="16839" w:h="23811"/>
          <w:pgMar w:top="400" w:right="0" w:bottom="19" w:left="0" w:header="0" w:footer="0" w:gutter="0"/>
          <w:cols w:equalWidth="0" w:num="1">
            <w:col w:w="16839"/>
          </w:cols>
        </w:sectPr>
      </w:pPr>
    </w:p>
    <w:p w14:paraId="78AC7095">
      <w:pPr>
        <w:spacing w:before="217" w:line="195" w:lineRule="auto"/>
        <w:ind w:left="2392"/>
        <w:outlineLvl w:val="0"/>
        <w:rPr>
          <w:rFonts w:ascii="微软雅黑" w:hAnsi="微软雅黑" w:eastAsia="微软雅黑" w:cs="微软雅黑"/>
          <w:sz w:val="102"/>
          <w:szCs w:val="102"/>
        </w:rPr>
      </w:pPr>
      <w:r>
        <w:rPr>
          <w:rFonts w:ascii="微软雅黑" w:hAnsi="微软雅黑" w:eastAsia="微软雅黑" w:cs="微软雅黑"/>
          <w:color w:val="0B1A6D"/>
          <w:sz w:val="102"/>
          <w:szCs w:val="102"/>
        </w:rPr>
        <w:t>印</w:t>
      </w:r>
    </w:p>
    <w:p w14:paraId="7FD0FB1F">
      <w:pPr>
        <w:pStyle w:val="2"/>
        <w:spacing w:line="265" w:lineRule="auto"/>
      </w:pPr>
    </w:p>
    <w:p w14:paraId="6AA99F2D">
      <w:pPr>
        <w:pStyle w:val="2"/>
        <w:spacing w:line="265" w:lineRule="auto"/>
      </w:pPr>
    </w:p>
    <w:p w14:paraId="6B891DD1">
      <w:pPr>
        <w:pStyle w:val="2"/>
        <w:spacing w:line="265" w:lineRule="auto"/>
      </w:pPr>
    </w:p>
    <w:p w14:paraId="202B00C6">
      <w:pPr>
        <w:pStyle w:val="2"/>
        <w:spacing w:line="266" w:lineRule="auto"/>
      </w:pPr>
    </w:p>
    <w:p w14:paraId="1E7A799B">
      <w:pPr>
        <w:spacing w:line="1020" w:lineRule="exact"/>
        <w:ind w:left="2368"/>
      </w:pPr>
      <w:r>
        <w:rPr>
          <w:position w:val="-20"/>
        </w:rPr>
        <w:drawing>
          <wp:inline distT="0" distB="0" distL="0" distR="0">
            <wp:extent cx="723900" cy="64706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0A38">
      <w:pPr>
        <w:pStyle w:val="2"/>
        <w:spacing w:line="250" w:lineRule="auto"/>
      </w:pPr>
    </w:p>
    <w:p w14:paraId="3F9D7FCC">
      <w:pPr>
        <w:pStyle w:val="2"/>
        <w:spacing w:line="251" w:lineRule="auto"/>
      </w:pPr>
    </w:p>
    <w:p w14:paraId="45EE71D7">
      <w:pPr>
        <w:pStyle w:val="2"/>
        <w:spacing w:line="251" w:lineRule="auto"/>
      </w:pPr>
    </w:p>
    <w:p w14:paraId="45D17710">
      <w:pPr>
        <w:pStyle w:val="2"/>
        <w:spacing w:line="251" w:lineRule="auto"/>
      </w:pPr>
    </w:p>
    <w:p w14:paraId="7302E76F">
      <w:pPr>
        <w:pStyle w:val="2"/>
        <w:spacing w:line="251" w:lineRule="auto"/>
      </w:pPr>
    </w:p>
    <w:p w14:paraId="730EB603">
      <w:pPr>
        <w:spacing w:line="1304" w:lineRule="exact"/>
        <w:ind w:left="2383"/>
      </w:pPr>
      <w:r>
        <w:rPr>
          <w:position w:val="-26"/>
        </w:rPr>
        <w:drawing>
          <wp:inline distT="0" distB="0" distL="0" distR="0">
            <wp:extent cx="727075" cy="827405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27532" cy="82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13BF4">
      <w:pPr>
        <w:spacing w:before="12"/>
      </w:pPr>
    </w:p>
    <w:p w14:paraId="4167C758">
      <w:pPr>
        <w:spacing w:before="11"/>
      </w:pPr>
    </w:p>
    <w:p w14:paraId="187C45C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15237D9">
      <w:pPr>
        <w:pStyle w:val="2"/>
        <w:spacing w:line="446" w:lineRule="auto"/>
      </w:pPr>
    </w:p>
    <w:p w14:paraId="52A534F5">
      <w:pPr>
        <w:spacing w:before="206" w:line="193" w:lineRule="auto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-3"/>
          <w:sz w:val="48"/>
          <w:szCs w:val="48"/>
        </w:rPr>
        <w:t>规划分期实施</w:t>
      </w:r>
    </w:p>
    <w:p w14:paraId="5925DFED">
      <w:pPr>
        <w:pStyle w:val="2"/>
        <w:spacing w:line="254" w:lineRule="auto"/>
      </w:pPr>
    </w:p>
    <w:p w14:paraId="7D0665B7">
      <w:pPr>
        <w:pStyle w:val="2"/>
        <w:spacing w:line="254" w:lineRule="auto"/>
      </w:pPr>
    </w:p>
    <w:p w14:paraId="44A04D15">
      <w:pPr>
        <w:pStyle w:val="2"/>
        <w:spacing w:line="254" w:lineRule="auto"/>
      </w:pPr>
    </w:p>
    <w:p w14:paraId="7D734415">
      <w:pPr>
        <w:pStyle w:val="2"/>
        <w:spacing w:line="255" w:lineRule="auto"/>
      </w:pPr>
    </w:p>
    <w:p w14:paraId="3720884F">
      <w:pPr>
        <w:pStyle w:val="2"/>
        <w:spacing w:line="255" w:lineRule="auto"/>
      </w:pPr>
    </w:p>
    <w:p w14:paraId="46CE2FD4">
      <w:pPr>
        <w:spacing w:before="206" w:line="180" w:lineRule="auto"/>
        <w:ind w:left="258" w:right="1170" w:hanging="25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-3"/>
          <w:sz w:val="48"/>
          <w:szCs w:val="48"/>
        </w:rPr>
        <w:t>建立国土空间规划</w:t>
      </w:r>
      <w:r>
        <w:rPr>
          <w:rFonts w:ascii="微软雅黑" w:hAnsi="微软雅黑" w:eastAsia="微软雅黑" w:cs="微软雅黑"/>
          <w:b/>
          <w:bCs/>
          <w:color w:val="25406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54061"/>
          <w:spacing w:val="41"/>
          <w:sz w:val="48"/>
          <w:szCs w:val="48"/>
        </w:rPr>
        <w:t>“一张图”</w:t>
      </w:r>
    </w:p>
    <w:p w14:paraId="05465936">
      <w:pPr>
        <w:pStyle w:val="2"/>
        <w:spacing w:line="255" w:lineRule="auto"/>
      </w:pPr>
    </w:p>
    <w:p w14:paraId="39684CEC">
      <w:pPr>
        <w:pStyle w:val="2"/>
        <w:spacing w:line="255" w:lineRule="auto"/>
      </w:pPr>
    </w:p>
    <w:p w14:paraId="15AAE6F9">
      <w:pPr>
        <w:pStyle w:val="2"/>
        <w:spacing w:line="255" w:lineRule="auto"/>
      </w:pPr>
    </w:p>
    <w:p w14:paraId="098D2F81">
      <w:pPr>
        <w:pStyle w:val="2"/>
        <w:spacing w:line="255" w:lineRule="auto"/>
      </w:pPr>
    </w:p>
    <w:p w14:paraId="344F9722">
      <w:pPr>
        <w:pStyle w:val="2"/>
        <w:spacing w:line="256" w:lineRule="auto"/>
      </w:pPr>
    </w:p>
    <w:p w14:paraId="011723D5">
      <w:pPr>
        <w:spacing w:before="206" w:line="194" w:lineRule="auto"/>
        <w:ind w:left="1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-4"/>
          <w:sz w:val="48"/>
          <w:szCs w:val="48"/>
        </w:rPr>
        <w:t>完善规划政策保障</w:t>
      </w:r>
    </w:p>
    <w:p w14:paraId="00756E52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E20CA2E">
      <w:pPr>
        <w:spacing w:before="407" w:line="1062" w:lineRule="exact"/>
        <w:ind w:left="185"/>
        <w:rPr>
          <w:rFonts w:ascii="微软雅黑" w:hAnsi="微软雅黑" w:eastAsia="微软雅黑" w:cs="微软雅黑"/>
          <w:sz w:val="100"/>
          <w:szCs w:val="100"/>
        </w:rPr>
      </w:pPr>
      <w:r>
        <w:rPr>
          <w:rFonts w:ascii="微软雅黑" w:hAnsi="微软雅黑" w:eastAsia="微软雅黑" w:cs="微软雅黑"/>
          <w:color w:val="03116B"/>
          <w:position w:val="-1"/>
          <w:sz w:val="100"/>
          <w:szCs w:val="100"/>
        </w:rPr>
        <w:t>目</w:t>
      </w:r>
    </w:p>
    <w:p w14:paraId="54C8F886">
      <w:pPr>
        <w:spacing w:before="2" w:line="194" w:lineRule="auto"/>
        <w:ind w:left="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z w:val="48"/>
          <w:szCs w:val="48"/>
        </w:rPr>
        <w:t>估</w:t>
      </w:r>
    </w:p>
    <w:p w14:paraId="07F03CF1">
      <w:pPr>
        <w:pStyle w:val="2"/>
        <w:spacing w:line="461" w:lineRule="auto"/>
      </w:pPr>
    </w:p>
    <w:p w14:paraId="3CBF0879">
      <w:pPr>
        <w:spacing w:line="1111" w:lineRule="exact"/>
        <w:ind w:firstLine="72"/>
      </w:pPr>
      <w:r>
        <w:rPr>
          <w:position w:val="-22"/>
        </w:rPr>
        <w:drawing>
          <wp:inline distT="0" distB="0" distL="0" distR="0">
            <wp:extent cx="706755" cy="705485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07135" cy="70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FEF05">
      <w:pPr>
        <w:pStyle w:val="2"/>
        <w:spacing w:line="280" w:lineRule="auto"/>
      </w:pPr>
    </w:p>
    <w:p w14:paraId="50778AC4">
      <w:pPr>
        <w:pStyle w:val="2"/>
        <w:spacing w:line="280" w:lineRule="auto"/>
      </w:pPr>
    </w:p>
    <w:p w14:paraId="09C6DFFE">
      <w:pPr>
        <w:pStyle w:val="2"/>
        <w:spacing w:line="280" w:lineRule="auto"/>
      </w:pPr>
    </w:p>
    <w:p w14:paraId="6CC0D3EB">
      <w:pPr>
        <w:pStyle w:val="2"/>
        <w:spacing w:line="281" w:lineRule="auto"/>
      </w:pPr>
    </w:p>
    <w:p w14:paraId="145BDBE5">
      <w:pPr>
        <w:pStyle w:val="2"/>
        <w:spacing w:line="281" w:lineRule="auto"/>
      </w:pPr>
    </w:p>
    <w:p w14:paraId="7D0D931B">
      <w:pPr>
        <w:spacing w:before="1" w:line="1056" w:lineRule="exact"/>
      </w:pPr>
      <w:r>
        <w:rPr>
          <w:position w:val="-21"/>
        </w:rPr>
        <w:drawing>
          <wp:inline distT="0" distB="0" distL="0" distR="0">
            <wp:extent cx="746125" cy="66992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6315" cy="67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C03E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79228D2">
      <w:pPr>
        <w:pStyle w:val="2"/>
        <w:spacing w:line="295" w:lineRule="auto"/>
      </w:pPr>
    </w:p>
    <w:p w14:paraId="05799F43">
      <w:pPr>
        <w:pStyle w:val="2"/>
        <w:spacing w:line="296" w:lineRule="auto"/>
      </w:pPr>
    </w:p>
    <w:p w14:paraId="749ADFDA">
      <w:pPr>
        <w:spacing w:before="206" w:line="194" w:lineRule="auto"/>
        <w:ind w:left="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5"/>
          <w:sz w:val="48"/>
          <w:szCs w:val="48"/>
        </w:rPr>
        <w:t>加强规划动态评</w:t>
      </w:r>
    </w:p>
    <w:p w14:paraId="3D9542BA">
      <w:pPr>
        <w:pStyle w:val="2"/>
        <w:spacing w:line="270" w:lineRule="auto"/>
      </w:pPr>
    </w:p>
    <w:p w14:paraId="048540EE">
      <w:pPr>
        <w:pStyle w:val="2"/>
        <w:spacing w:line="270" w:lineRule="auto"/>
      </w:pPr>
    </w:p>
    <w:p w14:paraId="18970280">
      <w:pPr>
        <w:pStyle w:val="2"/>
        <w:spacing w:line="270" w:lineRule="auto"/>
      </w:pPr>
    </w:p>
    <w:p w14:paraId="7D531AA4">
      <w:pPr>
        <w:pStyle w:val="2"/>
        <w:spacing w:line="271" w:lineRule="auto"/>
      </w:pPr>
    </w:p>
    <w:p w14:paraId="3A75CA47">
      <w:pPr>
        <w:pStyle w:val="2"/>
        <w:spacing w:line="271" w:lineRule="auto"/>
      </w:pPr>
    </w:p>
    <w:p w14:paraId="58620A2F">
      <w:pPr>
        <w:pStyle w:val="2"/>
        <w:spacing w:line="271" w:lineRule="auto"/>
      </w:pPr>
    </w:p>
    <w:p w14:paraId="7AE829E9">
      <w:pPr>
        <w:pStyle w:val="2"/>
        <w:spacing w:line="271" w:lineRule="auto"/>
      </w:pPr>
    </w:p>
    <w:p w14:paraId="308EE7D9">
      <w:pPr>
        <w:spacing w:before="206" w:line="193" w:lineRule="auto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-3"/>
          <w:sz w:val="48"/>
          <w:szCs w:val="48"/>
        </w:rPr>
        <w:t>加强规划实施监督</w:t>
      </w:r>
    </w:p>
    <w:p w14:paraId="0E1BE902">
      <w:pPr>
        <w:pStyle w:val="2"/>
        <w:spacing w:line="261" w:lineRule="auto"/>
      </w:pPr>
    </w:p>
    <w:p w14:paraId="49379588">
      <w:pPr>
        <w:pStyle w:val="2"/>
        <w:spacing w:line="261" w:lineRule="auto"/>
      </w:pPr>
    </w:p>
    <w:p w14:paraId="745756C1">
      <w:pPr>
        <w:pStyle w:val="2"/>
        <w:spacing w:line="261" w:lineRule="auto"/>
      </w:pPr>
    </w:p>
    <w:p w14:paraId="5367D911">
      <w:pPr>
        <w:pStyle w:val="2"/>
        <w:spacing w:line="261" w:lineRule="auto"/>
      </w:pPr>
    </w:p>
    <w:p w14:paraId="28F616C6">
      <w:pPr>
        <w:pStyle w:val="2"/>
        <w:spacing w:line="262" w:lineRule="auto"/>
      </w:pPr>
    </w:p>
    <w:p w14:paraId="1482F712">
      <w:pPr>
        <w:pStyle w:val="2"/>
        <w:spacing w:line="262" w:lineRule="auto"/>
      </w:pPr>
    </w:p>
    <w:p w14:paraId="4D44B2DF">
      <w:pPr>
        <w:spacing w:before="206" w:line="194" w:lineRule="auto"/>
        <w:ind w:left="4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254061"/>
          <w:spacing w:val="-3"/>
          <w:sz w:val="48"/>
          <w:szCs w:val="48"/>
        </w:rPr>
        <w:t>加强规划传导</w:t>
      </w:r>
    </w:p>
    <w:p w14:paraId="5488F20C">
      <w:pPr>
        <w:spacing w:line="194" w:lineRule="auto"/>
        <w:rPr>
          <w:rFonts w:ascii="微软雅黑" w:hAnsi="微软雅黑" w:eastAsia="微软雅黑" w:cs="微软雅黑"/>
          <w:sz w:val="48"/>
          <w:szCs w:val="48"/>
        </w:rPr>
        <w:sectPr>
          <w:type w:val="continuous"/>
          <w:pgSz w:w="16839" w:h="23811"/>
          <w:pgMar w:top="400" w:right="0" w:bottom="19" w:left="0" w:header="0" w:footer="0" w:gutter="0"/>
          <w:cols w:equalWidth="0" w:num="4">
            <w:col w:w="3740" w:space="100"/>
            <w:col w:w="4991" w:space="100"/>
            <w:col w:w="1335" w:space="100"/>
            <w:col w:w="6475"/>
          </w:cols>
        </w:sectPr>
      </w:pPr>
    </w:p>
    <w:p w14:paraId="4F71A6B0">
      <w:pPr>
        <w:pStyle w:val="2"/>
        <w:spacing w:line="257" w:lineRule="auto"/>
      </w:pPr>
    </w:p>
    <w:p w14:paraId="3C9D8948">
      <w:pPr>
        <w:pStyle w:val="2"/>
        <w:spacing w:line="257" w:lineRule="auto"/>
      </w:pPr>
    </w:p>
    <w:p w14:paraId="069DE7BA">
      <w:pPr>
        <w:pStyle w:val="2"/>
        <w:spacing w:line="258" w:lineRule="auto"/>
      </w:pPr>
    </w:p>
    <w:p w14:paraId="5DD50D83">
      <w:pPr>
        <w:pStyle w:val="2"/>
        <w:spacing w:line="258" w:lineRule="auto"/>
      </w:pPr>
    </w:p>
    <w:p w14:paraId="68068680">
      <w:pPr>
        <w:pStyle w:val="2"/>
        <w:spacing w:line="258" w:lineRule="auto"/>
      </w:pPr>
    </w:p>
    <w:p w14:paraId="6B7B8AAD">
      <w:pPr>
        <w:pStyle w:val="2"/>
        <w:spacing w:line="258" w:lineRule="auto"/>
      </w:pPr>
    </w:p>
    <w:p w14:paraId="087451FD">
      <w:pPr>
        <w:pStyle w:val="2"/>
        <w:spacing w:line="258" w:lineRule="auto"/>
      </w:pPr>
    </w:p>
    <w:p w14:paraId="7834BE1B">
      <w:pPr>
        <w:pStyle w:val="2"/>
        <w:spacing w:line="258" w:lineRule="auto"/>
      </w:pPr>
    </w:p>
    <w:p w14:paraId="2666FD43">
      <w:pPr>
        <w:spacing w:line="11215" w:lineRule="exact"/>
      </w:pPr>
      <w:r>
        <w:rPr>
          <w:position w:val="-224"/>
        </w:rPr>
        <w:drawing>
          <wp:inline distT="0" distB="0" distL="0" distR="0">
            <wp:extent cx="10692130" cy="7120890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1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continuous"/>
      <w:pgSz w:w="16839" w:h="23811"/>
      <w:pgMar w:top="400" w:right="0" w:bottom="19" w:left="0" w:header="0" w:footer="0" w:gutter="0"/>
      <w:cols w:equalWidth="0" w:num="1">
        <w:col w:w="16839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Impact">
    <w:panose1 w:val="020B0806030902050204"/>
    <w:charset w:val="00"/>
    <w:family w:val="auto"/>
    <w:pitch w:val="default"/>
    <w:sig w:usb0="00000287" w:usb1="00000000" w:usb2="00000000" w:usb3="00000000" w:csb0="2000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68D7B7">
    <w:pPr>
      <w:pStyle w:val="2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4C95CA">
    <w:pPr>
      <w:pStyle w:val="2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8C39B9"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A9BCD3">
    <w:pPr>
      <w:pStyle w:val="2"/>
      <w:spacing w:line="14" w:lineRule="auto"/>
      <w:rPr>
        <w:sz w:val="2"/>
      </w:rPr>
    </w:pPr>
    <w:r>
      <w:pict>
        <v:shape id="WordPictureWatermark132" o:spid="_x0000_s2049" o:spt="75" type="#_x0000_t75" style="position:absolute;left:0pt;margin-left:6.6pt;margin-top:502.45pt;height:667.65pt;width:826.55pt;mso-position-horizontal-relative:page;mso-position-vertical-relative:page;z-index:-251657216;mso-width-relative:page;mso-height-relative:page;" filled="f" stroked="f" coordsize="21600,21600" o:allowincell="f">
          <v:path/>
          <v:fill on="f" focussize="0,0"/>
          <v:stroke on="f"/>
          <v:imagedata r:id="rId1" o:title=""/>
          <o:lock v:ext="edit" aspectratio="t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8C39B9">
    <w:pPr>
      <w:pStyle w:val="2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7E891FB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微软雅黑" w:hAnsi="微软雅黑" w:eastAsia="微软雅黑" w:cs="微软雅黑"/>
      <w:sz w:val="28"/>
      <w:szCs w:val="2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header" Target="header3.xml"/><Relationship Id="rId7" Type="http://schemas.openxmlformats.org/officeDocument/2006/relationships/footer" Target="footer1.xml"/><Relationship Id="rId60" Type="http://schemas.openxmlformats.org/officeDocument/2006/relationships/fontTable" Target="fontTable.xml"/><Relationship Id="rId6" Type="http://schemas.openxmlformats.org/officeDocument/2006/relationships/header" Target="header2.xml"/><Relationship Id="rId59" Type="http://schemas.openxmlformats.org/officeDocument/2006/relationships/customXml" Target="../customXml/item1.xml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jpeg"/><Relationship Id="rId44" Type="http://schemas.openxmlformats.org/officeDocument/2006/relationships/image" Target="media/image35.jpe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1026" textRotate="1"/>
    <customShpInfo spid="_x0000_s1027"/>
    <customShpInfo spid="_x0000_s1028"/>
    <customShpInfo spid="_x0000_s1029"/>
    <customShpInfo spid="_x0000_s1030"/>
    <customShpInfo spid="_x0000_s1033"/>
    <customShpInfo spid="_x0000_s1034"/>
    <customShpInfo spid="_x0000_s1032"/>
    <customShpInfo spid="_x0000_s1035"/>
    <customShpInfo spid="_x0000_s1031"/>
    <customShpInfo spid="_x0000_s1037"/>
    <customShpInfo spid="_x0000_s1038"/>
    <customShpInfo spid="_x0000_s1036"/>
    <customShpInfo spid="_x0000_s1040"/>
    <customShpInfo spid="_x0000_s1041"/>
    <customShpInfo spid="_x0000_s1042"/>
    <customShpInfo spid="_x0000_s1039"/>
    <customShpInfo spid="_x0000_s1043"/>
    <customShpInfo spid="_x0000_s1045"/>
    <customShpInfo spid="_x0000_s1046"/>
    <customShpInfo spid="_x0000_s1047"/>
    <customShpInfo spid="_x0000_s1048"/>
    <customShpInfo spid="_x0000_s1044"/>
    <customShpInfo spid="_x0000_s1050"/>
    <customShpInfo spid="_x0000_s1051"/>
    <customShpInfo spid="_x0000_s1052"/>
    <customShpInfo spid="_x0000_s1053"/>
    <customShpInfo spid="_x0000_s1049"/>
    <customShpInfo spid="_x0000_s1054"/>
    <customShpInfo spid="_x0000_s1056"/>
    <customShpInfo spid="_x0000_s1057"/>
    <customShpInfo spid="_x0000_s1058"/>
    <customShpInfo spid="_x0000_s1059"/>
    <customShpInfo spid="_x0000_s1055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8"/>
    <customShpInfo spid="_x0000_s1069"/>
    <customShpInfo spid="_x0000_s1067"/>
    <customShpInfo spid="_x0000_s1070"/>
    <customShpInfo spid="_x0000_s1071"/>
    <customShpInfo spid="_x0000_s1072"/>
    <customShpInfo spid="_x0000_s1073"/>
    <customShpInfo spid="_x0000_s1075"/>
    <customShpInfo spid="_x0000_s1076"/>
    <customShpInfo spid="_x0000_s1074"/>
    <customShpInfo spid="_x0000_s1077"/>
    <customShpInfo spid="_x0000_s1078"/>
    <customShpInfo spid="_x0000_s1079"/>
    <customShpInfo spid="_x0000_s1080"/>
    <customShpInfo spid="_x0000_s1082"/>
    <customShpInfo spid="_x0000_s1083"/>
    <customShpInfo spid="_x0000_s1081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29</Pages>
  <Words>844</Words>
  <Characters>968</Characters>
  <TotalTime>0</TotalTime>
  <ScaleCrop>false</ScaleCrop>
  <LinksUpToDate>false</LinksUpToDate>
  <CharactersWithSpaces>993</CharactersWithSpaces>
  <Application>WPS Office_12.1.0.21171_F1E327BC-269C-435d-A152-05C5408002CA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2025-04-15T09:18:00Z</dcterms:created>
  <dc:creator>Administrator</dc:creator>
  <cp:lastModifiedBy>查俊豪</cp:lastModifiedBy>
  <dcterms:modified xsi:type="dcterms:W3CDTF">2025-06-16T06:58:13Z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2025-04-17T10:49:11Z</vt:filetime>
  </property>
  <property fmtid="{D5CDD505-2E9C-101B-9397-08002B2CF9AE}" pid="4" name="KSOTemplateDocerSaveRecord">
    <vt:lpwstr>eyJoZGlkIjoiMzcyZjk3NGQzNDAxNTBkZTRhODA5ZDYwZjdkZjk4YTIiLCJ1c2VySWQiOiIxMjE0Mjg5Njc1In0=</vt:lpwstr>
  </property>
  <property fmtid="{D5CDD505-2E9C-101B-9397-08002B2CF9AE}" pid="5" name="KSOProductBuildVer">
    <vt:lpwstr>2052-12.1.0.21171</vt:lpwstr>
  </property>
  <property fmtid="{D5CDD505-2E9C-101B-9397-08002B2CF9AE}" pid="6" name="ICV">
    <vt:lpwstr>3F6C08CB372142028C50A105949C6EDE_13</vt:lpwstr>
  </property>
</Properties>
</file>