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35" w:type="dxa"/>
        <w:tblInd w:w="-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1182"/>
        <w:gridCol w:w="1707"/>
        <w:gridCol w:w="2293"/>
        <w:gridCol w:w="1118"/>
        <w:gridCol w:w="915"/>
        <w:gridCol w:w="900"/>
        <w:gridCol w:w="1260"/>
        <w:gridCol w:w="1200"/>
      </w:tblGrid>
      <w:tr w14:paraId="53395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33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4DFE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舒城县实验小学教育集团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lang w:val="en-US" w:eastAsia="zh-CN"/>
              </w:rPr>
              <w:t>花桥路校区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2025年第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季度安全隐患排查及整改情况</w:t>
            </w:r>
          </w:p>
        </w:tc>
      </w:tr>
      <w:tr w14:paraId="6CEDA9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AFB3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学校名称</w:t>
            </w:r>
          </w:p>
        </w:tc>
        <w:tc>
          <w:tcPr>
            <w:tcW w:w="5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0B75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隐患描述清单</w:t>
            </w:r>
          </w:p>
        </w:tc>
        <w:tc>
          <w:tcPr>
            <w:tcW w:w="29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743E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隐患整改要求清单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84D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责任落实清单</w:t>
            </w:r>
          </w:p>
        </w:tc>
      </w:tr>
      <w:tr w14:paraId="775330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4E4DE4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3D33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排查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07BB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人员</w:t>
            </w:r>
          </w:p>
        </w:tc>
        <w:tc>
          <w:tcPr>
            <w:tcW w:w="22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033A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隐患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1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07D0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措施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D60C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期限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B177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整改落实情况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DDDE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及责任人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921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督办单位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及责任人</w:t>
            </w:r>
          </w:p>
        </w:tc>
      </w:tr>
      <w:tr w14:paraId="3DA42C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B20896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93FC06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2EE5BE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AFACC8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036B63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3B895C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480E27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E476B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517AD8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3694C5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8BA5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7C60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284D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汪俊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C071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主席台门损坏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CD99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  <w:t>重新焊接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1A40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5916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整改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DD72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李宗银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75BF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许娟</w:t>
            </w:r>
          </w:p>
        </w:tc>
      </w:tr>
      <w:tr w14:paraId="726FB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C368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C1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99A1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汪俊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CFC4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操场围墙电线散落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B440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重新固定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BC12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7170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整改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F372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李宗银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61B2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许娟</w:t>
            </w:r>
          </w:p>
        </w:tc>
      </w:tr>
      <w:tr w14:paraId="438D4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3423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FAEC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A9E1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汪俊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D718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lang w:val="en-US" w:eastAsia="zh-CN"/>
              </w:rPr>
              <w:t>教室墙面瓷砖有裂缝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16E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  <w:t>铲掉重铺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7704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A611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整改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6439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李宗银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42CC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许娟</w:t>
            </w:r>
          </w:p>
        </w:tc>
      </w:tr>
      <w:tr w14:paraId="40660F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D587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3637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DB03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汪俊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42B5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楼梯扶手晃动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D0BF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  <w:t>重新焊接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6DA2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87E6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整改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EB91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李宗银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A6CF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许娟</w:t>
            </w:r>
          </w:p>
        </w:tc>
      </w:tr>
      <w:tr w14:paraId="17B71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B168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A812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.6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6338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汪俊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4F40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号楼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栏杆损坏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BCEB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  <w:t>重新焊接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9DB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1天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57DF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整改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C8C8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李宗银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4940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许娟</w:t>
            </w:r>
          </w:p>
        </w:tc>
      </w:tr>
      <w:tr w14:paraId="53D4DB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CF2A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DF46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.6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D6E9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汪俊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B313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门把手损坏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BFE9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重新安装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026F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922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整改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880A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汪俊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05C7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许娟</w:t>
            </w:r>
          </w:p>
        </w:tc>
      </w:tr>
    </w:tbl>
    <w:p w14:paraId="0A442A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66745"/>
    <w:rsid w:val="40C62C9B"/>
    <w:rsid w:val="62E97BBB"/>
    <w:rsid w:val="67A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453</Characters>
  <Lines>0</Lines>
  <Paragraphs>0</Paragraphs>
  <TotalTime>7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2025-06-04T10:30:00Z</dcterms:created>
  <dc:creator>TCDN</dc:creator>
  <cp:lastModifiedBy>zhy白开水</cp:lastModifiedBy>
  <dcterms:modified xsi:type="dcterms:W3CDTF">2025-12-24T11:08:37Z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eyJoZGlkIjoiZDE2OTk4ZjhiZTExNmZlZDc4Y2FlYTRlZTJjNDMzMGYiLCJ1c2VySWQiOiIyMjY5NTI2NTAifQ==</vt:lpwstr>
  </property>
  <property fmtid="{D5CDD505-2E9C-101B-9397-08002B2CF9AE}" pid="4" name="ICV">
    <vt:lpwstr>34E33CD7167B4CF99661B4802E6DFAD3_12</vt:lpwstr>
  </property>
</Properties>
</file>