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tbl>
      <w:tblPr>
        <w:tblStyle w:val="2"/>
        <w:tblW w:w="89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475"/>
        <w:gridCol w:w="417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highlight w:val="none"/>
                <w:lang w:val="en-US" w:eastAsia="zh-CN"/>
              </w:rPr>
              <w:t>超市消费券使用单位名单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舒城大润发时代超市有限公司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城关镇春秋北路远大港汇一楼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安徽宜家人超市有限公司  （e家人连锁超市）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城关镇龙舒西路与皖江路交叉口（一店）                  梅河东路（二店）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六安海客多销售有限责任公司（海客多超市）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杭埠镇孔雀城雀跃时光里（一店）          杭埠镇海棠路与香樟大道交口古井君莱酒店一楼（二店）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舒城三加一超市有限公司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城关镇花桥路与春秋路交口东100米（花桥店）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城关镇东门路与飞霞路交口南（东门店）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舒城县惠源商贸有限责任公司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千人桥镇街道（惠浓源超市）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舒城县军思训商贸有限公司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晓天镇街道（好又多超市）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五显镇街道（好又多超市）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舒城县城关镇佳美汇生活超市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城关镇桃溪路中段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舒城县张母桥镇大乐购生活超市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张母桥镇街道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舒城县百神庙镇好又多生活超市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百神庙镇街道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舒城万润家超市有限公司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城关镇桃溪路中段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舒城县回头客生活超市有限责任公司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城关镇花桥路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舒城县舒茶镇惠万家超市沙墩加盟店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舒茶镇沙墩村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舒城县干汊河镇好又多超市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干汊河镇街道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舒城县杭埠老字号超市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杭埠镇街道老字号超市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舒城县杭埠镇鑫客隆超市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杭埠镇街道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舒城县桃溪镇陈兵超市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桃溪镇街道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舒城县千人桥镇龙炳商店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千人桥镇五里桥街道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舒城县正成烟酒销售有限公司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杭埠镇街道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C5A45"/>
    <w:rsid w:val="400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2026-01-04T09:03:00Z</dcterms:created>
  <dc:creator>Administrator</dc:creator>
  <cp:lastModifiedBy>Administrator</cp:lastModifiedBy>
  <dcterms:modified xsi:type="dcterms:W3CDTF">2026-01-04T09:03:52Z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79FB358430B3448E99DE3ACFCC794300</vt:lpwstr>
  </property>
</Properties>
</file>