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舒城县金融服务中心202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年政府信息</w:t>
      </w:r>
    </w:p>
    <w:p>
      <w:pPr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（国务院令第711号）和《国务院办公厅政府信息与政务公开办公室关于印发&lt;中华人民共和国政府信息公开工作年度报告格式&gt;的通知》（国办公开办函〔2021〕30号）要求，结合2025年舒城县金融服务中心政府信息公开工作编制本报告。本年度报告中使用数据统计期限为2025年1月1日至2024年12月31日。如对本报告有任何疑问，请与舒城县金融服务中心联系（地址：城关镇桃溪路178号舒城县财政局东楼5楼；邮编：231300；联系电话：联系电话：0564-8665005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服务中心按照《中华人民共和国政府信息公开条例》要求的范围公开政府信息，包括本单位的主要职责、内设机构及职责、联系方式、办事指南，秉持“规范透明、高效便民”的理念，全面推进政府信息主动公开。2025年全年通过政府信息公开网主动公开各类信息142条，公开领导活动13次，主动回应社会关切等问题35次，做到应公开尽公开。积极做好政策解读和回应工作，持续提升金融信息公开的质量和实效，扎实推进政务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依法规范办理政府信息公开申请，明确受理、审查、答复等环节时限与责任。本年度未收到依申请公开事项。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金融服务中心2025年及时公开职责变化情况，依法公开本机构的职能等信息。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县政府办统一安排开展规范性文件清理工作，对现存继续有效、予以废止的文件进行分类清理。主动公开现存有效的规范性文件。所有发布的政府信息均进行三级审核和分类审核，对外发布的政府信息无重大表述性错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中心按照信息公开的要求，进行了专门研究，建立单位内部的平台信息报送机制，做到及时调整栏目、更新网站信息，推进政务公开和政府信息化工作，促进科学、民主、依法行政，增强政府工作透明度，加强信息平台制度化、规范化建设，对信息进行梳理，主动按照政府信息公开目录体系调整本单位目录，按标准内容事项进行平台整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日常监督检查和自查自纠，及时发现并整改工作中的问题，推动信息公开工作落到实处。安排专人负责政府信息公开工作，及时开展督促落实工作。注重提升政务公开队伍专业化理论化水平，加强政务公开工作人员金融政策理论学习和业务研究，提高政务公开工作的能力和水平。2025年我单位未出现因信息公开问题需要进行责任追究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2024年存在的信息公开内容不及时，未形成长效工作机制问题进行整改，本年度提高信息发布水平。加强业务员知识学习、强化联络员业务水平，确保信息的权威性；及时更新政务公开信息。加强各单位之间交流、确保信息能及时沟通并发布，确保信息的时效性。完善信息公开的内容。全面梳理、定期总结，完善补充原有信息公开形式和内容，严格落实审查制度，形成长效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主要存在问题：一是对主动公开信息的政策理解和把握不够精准，政务信息发布质量有待提升；二是政务公开建设创新不足，公开内容需进一步丰富，对群众的宣传引导力度欠缺。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改进措施：一是严格遵循政府信息公开相关规定，深化信息公开政策学习，精准把握公开要求，全面提升信息公开工作质量；二是创新政务公开建设，丰富公开内容，加强宣传引导，促进政府信息公开工作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按照《国务院办公厅关于印发〈政府信息公开信息处理费管理办法〉 的通知》（国办函〔2020〕109号）规定的按件、按量收费标准，本年度没有产生信息公开处理费。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28559"/>
    <w:multiLevelType w:val="singleLevel"/>
    <w:tmpl w:val="62E2855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C6E8E"/>
    <w:rsid w:val="206B4F49"/>
    <w:rsid w:val="2A0658BF"/>
    <w:rsid w:val="472F6671"/>
    <w:rsid w:val="49F974E5"/>
    <w:rsid w:val="4AFC7241"/>
    <w:rsid w:val="4F5349AA"/>
    <w:rsid w:val="534E1548"/>
    <w:rsid w:val="5C726D97"/>
    <w:rsid w:val="64D524AB"/>
    <w:rsid w:val="69A85CEE"/>
    <w:rsid w:val="6ED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2744</Words>
  <Characters>2815</Characters>
  <Lines>0</Lines>
  <Paragraphs>0</Paragraphs>
  <TotalTime>2</TotalTime>
  <ScaleCrop>false</ScaleCrop>
  <LinksUpToDate>false</LinksUpToDate>
  <CharactersWithSpaces>3007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卤咸菜</cp:lastModifiedBy>
  <dcterms:modified xsi:type="dcterms:W3CDTF">2026-01-26T08:23:02Z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145471A2583044F9A1C48C97DFA8E5BA_12</vt:lpwstr>
  </property>
  <property fmtid="{D5CDD505-2E9C-101B-9397-08002B2CF9AE}" pid="4" name="KSOTemplateDocerSaveRecord">
    <vt:lpwstr>eyJoZGlkIjoiMmM5OWEzNGJkYjI4ZGU5ZDUzZGY3YmYyYTU2ZWUzNTIiLCJ1c2VySWQiOiI4MTk0NjczMzMifQ==</vt:lpwstr>
  </property>
</Properties>
</file>