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89C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附件1：</w:t>
      </w:r>
    </w:p>
    <w:bookmarkEnd w:id="0"/>
    <w:tbl>
      <w:tblPr>
        <w:tblStyle w:val="2"/>
        <w:tblW w:w="896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475"/>
        <w:gridCol w:w="4170"/>
        <w:gridCol w:w="1650"/>
      </w:tblGrid>
      <w:tr w14:paraId="06E01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E2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highlight w:val="none"/>
                <w:lang w:val="en-US" w:eastAsia="zh-CN"/>
              </w:rPr>
              <w:t>超市消费券使用单位名单</w:t>
            </w:r>
          </w:p>
        </w:tc>
      </w:tr>
      <w:tr w14:paraId="729C8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F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E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9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E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78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C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8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舒城大润发时代超市有限公司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0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城关镇春秋北路远大港汇一楼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E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限上单位</w:t>
            </w:r>
          </w:p>
        </w:tc>
      </w:tr>
      <w:tr w14:paraId="7AC70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5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1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六安海客多销售有限责任公司（海客多超市）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A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杭埠镇孔雀城雀跃时光里（一店）          杭埠镇海棠路与香樟大道交口古井君莱酒店一楼（二店）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7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限上单位</w:t>
            </w:r>
          </w:p>
        </w:tc>
      </w:tr>
      <w:tr w14:paraId="1995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8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F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舒城三加一超市有限公司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F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城关镇花桥路与春秋路交口东100米（花桥店）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城关镇东门路与飞霞路交口南（东门店）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C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限上单位</w:t>
            </w:r>
          </w:p>
        </w:tc>
      </w:tr>
      <w:tr w14:paraId="044B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59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1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舒城县惠源商贸有限责任公司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6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千人桥镇街道（惠浓源超市）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C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限上单位</w:t>
            </w:r>
          </w:p>
        </w:tc>
      </w:tr>
      <w:tr w14:paraId="71284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8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6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舒城县张母桥镇大乐购生活超市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C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张母桥镇街道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0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限上单位</w:t>
            </w:r>
          </w:p>
        </w:tc>
      </w:tr>
      <w:tr w14:paraId="5FE2B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B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C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舒城县百神庙镇好又多生活超市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7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百神庙镇街道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2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限上单位</w:t>
            </w:r>
          </w:p>
        </w:tc>
      </w:tr>
      <w:tr w14:paraId="4F843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8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D9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舒城徽润万佳超市有限公司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F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城关镇桃溪路中段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0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限上单位</w:t>
            </w:r>
          </w:p>
        </w:tc>
      </w:tr>
      <w:tr w14:paraId="58072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2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4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舒城县回头客生活超市有限责任公司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6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城关镇花桥路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A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CA3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63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D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舒城县正成烟酒销售有限公司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B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杭埠镇街道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8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限上单位</w:t>
            </w:r>
          </w:p>
        </w:tc>
      </w:tr>
      <w:tr w14:paraId="5A2ED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C1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1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舒城县舒茶镇惠万家超市沙墩加盟店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0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舒茶镇沙墩村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F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5A77A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9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E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舒城县百神庙白马超市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0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百神庙镇街道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C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04C8F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C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A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舒城县佳家乐购物超市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A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南港镇街道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4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3913B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B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9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舒城县干汊河镇好又多超市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B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干汊河镇街道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9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7A73C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5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5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舒城县杭埠老字号超市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C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杭埠镇街道老字号超市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C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1D70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D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7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舒城县杭埠镇鑫客隆超市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A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50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6BD9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7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6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舒城县桃溪镇陈兵超市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0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桃溪镇街道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8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1F2D0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A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C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舒城县千人桥镇龙炳商店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F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千人桥镇五里桥街道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1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10C50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C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D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舒城县搜农生活超市</w:t>
            </w:r>
          </w:p>
        </w:tc>
        <w:tc>
          <w:tcPr>
            <w:tcW w:w="4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4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城关镇花桥路龙舒首府北门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9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</w:tbl>
    <w:p w14:paraId="50DC3B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BC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2026-10-09T08:43:48Z</dcterms:created>
  <dc:creator>Administrator</dc:creator>
  <cp:lastModifiedBy>朱珠</cp:lastModifiedBy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eyJoZGlkIjoiNTcyZDE5ZWFlMGY5NDE1NTc1OWU1OTk5OThlY2Q3Y2YifQ==</vt:lpwstr>
  </property>
  <property fmtid="{D5CDD505-2E9C-101B-9397-08002B2CF9AE}" pid="4" name="ICV">
    <vt:lpwstr>A11104DDBB1441A5B81B60E822C257FD_12</vt:lpwstr>
  </property>
</Properties>
</file>