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0F8A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附件3：</w:t>
      </w:r>
    </w:p>
    <w:tbl>
      <w:tblPr>
        <w:tblStyle w:val="3"/>
        <w:tblpPr w:leftFromText="180" w:rightFromText="180" w:vertAnchor="text" w:horzAnchor="page" w:tblpX="1945" w:tblpY="697"/>
        <w:tblOverlap w:val="never"/>
        <w:tblW w:w="83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3044"/>
        <w:gridCol w:w="3527"/>
        <w:gridCol w:w="1270"/>
      </w:tblGrid>
      <w:tr w14:paraId="03BB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76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住宿消费券使用单位名单</w:t>
            </w:r>
          </w:p>
        </w:tc>
      </w:tr>
      <w:tr w14:paraId="1528B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5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8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商户名称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4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6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E1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0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8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舒城广际酒店管理有限公司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D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城关镇龙津大道与花桥东路交叉口（全季酒店）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9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9E7B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A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2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六安美呈欢住酒店管理有限公司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2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城关镇梅河路克拉国际广场店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B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F8E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4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7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舒城至上酒店管理有限公司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4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城关镇春秋路远大中央公园（汉庭酒店）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B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24F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CF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2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舒城县万佛湖镇新宇乡村农家乐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B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万佛湖镇街道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F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C31D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2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DC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舒城县千人桥镇龙轩大酒店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1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千人桥镇街道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E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A6A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1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0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舒城县城关镇三可大酒店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4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城关镇桃溪西路三河大酒店（三中对面）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B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1156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8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4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舒城县晓天镇如悦宾馆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5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晓天镇街道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4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FDB4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5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6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安徽省六安市舒城县成庆休闲农庄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4D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庐镇乡街道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7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AC3A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1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5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舒城县万佛湖镇廖记酸萝卜豆瓣鱼菜馆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5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城关镇万佛湖街道（舒晓路北侧）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F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CFF8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2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C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舒城小木屋休闲度假有限公司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E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高峰乡环湖路北侧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4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6932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1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D7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舒城日角酒店管理有限公司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D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城关镇梅河西路克拉大酒店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C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C21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8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1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舒城一杭酒店有限公司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2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杭埠镇南聚高端装备工业园公寓楼A幢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D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713F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E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D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舒城县未壹酒店管理有限公司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2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城关镇鼓楼北街（鼓楼新城）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3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750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2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8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舒城县桃溪镇舒桃宾馆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9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桃溪镇街道206国道东侧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0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1349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C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0A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安徽舒润酒店管理有限公司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0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城关镇梅河东路（汉庭酒店）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0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5135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9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3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舒城优莱酒店管理有限公司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C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城关镇皖江路（菲尔酒店）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6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D6BE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7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8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安徽赢时商业管理有限公司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1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杭埠镇（古井君莱酒店）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30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B145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B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C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舒城县安丰商务宾馆有限公司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7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城关镇龙津大道与桃溪路交口东南侧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F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AD2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0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2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舒城县桃溪镇馥香大酒店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0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桃溪镇206国道西侧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4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9E08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8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1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舒城膳品公社餐饮有限公司（膳品酒楼）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1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河棚镇河棚村河庐公路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0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D31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3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2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安徽壹零壹农业旅游有限公司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3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万佛湖镇白畈村北庄组3号（归禾里民宿）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C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7B1D1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5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4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舒城县城关镇栖巢商务宾馆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2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城关镇春秋西路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8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045C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8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A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舒城县星界竞技酒店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D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城关镇综合大市场C区10栋2101-2110号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20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6C701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D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7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六安市摩卡酒店管理有限公司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D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城关镇龙津大道与梅河东路交叉口东北方向130米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0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78397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2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B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舒城县网客电竞酒店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3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城关镇安天幸福里商铺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5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152A9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7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E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安徽冉冉酒店管理有限公司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0F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城关镇南溪路与高峰路交口（南聚金陵大酒店）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F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</w:tbl>
    <w:p w14:paraId="503494D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E9697A2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51B3B">
    <w:pPr>
      <w:pStyle w:val="2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7FAFA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7FAFA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53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2026-10-09T08:45:30Z</dcterms:created>
  <dc:creator>Administrator</dc:creator>
  <cp:lastModifiedBy>朱珠</cp:lastModifiedBy>
  <dcterms:modified xsi:type="dcterms:W3CDTF">2026-10-09T08:45:52Z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eyJoZGlkIjoiNTcyZDE5ZWFlMGY5NDE1NTc1OWU1OTk5OThlY2Q3Y2YifQ==</vt:lpwstr>
  </property>
  <property fmtid="{D5CDD505-2E9C-101B-9397-08002B2CF9AE}" pid="4" name="ICV">
    <vt:lpwstr>E05F2D9039004DEF842DE26112500F11_12</vt:lpwstr>
  </property>
</Properties>
</file>