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E8ACF">
      <w:pPr>
        <w:spacing w:line="580" w:lineRule="exact"/>
        <w:jc w:val="center"/>
        <w:rPr>
          <w:b/>
          <w:bCs/>
          <w:sz w:val="40"/>
          <w:szCs w:val="40"/>
        </w:rPr>
      </w:pPr>
      <w:r>
        <w:rPr>
          <w:rFonts w:hint="eastAsia"/>
          <w:b/>
          <w:bCs/>
          <w:sz w:val="40"/>
          <w:szCs w:val="40"/>
        </w:rPr>
        <w:t>考</w:t>
      </w:r>
      <w:r>
        <w:rPr>
          <w:rFonts w:hint="eastAsia"/>
          <w:b/>
          <w:bCs/>
          <w:sz w:val="40"/>
          <w:szCs w:val="40"/>
          <w:lang w:val="en-US" w:eastAsia="zh-CN"/>
        </w:rPr>
        <w:t xml:space="preserve"> </w:t>
      </w:r>
      <w:r>
        <w:rPr>
          <w:rFonts w:hint="eastAsia"/>
          <w:b/>
          <w:bCs/>
          <w:sz w:val="40"/>
          <w:szCs w:val="40"/>
        </w:rPr>
        <w:t>生</w:t>
      </w:r>
      <w:r>
        <w:rPr>
          <w:rFonts w:hint="eastAsia"/>
          <w:b/>
          <w:bCs/>
          <w:sz w:val="40"/>
          <w:szCs w:val="40"/>
          <w:lang w:val="en-US" w:eastAsia="zh-CN"/>
        </w:rPr>
        <w:t xml:space="preserve"> </w:t>
      </w:r>
      <w:r>
        <w:rPr>
          <w:rFonts w:hint="eastAsia"/>
          <w:b/>
          <w:bCs/>
          <w:sz w:val="40"/>
          <w:szCs w:val="40"/>
        </w:rPr>
        <w:t>须</w:t>
      </w:r>
      <w:r>
        <w:rPr>
          <w:rFonts w:hint="eastAsia"/>
          <w:b/>
          <w:bCs/>
          <w:sz w:val="40"/>
          <w:szCs w:val="40"/>
          <w:lang w:val="en-US" w:eastAsia="zh-CN"/>
        </w:rPr>
        <w:t xml:space="preserve"> </w:t>
      </w:r>
      <w:r>
        <w:rPr>
          <w:rFonts w:hint="eastAsia"/>
          <w:b/>
          <w:bCs/>
          <w:sz w:val="40"/>
          <w:szCs w:val="40"/>
        </w:rPr>
        <w:t>知</w:t>
      </w:r>
    </w:p>
    <w:p w14:paraId="25056C0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88" w:firstLineChars="200"/>
        <w:textAlignment w:val="auto"/>
        <w:outlineLvl w:val="9"/>
      </w:pPr>
      <w:r>
        <w:rPr>
          <w:rFonts w:hint="eastAsia" w:ascii="仿宋_GB2312" w:hAnsi="仿宋_GB2312" w:cs="仿宋_GB2312"/>
          <w:spacing w:val="-11"/>
          <w:sz w:val="32"/>
          <w:szCs w:val="32"/>
          <w:lang w:val="en-US" w:eastAsia="zh-CN"/>
        </w:rPr>
        <w:t>1.</w:t>
      </w:r>
      <w:r>
        <w:rPr>
          <w:rFonts w:hint="eastAsia" w:ascii="仿宋_GB2312" w:hAnsi="仿宋_GB2312" w:eastAsia="仿宋_GB2312" w:cs="仿宋_GB2312"/>
          <w:color w:val="000000"/>
          <w:spacing w:val="-11"/>
          <w:sz w:val="32"/>
          <w:szCs w:val="32"/>
        </w:rPr>
        <w:t>考生必须严格遵守考场纪律和保密规定，严格服从工作人员管理。不得携带通讯工具或智能电子设备</w:t>
      </w:r>
      <w:r>
        <w:rPr>
          <w:rFonts w:hint="eastAsia" w:ascii="仿宋_GB2312" w:hAnsi="仿宋_GB2312" w:eastAsia="仿宋_GB2312" w:cs="仿宋_GB2312"/>
          <w:color w:val="000000"/>
          <w:spacing w:val="-11"/>
          <w:sz w:val="32"/>
          <w:szCs w:val="32"/>
          <w:lang w:eastAsia="zh-CN"/>
        </w:rPr>
        <w:t>（包括但不限于手机、智能手表、手环、智能眼镜、电脑、平板、蓝牙耳机等智能电子设备）</w:t>
      </w:r>
      <w:r>
        <w:rPr>
          <w:rFonts w:hint="eastAsia" w:ascii="仿宋_GB2312" w:hAnsi="仿宋_GB2312" w:eastAsia="仿宋_GB2312" w:cs="仿宋_GB2312"/>
          <w:color w:val="000000"/>
          <w:spacing w:val="-11"/>
          <w:sz w:val="32"/>
          <w:szCs w:val="32"/>
        </w:rPr>
        <w:t>进入候考室，如有携带的必须在进入候考室时予以关闭并主动交工作人员统一保管。否则，一经发现，按违纪处理。开考后凡发现考生</w:t>
      </w:r>
      <w:r>
        <w:rPr>
          <w:rFonts w:hint="eastAsia" w:ascii="仿宋_GB2312" w:hAnsi="仿宋_GB2312" w:eastAsia="仿宋_GB2312" w:cs="仿宋_GB2312"/>
          <w:color w:val="000000"/>
          <w:spacing w:val="-11"/>
          <w:sz w:val="32"/>
          <w:szCs w:val="32"/>
          <w:lang w:eastAsia="zh-CN"/>
        </w:rPr>
        <w:t>未交通讯工具、智能穿戴设备者</w:t>
      </w:r>
      <w:r>
        <w:rPr>
          <w:rFonts w:hint="eastAsia" w:ascii="仿宋_GB2312" w:hAnsi="仿宋_GB2312" w:eastAsia="仿宋_GB2312" w:cs="仿宋_GB2312"/>
          <w:color w:val="000000"/>
          <w:spacing w:val="-11"/>
          <w:sz w:val="32"/>
          <w:szCs w:val="32"/>
        </w:rPr>
        <w:t>，不管使用与否，一律取消专业测试资格。</w:t>
      </w:r>
    </w:p>
    <w:p w14:paraId="4B8AE603">
      <w:pPr>
        <w:spacing w:line="500" w:lineRule="exact"/>
        <w:ind w:firstLine="632" w:firstLineChars="200"/>
        <w:rPr>
          <w:rFonts w:hint="eastAsia"/>
          <w:b/>
        </w:rPr>
      </w:pPr>
      <w:r>
        <w:rPr>
          <w:rFonts w:hint="eastAsia"/>
          <w:lang w:val="en-US" w:eastAsia="zh-CN"/>
        </w:rPr>
        <w:t>2.</w:t>
      </w:r>
      <w:r>
        <w:rPr>
          <w:rFonts w:hint="eastAsia"/>
        </w:rPr>
        <w:t>面试开始前，考生临时抽签确定参加面试的顺序（同一考场有多岗位考生的，先抽签确定岗位面试顺序）。之后由导入员按抽签顺序号逐一引导进入</w:t>
      </w:r>
      <w:bookmarkStart w:id="0" w:name="_GoBack"/>
      <w:bookmarkEnd w:id="0"/>
      <w:r>
        <w:rPr>
          <w:rFonts w:hint="eastAsia"/>
        </w:rPr>
        <w:t>面试考场。</w:t>
      </w:r>
      <w:r>
        <w:rPr>
          <w:rFonts w:hint="eastAsia"/>
          <w:b/>
        </w:rPr>
        <w:t>考生进入考场后只准报抽签号，不准报姓名。</w:t>
      </w:r>
    </w:p>
    <w:p w14:paraId="5593DFF3">
      <w:pPr>
        <w:spacing w:line="500" w:lineRule="exact"/>
        <w:ind w:firstLine="632" w:firstLineChars="200"/>
        <w:rPr>
          <w:rFonts w:hint="eastAsia"/>
        </w:rPr>
      </w:pPr>
      <w:r>
        <w:rPr>
          <w:rFonts w:hint="eastAsia"/>
          <w:lang w:val="en-US" w:eastAsia="zh-CN"/>
        </w:rPr>
        <w:t>3.</w:t>
      </w:r>
      <w:r>
        <w:rPr>
          <w:rFonts w:hint="eastAsia"/>
        </w:rPr>
        <w:t>面试采取结构化面试方</w:t>
      </w:r>
      <w:r>
        <w:rPr>
          <w:rFonts w:hint="eastAsia"/>
          <w:lang w:val="en-US" w:eastAsia="zh-CN"/>
        </w:rPr>
        <w:t>式</w:t>
      </w:r>
      <w:r>
        <w:rPr>
          <w:rFonts w:hint="eastAsia"/>
        </w:rPr>
        <w:t>进行。每位考生的面试时间为</w:t>
      </w:r>
      <w:r>
        <w:rPr>
          <w:rFonts w:hint="eastAsia"/>
          <w:b/>
        </w:rPr>
        <w:t>15</w:t>
      </w:r>
      <w:r>
        <w:rPr>
          <w:rFonts w:hint="eastAsia"/>
        </w:rPr>
        <w:t>分钟。</w:t>
      </w:r>
    </w:p>
    <w:p w14:paraId="7F85208A">
      <w:pPr>
        <w:spacing w:line="500" w:lineRule="exact"/>
        <w:ind w:firstLine="632" w:firstLineChars="200"/>
        <w:rPr>
          <w:rFonts w:hint="eastAsia"/>
        </w:rPr>
      </w:pPr>
      <w:r>
        <w:rPr>
          <w:rFonts w:hint="eastAsia"/>
          <w:lang w:val="en-US" w:eastAsia="zh-CN"/>
        </w:rPr>
        <w:t>4.</w:t>
      </w:r>
      <w:r>
        <w:rPr>
          <w:rFonts w:hint="eastAsia"/>
        </w:rPr>
        <w:t>面试满分为100分，计分方法为：对7名考官评出的成绩，去掉其中的一个最高分和一个最低分，剩余成绩累加后除以有效考官人数（5）所得出的平均分数即为考生面试成绩。面试成绩低于60分的，不列入体检、考察对象。</w:t>
      </w:r>
    </w:p>
    <w:p w14:paraId="12FBC09D">
      <w:pPr>
        <w:spacing w:line="500" w:lineRule="exact"/>
        <w:ind w:firstLine="632" w:firstLineChars="200"/>
        <w:rPr>
          <w:rFonts w:hint="eastAsia"/>
        </w:rPr>
      </w:pPr>
      <w:r>
        <w:rPr>
          <w:rFonts w:hint="eastAsia"/>
          <w:lang w:val="en-US" w:eastAsia="zh-CN"/>
        </w:rPr>
        <w:t>5.</w:t>
      </w:r>
      <w:r>
        <w:rPr>
          <w:rFonts w:hint="eastAsia"/>
        </w:rPr>
        <w:t>考生答题完毕后，退至考场外等候，离开时不得将面试题本或草稿纸带出考场。面试成绩经考场纪检员签字确认后，由主考官审核签字，当场向考生公布。成绩公布后，考生随即由导出员按指定的路线离开考场、考点，不得返回。</w:t>
      </w:r>
    </w:p>
    <w:p w14:paraId="63745F78">
      <w:pPr>
        <w:spacing w:line="500" w:lineRule="exact"/>
        <w:ind w:firstLine="632" w:firstLineChars="200"/>
        <w:rPr>
          <w:rFonts w:hint="eastAsia"/>
        </w:rPr>
      </w:pPr>
      <w:r>
        <w:rPr>
          <w:rFonts w:hint="eastAsia"/>
          <w:lang w:val="en-US" w:eastAsia="zh-CN"/>
        </w:rPr>
        <w:t>6.</w:t>
      </w:r>
      <w:r>
        <w:rPr>
          <w:rFonts w:hint="eastAsia"/>
        </w:rPr>
        <w:t>考生违纪，视情节轻重给予警告、取消面试资格或宣布面试成绩无效等处理。</w:t>
      </w:r>
    </w:p>
    <w:p w14:paraId="662F5BDF">
      <w:pPr>
        <w:spacing w:line="500" w:lineRule="exact"/>
        <w:ind w:firstLine="632" w:firstLineChars="200"/>
        <w:rPr>
          <w:rFonts w:hint="eastAsia"/>
        </w:rPr>
      </w:pPr>
      <w:r>
        <w:rPr>
          <w:rFonts w:hint="eastAsia"/>
          <w:lang w:val="en-US" w:eastAsia="zh-CN"/>
        </w:rPr>
        <w:t>7.</w:t>
      </w:r>
      <w:r>
        <w:rPr>
          <w:rFonts w:hint="eastAsia"/>
        </w:rPr>
        <w:t>面试结束后相关信息将在舒城县人民政府网站发布公告。</w:t>
      </w:r>
    </w:p>
    <w:p w14:paraId="6A3C2A60">
      <w:pPr>
        <w:spacing w:line="500" w:lineRule="exact"/>
        <w:ind w:firstLine="632" w:firstLineChars="200"/>
        <w:rPr>
          <w:rFonts w:hint="eastAsia"/>
          <w:b/>
        </w:rPr>
      </w:pPr>
    </w:p>
    <w:p w14:paraId="07B0F766"/>
    <w:sectPr>
      <w:headerReference r:id="rId5" w:type="first"/>
      <w:footerReference r:id="rId8" w:type="first"/>
      <w:headerReference r:id="rId3" w:type="default"/>
      <w:footerReference r:id="rId6" w:type="default"/>
      <w:headerReference r:id="rId4" w:type="even"/>
      <w:footerReference r:id="rId7" w:type="even"/>
      <w:pgSz w:w="11907" w:h="16840"/>
      <w:pgMar w:top="1701" w:right="1474" w:bottom="1134" w:left="1588" w:header="851" w:footer="907" w:gutter="0"/>
      <w:cols w:space="720" w:num="1"/>
      <w:docGrid w:type="linesAndChars" w:linePitch="636"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DFB58">
    <w:pPr>
      <w:pStyle w:val="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81004">
    <w:pPr>
      <w:pStyle w:val="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984D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1EDA9">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421E5">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D75F7">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0NDIxYjM5YmZiMTgzNDRiZWFmMDdmYzcyZWVjODEifQ=="/>
  </w:docVars>
  <w:rsids>
    <w:rsidRoot w:val="63662F7F"/>
    <w:rsid w:val="133313A6"/>
    <w:rsid w:val="140D7D73"/>
    <w:rsid w:val="35636441"/>
    <w:rsid w:val="380E6CE7"/>
    <w:rsid w:val="3C172AFD"/>
    <w:rsid w:val="480F4F6F"/>
    <w:rsid w:val="4C6921E9"/>
    <w:rsid w:val="5C690291"/>
    <w:rsid w:val="63662F7F"/>
    <w:rsid w:val="72675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596</Words>
  <Characters>611</Characters>
  <Lines>0</Lines>
  <Paragraphs>0</Paragraphs>
  <TotalTime>2</TotalTime>
  <ScaleCrop>false</ScaleCrop>
  <LinksUpToDate>false</LinksUpToDate>
  <CharactersWithSpaces>614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2024-09-03T08:12:00Z</dcterms:created>
  <dc:creator>李小玉</dc:creator>
  <cp:lastModifiedBy>李娅</cp:lastModifiedBy>
  <dcterms:modified xsi:type="dcterms:W3CDTF">2026-10-23T06:40:11Z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805BC01E61CA4E5BB0C5503F98BCD8DA_13</vt:lpwstr>
  </property>
  <property fmtid="{D5CDD505-2E9C-101B-9397-08002B2CF9AE}" pid="4" name="KSOTemplateDocerSaveRecord">
    <vt:lpwstr>eyJoZGlkIjoiNDE4MzQ0M2ExZWI2YTM5Y2IwOTE4MjE2ZTI2MTgyODgiLCJ1c2VySWQiOiI1MzA4ODY2NTgifQ==</vt:lpwstr>
  </property>
</Properties>
</file>